
<file path=[Content_Types].xml><?xml version="1.0" encoding="utf-8"?>
<Types xmlns="http://schemas.openxmlformats.org/package/2006/content-types">
  <Default Extension="svg" ContentType="image/svg+xml"/>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er1.xml" ContentType="application/vnd.openxmlformats-officedocument.wordprocessingml.footer+xml"/>
  <Override PartName="/customXml/itemProps2.xml" ContentType="application/vnd.openxmlformats-officedocument.customXmlProperties+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ind w:firstLine="0"/>
        <w:jc w:val="center"/>
        <w:widowControl w:val="off"/>
        <w:rPr>
          <w:rFonts w:ascii="Times New Roman" w:hAnsi="Times New Roman" w:eastAsia="Times New Roman" w:cs="Times New Roman"/>
          <w:bCs/>
          <w:caps/>
          <w:sz w:val="36"/>
          <w:szCs w:val="36"/>
          <w:lang w:eastAsia="ru-RU"/>
        </w:rPr>
      </w:pPr>
      <w:r>
        <w:rPr>
          <w:rFonts w:ascii="Times New Roman" w:hAnsi="Times New Roman" w:cs="Times New Roman"/>
        </w:rPr>
        <mc:AlternateContent>
          <mc:Choice Requires="wpg">
            <w:drawing>
              <wp:inline xmlns:wp="http://schemas.openxmlformats.org/drawingml/2006/wordprocessingDrawing" distT="0" distB="0" distL="0" distR="0">
                <wp:extent cx="5984897" cy="2619375"/>
                <wp:effectExtent l="0" t="0" r="0"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14"/>
                        <a:stretch/>
                      </pic:blipFill>
                      <pic:spPr bwMode="auto">
                        <a:xfrm>
                          <a:off x="0" y="0"/>
                          <a:ext cx="5984897" cy="26193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71.25pt;height:206.25pt;mso-wrap-distance-left:0.00pt;mso-wrap-distance-top:0.00pt;mso-wrap-distance-right:0.00pt;mso-wrap-distance-bottom:0.00pt;" stroked="f">
                <v:path textboxrect="0,0,0,0"/>
                <v:imagedata r:id="rId14" o:title=""/>
              </v:shape>
            </w:pict>
          </mc:Fallback>
        </mc:AlternateContent>
      </w:r>
      <w:r>
        <w:rPr>
          <w:rFonts w:ascii="Times New Roman" w:hAnsi="Times New Roman" w:eastAsia="Times New Roman" w:cs="Times New Roman"/>
          <w:bCs/>
          <w:caps/>
          <w:sz w:val="36"/>
          <w:szCs w:val="36"/>
          <w:lang w:eastAsia="ru-RU"/>
        </w:rPr>
      </w:r>
    </w:p>
    <w:p>
      <w:pPr>
        <w:ind w:firstLine="0"/>
        <w:jc w:val="center"/>
        <w:widowControl w:val="off"/>
        <w:rPr>
          <w:rFonts w:ascii="Times New Roman" w:hAnsi="Times New Roman" w:eastAsia="Times New Roman" w:cs="Times New Roman"/>
          <w:bCs/>
          <w:caps/>
          <w:sz w:val="36"/>
          <w:szCs w:val="36"/>
          <w:lang w:eastAsia="ru-RU"/>
        </w:rPr>
      </w:pPr>
      <w:r>
        <w:rPr>
          <w:rFonts w:ascii="Times New Roman" w:hAnsi="Times New Roman" w:eastAsia="Times New Roman" w:cs="Times New Roman"/>
          <w:bCs/>
          <w:caps/>
          <w:sz w:val="36"/>
          <w:szCs w:val="36"/>
          <w:lang w:eastAsia="ru-RU"/>
        </w:rPr>
      </w:r>
      <w:r>
        <w:rPr>
          <w:rFonts w:ascii="Times New Roman" w:hAnsi="Times New Roman" w:eastAsia="Times New Roman" w:cs="Times New Roman"/>
          <w:bCs/>
          <w:caps/>
          <w:sz w:val="36"/>
          <w:szCs w:val="36"/>
          <w:lang w:eastAsia="ru-RU"/>
        </w:rPr>
      </w:r>
    </w:p>
    <w:p>
      <w:pPr>
        <w:ind w:firstLine="0"/>
        <w:jc w:val="center"/>
        <w:widowControl w:val="off"/>
        <w:rPr>
          <w:rFonts w:ascii="Times New Roman" w:hAnsi="Times New Roman" w:eastAsia="Times New Roman" w:cs="Times New Roman"/>
          <w:bCs/>
          <w:caps/>
          <w:sz w:val="36"/>
          <w:szCs w:val="36"/>
          <w:lang w:eastAsia="ru-RU"/>
        </w:rPr>
      </w:pPr>
      <w:r>
        <w:rPr>
          <w:rFonts w:ascii="Times New Roman" w:hAnsi="Times New Roman" w:eastAsia="Times New Roman" w:cs="Times New Roman"/>
          <w:bCs/>
          <w:caps/>
          <w:sz w:val="36"/>
          <w:szCs w:val="36"/>
          <w:lang w:eastAsia="ru-RU"/>
        </w:rPr>
      </w:r>
      <w:r>
        <w:rPr>
          <w:rFonts w:ascii="Times New Roman" w:hAnsi="Times New Roman" w:eastAsia="Times New Roman" w:cs="Times New Roman"/>
          <w:bCs/>
          <w:caps/>
          <w:sz w:val="36"/>
          <w:szCs w:val="36"/>
          <w:lang w:eastAsia="ru-RU"/>
        </w:rPr>
      </w:r>
    </w:p>
    <w:p>
      <w:pPr>
        <w:ind w:firstLine="0"/>
        <w:jc w:val="center"/>
        <w:widowControl w:val="off"/>
        <w:rPr>
          <w:rFonts w:ascii="Times New Roman" w:hAnsi="Times New Roman" w:eastAsia="Times New Roman" w:cs="Times New Roman"/>
          <w:bCs/>
          <w:caps/>
          <w:sz w:val="36"/>
          <w:szCs w:val="36"/>
          <w:lang w:eastAsia="ru-RU"/>
        </w:rPr>
      </w:pPr>
      <w:r>
        <w:rPr>
          <w:rFonts w:ascii="Times New Roman" w:hAnsi="Times New Roman" w:eastAsia="Times New Roman" w:cs="Times New Roman"/>
          <w:bCs/>
          <w:caps/>
          <w:sz w:val="36"/>
          <w:szCs w:val="36"/>
          <w:lang w:eastAsia="ru-RU"/>
        </w:rPr>
      </w:r>
      <w:r>
        <w:rPr>
          <w:rFonts w:ascii="Times New Roman" w:hAnsi="Times New Roman" w:eastAsia="Times New Roman" w:cs="Times New Roman"/>
          <w:bCs/>
          <w:caps/>
          <w:sz w:val="36"/>
          <w:szCs w:val="36"/>
          <w:lang w:eastAsia="ru-RU"/>
        </w:rPr>
      </w:r>
    </w:p>
    <w:p>
      <w:pPr>
        <w:ind w:firstLine="0"/>
        <w:jc w:val="center"/>
        <w:widowControl w:val="off"/>
        <w:rPr>
          <w:rFonts w:ascii="Times New Roman" w:hAnsi="Times New Roman" w:eastAsia="Times New Roman" w:cs="Times New Roman"/>
          <w:b/>
          <w:bCs/>
          <w:caps/>
          <w:sz w:val="36"/>
          <w:szCs w:val="36"/>
          <w:lang w:eastAsia="ru-RU"/>
        </w:rPr>
      </w:pPr>
      <w:r>
        <w:rPr>
          <w:rFonts w:ascii="Times New Roman" w:hAnsi="Times New Roman" w:eastAsia="Times New Roman" w:cs="Times New Roman"/>
          <w:b/>
          <w:bCs/>
          <w:caps/>
          <w:sz w:val="36"/>
          <w:szCs w:val="36"/>
          <w:lang w:eastAsia="ru-RU"/>
        </w:rPr>
        <w:t xml:space="preserve">РУКОВОДСТВО пользователЯ</w:t>
      </w:r>
      <w:r>
        <w:rPr>
          <w:rFonts w:ascii="Times New Roman" w:hAnsi="Times New Roman" w:eastAsia="Times New Roman" w:cs="Times New Roman"/>
          <w:b/>
          <w:bCs/>
          <w:caps/>
          <w:sz w:val="36"/>
          <w:szCs w:val="36"/>
          <w:lang w:eastAsia="ru-RU"/>
        </w:rPr>
      </w:r>
    </w:p>
    <w:p>
      <w:pPr>
        <w:ind w:firstLine="0"/>
        <w:jc w:val="center"/>
        <w:widowControl w:val="off"/>
        <w:rPr>
          <w:rFonts w:ascii="Times New Roman" w:hAnsi="Times New Roman" w:cs="Times New Roman"/>
          <w:b/>
          <w:bCs/>
          <w:szCs w:val="28"/>
        </w:rPr>
      </w:pPr>
      <w:r>
        <w:rPr>
          <w:rFonts w:ascii="Times New Roman" w:hAnsi="Times New Roman" w:eastAsia="Times New Roman" w:cs="Times New Roman"/>
          <w:b/>
          <w:bCs/>
          <w:sz w:val="36"/>
          <w:szCs w:val="36"/>
          <w:lang w:eastAsia="ru-RU"/>
        </w:rPr>
        <w:t xml:space="preserve">СИСТЕМЫ </w:t>
      </w:r>
      <w:r>
        <w:rPr>
          <w:rFonts w:ascii="Times New Roman" w:hAnsi="Times New Roman" w:cs="Times New Roman"/>
        </w:rPr>
        <w:t xml:space="preserve">«</w:t>
      </w:r>
      <w:r>
        <w:rPr>
          <w:rFonts w:ascii="Times New Roman" w:hAnsi="Times New Roman" w:eastAsia="Times New Roman" w:cs="Times New Roman"/>
          <w:b/>
          <w:bCs/>
          <w:sz w:val="36"/>
          <w:szCs w:val="36"/>
          <w:lang w:eastAsia="ru-RU"/>
        </w:rPr>
        <w:t xml:space="preserve">ФИНГРАД</w:t>
      </w:r>
      <w:r>
        <w:rPr>
          <w:rFonts w:ascii="Times New Roman" w:hAnsi="Times New Roman" w:cs="Times New Roman"/>
        </w:rPr>
        <w:t xml:space="preserve">»</w:t>
      </w:r>
      <w:r>
        <w:rPr>
          <w:rFonts w:ascii="Times New Roman" w:hAnsi="Times New Roman" w:cs="Times New Roman"/>
          <w:b/>
          <w:bCs/>
          <w:szCs w:val="28"/>
        </w:rPr>
      </w:r>
    </w:p>
    <w:p>
      <w:pPr>
        <w:ind w:firstLine="0"/>
        <w:jc w:val="center"/>
        <w:widowControl w:val="off"/>
        <w:rPr>
          <w:rFonts w:ascii="Times New Roman" w:hAnsi="Times New Roman" w:cs="Times New Roman"/>
          <w:b/>
          <w:bCs/>
          <w:szCs w:val="28"/>
        </w:rPr>
      </w:pPr>
      <w:r>
        <w:rPr>
          <w:rFonts w:ascii="Times New Roman" w:hAnsi="Times New Roman" w:cs="Times New Roman"/>
          <w:b/>
          <w:bCs/>
          <w:szCs w:val="28"/>
        </w:rPr>
      </w:r>
      <w:r>
        <w:rPr>
          <w:rFonts w:ascii="Times New Roman" w:hAnsi="Times New Roman" w:cs="Times New Roman"/>
          <w:b/>
          <w:bCs/>
          <w:szCs w:val="28"/>
        </w:rPr>
      </w:r>
    </w:p>
    <w:p>
      <w:pPr>
        <w:ind w:firstLine="0"/>
        <w:jc w:val="center"/>
        <w:widowControl w:val="off"/>
        <w:rPr>
          <w:rFonts w:ascii="Times New Roman" w:hAnsi="Times New Roman" w:cs="Times New Roman"/>
          <w:b/>
          <w:bCs/>
          <w:szCs w:val="28"/>
        </w:rPr>
      </w:pPr>
      <w:r>
        <w:rPr>
          <w:rFonts w:ascii="Times New Roman" w:hAnsi="Times New Roman" w:cs="Times New Roman"/>
          <w:b/>
          <w:bCs/>
          <w:szCs w:val="28"/>
        </w:rPr>
      </w:r>
      <w:r>
        <w:rPr>
          <w:rFonts w:ascii="Times New Roman" w:hAnsi="Times New Roman" w:cs="Times New Roman"/>
          <w:b/>
          <w:bCs/>
          <w:szCs w:val="28"/>
        </w:rPr>
      </w:r>
    </w:p>
    <w:p>
      <w:pPr>
        <w:ind w:firstLine="0"/>
        <w:jc w:val="center"/>
        <w:widowControl w:val="off"/>
        <w:rPr>
          <w:rFonts w:ascii="Times New Roman" w:hAnsi="Times New Roman" w:cs="Times New Roman"/>
          <w:b/>
          <w:bCs/>
          <w:szCs w:val="28"/>
        </w:rPr>
      </w:pPr>
      <w:r>
        <w:rPr>
          <w:rFonts w:ascii="Times New Roman" w:hAnsi="Times New Roman" w:cs="Times New Roman"/>
          <w:b/>
          <w:bCs/>
          <w:szCs w:val="28"/>
        </w:rPr>
      </w:r>
      <w:r>
        <w:rPr>
          <w:rFonts w:ascii="Times New Roman" w:hAnsi="Times New Roman" w:cs="Times New Roman"/>
          <w:b/>
          <w:bCs/>
          <w:szCs w:val="28"/>
        </w:rPr>
      </w:r>
    </w:p>
    <w:p>
      <w:pPr>
        <w:ind w:firstLine="0"/>
        <w:jc w:val="center"/>
        <w:widowControl w:val="off"/>
        <w:rPr>
          <w:rFonts w:ascii="Times New Roman" w:hAnsi="Times New Roman" w:eastAsia="Times New Roman" w:cs="Times New Roman"/>
          <w:bCs/>
          <w:szCs w:val="28"/>
          <w:lang w:eastAsia="ru-RU"/>
        </w:rPr>
      </w:pPr>
      <w:r>
        <w:rPr>
          <w:rFonts w:ascii="Times New Roman" w:hAnsi="Times New Roman" w:eastAsia="Times New Roman" w:cs="Times New Roman"/>
          <w:bCs/>
          <w:szCs w:val="28"/>
          <w:lang w:eastAsia="ru-RU"/>
        </w:rPr>
        <w:t xml:space="preserve">На </w:t>
      </w:r>
      <w:r>
        <w:rPr>
          <w:rFonts w:ascii="Times New Roman" w:hAnsi="Times New Roman" w:eastAsia="Times New Roman" w:cs="Times New Roman"/>
          <w:bCs/>
          <w:szCs w:val="28"/>
          <w:lang w:eastAsia="ru-RU"/>
        </w:rPr>
        <w:fldChar w:fldCharType="begin"/>
      </w:r>
      <w:r>
        <w:rPr>
          <w:rFonts w:ascii="Times New Roman" w:hAnsi="Times New Roman" w:eastAsia="Times New Roman" w:cs="Times New Roman"/>
          <w:bCs/>
          <w:szCs w:val="28"/>
          <w:lang w:eastAsia="ru-RU"/>
        </w:rPr>
        <w:instrText xml:space="preserve"> NUMPAGES  </w:instrText>
      </w:r>
      <w:r>
        <w:rPr>
          <w:rFonts w:ascii="Times New Roman" w:hAnsi="Times New Roman" w:eastAsia="Times New Roman" w:cs="Times New Roman"/>
          <w:bCs/>
          <w:szCs w:val="28"/>
          <w:lang w:eastAsia="ru-RU"/>
        </w:rPr>
        <w:fldChar w:fldCharType="separate"/>
      </w:r>
      <w:r>
        <w:rPr>
          <w:rFonts w:ascii="Times New Roman" w:hAnsi="Times New Roman" w:eastAsia="Times New Roman" w:cs="Times New Roman"/>
          <w:bCs/>
          <w:szCs w:val="28"/>
          <w:lang w:eastAsia="ru-RU"/>
        </w:rPr>
        <w:t xml:space="preserve">109</w:t>
      </w:r>
      <w:r>
        <w:rPr>
          <w:rFonts w:ascii="Times New Roman" w:hAnsi="Times New Roman" w:eastAsia="Times New Roman" w:cs="Times New Roman"/>
          <w:bCs/>
          <w:szCs w:val="28"/>
          <w:lang w:eastAsia="ru-RU"/>
        </w:rPr>
        <w:fldChar w:fldCharType="end"/>
      </w:r>
      <w:r>
        <w:rPr>
          <w:rFonts w:ascii="Times New Roman" w:hAnsi="Times New Roman" w:eastAsia="Times New Roman" w:cs="Times New Roman"/>
          <w:bCs/>
          <w:szCs w:val="28"/>
          <w:lang w:eastAsia="ru-RU"/>
        </w:rPr>
        <w:t xml:space="preserve"> листах</w:t>
      </w:r>
      <w:r>
        <w:rPr>
          <w:rFonts w:ascii="Times New Roman" w:hAnsi="Times New Roman" w:eastAsia="Times New Roman" w:cs="Times New Roman"/>
          <w:bCs/>
          <w:szCs w:val="28"/>
          <w:lang w:eastAsia="ru-RU"/>
        </w:rPr>
      </w:r>
    </w:p>
    <w:p>
      <w:pPr>
        <w:ind w:firstLine="0"/>
        <w:jc w:val="center"/>
        <w:widowControl w:val="off"/>
        <w:rPr>
          <w:rFonts w:ascii="Times New Roman" w:hAnsi="Times New Roman" w:eastAsia="Times New Roman" w:cs="Times New Roman"/>
          <w:bCs/>
          <w:szCs w:val="28"/>
          <w:lang w:eastAsia="ru-RU"/>
        </w:rPr>
      </w:pPr>
      <w:r>
        <w:rPr>
          <w:rFonts w:ascii="Times New Roman" w:hAnsi="Times New Roman" w:eastAsia="Times New Roman" w:cs="Times New Roman"/>
          <w:bCs/>
          <w:szCs w:val="28"/>
          <w:lang w:eastAsia="ru-RU"/>
        </w:rPr>
      </w:r>
      <w:r>
        <w:rPr>
          <w:rFonts w:ascii="Times New Roman" w:hAnsi="Times New Roman" w:eastAsia="Times New Roman" w:cs="Times New Roman"/>
          <w:bCs/>
          <w:szCs w:val="28"/>
          <w:lang w:eastAsia="ru-RU"/>
        </w:rPr>
      </w:r>
    </w:p>
    <w:p>
      <w:pPr>
        <w:ind w:firstLine="0"/>
        <w:jc w:val="center"/>
        <w:widowControl w:val="off"/>
        <w:rPr>
          <w:rFonts w:ascii="Times New Roman" w:hAnsi="Times New Roman" w:eastAsia="Times New Roman" w:cs="Times New Roman"/>
          <w:bCs/>
          <w:szCs w:val="28"/>
          <w:lang w:eastAsia="ru-RU"/>
        </w:rPr>
      </w:pPr>
      <w:r>
        <w:rPr>
          <w:rFonts w:ascii="Times New Roman" w:hAnsi="Times New Roman" w:eastAsia="Times New Roman" w:cs="Times New Roman"/>
          <w:bCs/>
          <w:szCs w:val="28"/>
          <w:lang w:eastAsia="ru-RU"/>
        </w:rPr>
      </w:r>
      <w:r>
        <w:rPr>
          <w:rFonts w:ascii="Times New Roman" w:hAnsi="Times New Roman" w:eastAsia="Times New Roman" w:cs="Times New Roman"/>
          <w:bCs/>
          <w:szCs w:val="28"/>
          <w:lang w:eastAsia="ru-RU"/>
        </w:rPr>
      </w:r>
    </w:p>
    <w:p>
      <w:pPr>
        <w:ind w:firstLine="0"/>
        <w:jc w:val="center"/>
        <w:widowControl w:val="off"/>
        <w:rPr>
          <w:rFonts w:ascii="Times New Roman" w:hAnsi="Times New Roman" w:eastAsia="Times New Roman" w:cs="Times New Roman"/>
          <w:bCs/>
          <w:szCs w:val="28"/>
          <w:lang w:eastAsia="ru-RU"/>
        </w:rPr>
      </w:pPr>
      <w:r>
        <w:rPr>
          <w:rFonts w:ascii="Times New Roman" w:hAnsi="Times New Roman" w:eastAsia="Times New Roman" w:cs="Times New Roman"/>
          <w:bCs/>
          <w:szCs w:val="28"/>
          <w:lang w:eastAsia="ru-RU"/>
        </w:rPr>
      </w:r>
      <w:r>
        <w:rPr>
          <w:rFonts w:ascii="Times New Roman" w:hAnsi="Times New Roman" w:eastAsia="Times New Roman" w:cs="Times New Roman"/>
          <w:bCs/>
          <w:szCs w:val="28"/>
          <w:lang w:eastAsia="ru-RU"/>
        </w:rPr>
      </w:r>
    </w:p>
    <w:p>
      <w:pPr>
        <w:ind w:firstLine="0"/>
        <w:jc w:val="center"/>
        <w:widowControl w:val="off"/>
        <w:rPr>
          <w:rFonts w:ascii="Times New Roman" w:hAnsi="Times New Roman" w:eastAsia="Times New Roman" w:cs="Times New Roman"/>
          <w:bCs/>
          <w:szCs w:val="28"/>
          <w:lang w:eastAsia="ru-RU"/>
        </w:rPr>
      </w:pPr>
      <w:r>
        <w:rPr>
          <w:rFonts w:ascii="Times New Roman" w:hAnsi="Times New Roman" w:eastAsia="Times New Roman" w:cs="Times New Roman"/>
          <w:bCs/>
          <w:szCs w:val="28"/>
          <w:lang w:eastAsia="ru-RU"/>
        </w:rPr>
      </w:r>
      <w:r>
        <w:rPr>
          <w:rFonts w:ascii="Times New Roman" w:hAnsi="Times New Roman" w:eastAsia="Times New Roman" w:cs="Times New Roman"/>
          <w:bCs/>
          <w:szCs w:val="28"/>
          <w:lang w:eastAsia="ru-RU"/>
        </w:rPr>
      </w:r>
    </w:p>
    <w:p>
      <w:pPr>
        <w:ind w:firstLine="0"/>
        <w:jc w:val="center"/>
        <w:widowControl w:val="off"/>
        <w:rPr>
          <w:rFonts w:ascii="Times New Roman" w:hAnsi="Times New Roman" w:eastAsia="Times New Roman" w:cs="Times New Roman"/>
          <w:bCs/>
          <w:szCs w:val="28"/>
          <w:lang w:eastAsia="ru-RU"/>
        </w:rPr>
      </w:pPr>
      <w:r>
        <w:rPr>
          <w:rFonts w:ascii="Times New Roman" w:hAnsi="Times New Roman" w:eastAsia="Times New Roman" w:cs="Times New Roman"/>
          <w:bCs/>
          <w:szCs w:val="28"/>
          <w:lang w:eastAsia="ru-RU"/>
        </w:rPr>
      </w:r>
      <w:r>
        <w:rPr>
          <w:rFonts w:ascii="Times New Roman" w:hAnsi="Times New Roman" w:eastAsia="Times New Roman" w:cs="Times New Roman"/>
          <w:bCs/>
          <w:szCs w:val="28"/>
          <w:lang w:eastAsia="ru-RU"/>
        </w:rPr>
      </w:r>
    </w:p>
    <w:p>
      <w:pPr>
        <w:ind w:firstLine="0"/>
        <w:jc w:val="center"/>
        <w:widowControl w:val="off"/>
        <w:rPr>
          <w:rFonts w:ascii="Times New Roman" w:hAnsi="Times New Roman" w:eastAsia="Times New Roman" w:cs="Times New Roman"/>
          <w:bCs/>
          <w:szCs w:val="28"/>
          <w:lang w:eastAsia="ru-RU"/>
        </w:rPr>
      </w:pPr>
      <w:r>
        <w:rPr>
          <w:rFonts w:ascii="Times New Roman" w:hAnsi="Times New Roman" w:eastAsia="Times New Roman" w:cs="Times New Roman"/>
          <w:bCs/>
          <w:szCs w:val="28"/>
          <w:lang w:eastAsia="ru-RU"/>
        </w:rPr>
      </w:r>
      <w:r>
        <w:rPr>
          <w:rFonts w:ascii="Times New Roman" w:hAnsi="Times New Roman" w:eastAsia="Times New Roman" w:cs="Times New Roman"/>
          <w:bCs/>
          <w:szCs w:val="28"/>
          <w:lang w:eastAsia="ru-RU"/>
        </w:rPr>
      </w:r>
    </w:p>
    <w:p>
      <w:pPr>
        <w:ind w:firstLine="0"/>
        <w:jc w:val="center"/>
        <w:widowControl w:val="off"/>
        <w:rPr>
          <w:rFonts w:ascii="Times New Roman" w:hAnsi="Times New Roman" w:eastAsia="Times New Roman" w:cs="Times New Roman"/>
          <w:bCs/>
          <w:szCs w:val="28"/>
          <w:lang w:eastAsia="ru-RU"/>
        </w:rPr>
      </w:pPr>
      <w:r/>
      <w:bookmarkStart w:id="0" w:name="_GoBack"/>
      <w:r/>
      <w:bookmarkEnd w:id="0"/>
      <w:r/>
      <w:r>
        <w:rPr>
          <w:rFonts w:ascii="Times New Roman" w:hAnsi="Times New Roman" w:eastAsia="Times New Roman" w:cs="Times New Roman"/>
          <w:bCs/>
          <w:szCs w:val="28"/>
          <w:lang w:eastAsia="ru-RU"/>
        </w:rPr>
      </w:r>
    </w:p>
    <w:p>
      <w:pPr>
        <w:ind w:firstLine="0"/>
        <w:jc w:val="center"/>
        <w:widowControl w:val="off"/>
        <w:rPr>
          <w:rFonts w:ascii="Times New Roman" w:hAnsi="Times New Roman" w:eastAsia="Times New Roman" w:cs="Times New Roman"/>
          <w:bCs/>
          <w:szCs w:val="28"/>
          <w:lang w:eastAsia="ru-RU"/>
        </w:rPr>
      </w:pPr>
      <w:r>
        <w:rPr>
          <w:rFonts w:ascii="Times New Roman" w:hAnsi="Times New Roman" w:eastAsia="Times New Roman" w:cs="Times New Roman"/>
          <w:bCs/>
          <w:szCs w:val="28"/>
          <w:lang w:eastAsia="ru-RU"/>
        </w:rPr>
      </w:r>
      <w:r>
        <w:rPr>
          <w:rFonts w:ascii="Times New Roman" w:hAnsi="Times New Roman" w:eastAsia="Times New Roman" w:cs="Times New Roman"/>
          <w:bCs/>
          <w:szCs w:val="28"/>
          <w:lang w:eastAsia="ru-RU"/>
        </w:rPr>
      </w:r>
    </w:p>
    <w:p>
      <w:pPr>
        <w:ind w:firstLine="0"/>
        <w:jc w:val="center"/>
        <w:widowControl w:val="off"/>
        <w:rPr>
          <w:rFonts w:ascii="Times New Roman" w:hAnsi="Times New Roman" w:eastAsia="Times New Roman" w:cs="Times New Roman"/>
          <w:bCs/>
          <w:szCs w:val="28"/>
          <w:lang w:eastAsia="ru-RU"/>
        </w:rPr>
      </w:pPr>
      <w:r>
        <w:rPr>
          <w:rFonts w:ascii="Times New Roman" w:hAnsi="Times New Roman" w:eastAsia="Times New Roman" w:cs="Times New Roman"/>
          <w:bCs/>
          <w:szCs w:val="28"/>
          <w:lang w:eastAsia="ru-RU"/>
        </w:rPr>
      </w:r>
      <w:r>
        <w:rPr>
          <w:rFonts w:ascii="Times New Roman" w:hAnsi="Times New Roman" w:eastAsia="Times New Roman" w:cs="Times New Roman"/>
          <w:bCs/>
          <w:szCs w:val="28"/>
          <w:lang w:eastAsia="ru-RU"/>
        </w:rPr>
      </w:r>
    </w:p>
    <w:p>
      <w:pPr>
        <w:ind w:firstLine="0"/>
        <w:jc w:val="center"/>
        <w:widowControl w:val="off"/>
        <w:rPr>
          <w:rFonts w:ascii="Times New Roman" w:hAnsi="Times New Roman" w:eastAsia="Times New Roman" w:cs="Times New Roman"/>
          <w:bCs/>
          <w:szCs w:val="28"/>
          <w:lang w:eastAsia="ru-RU"/>
        </w:rPr>
      </w:pPr>
      <w:r>
        <w:rPr>
          <w:rFonts w:ascii="Times New Roman" w:hAnsi="Times New Roman" w:eastAsia="Times New Roman" w:cs="Times New Roman"/>
          <w:bCs/>
          <w:szCs w:val="28"/>
          <w:lang w:eastAsia="ru-RU"/>
        </w:rPr>
      </w:r>
      <w:r>
        <w:rPr>
          <w:rFonts w:ascii="Times New Roman" w:hAnsi="Times New Roman" w:eastAsia="Times New Roman" w:cs="Times New Roman"/>
          <w:bCs/>
          <w:szCs w:val="28"/>
          <w:lang w:eastAsia="ru-RU"/>
        </w:rPr>
      </w:r>
    </w:p>
    <w:p>
      <w:pPr>
        <w:ind w:firstLine="0"/>
        <w:jc w:val="left"/>
        <w:spacing w:after="160" w:line="259" w:lineRule="auto"/>
        <w:rPr>
          <w:rFonts w:ascii="Times New Roman" w:hAnsi="Times New Roman" w:eastAsia="Times New Roman" w:cs="Times New Roman"/>
          <w:lang w:eastAsia="ru-RU"/>
        </w:rPr>
      </w:pPr>
      <w:r/>
      <w:bookmarkStart w:id="1" w:name="_Hlk131420849"/>
      <w:r>
        <w:rPr>
          <w:rFonts w:ascii="Times New Roman" w:hAnsi="Times New Roman" w:eastAsia="Times New Roman" w:cs="Times New Roman"/>
          <w:lang w:eastAsia="ru-RU"/>
        </w:rPr>
        <w:br w:type="page" w:clear="all"/>
      </w:r>
      <w:bookmarkEnd w:id="1"/>
      <w:r>
        <w:rPr>
          <w:rFonts w:ascii="Times New Roman" w:hAnsi="Times New Roman" w:eastAsia="Times New Roman" w:cs="Times New Roman"/>
          <w:lang w:eastAsia="ru-RU"/>
        </w:rPr>
      </w:r>
    </w:p>
    <w:sdt>
      <w:sdtPr>
        <w15:appearance w15:val="boundingBox"/>
        <w:id w:val="-356625"/>
        <w:docPartObj>
          <w:docPartGallery w:val="Table of Contents"/>
          <w:docPartUnique w:val="true"/>
        </w:docPartObj>
        <w:rPr>
          <w:rFonts w:ascii="Times New Roman" w:hAnsi="Times New Roman" w:cs="Times New Roman" w:eastAsiaTheme="minorHAnsi"/>
          <w:b/>
          <w:bCs w:val="0"/>
          <w:color w:val="auto"/>
          <w:szCs w:val="22"/>
        </w:rPr>
      </w:sdtPr>
      <w:sdtContent>
        <w:p>
          <w:pPr>
            <w:pStyle w:val="1023"/>
            <w:jc w:val="center"/>
            <w:rPr>
              <w:rFonts w:ascii="Times New Roman" w:hAnsi="Times New Roman" w:cs="Times New Roman"/>
              <w:color w:val="auto"/>
            </w:rPr>
          </w:pPr>
          <w:r>
            <w:rPr>
              <w:rFonts w:ascii="Times New Roman" w:hAnsi="Times New Roman" w:cs="Times New Roman"/>
              <w:color w:val="auto"/>
            </w:rPr>
            <w:t xml:space="preserve">СОДЕРЖАНИЕ</w:t>
          </w:r>
          <w:r>
            <w:rPr>
              <w:rFonts w:ascii="Times New Roman" w:hAnsi="Times New Roman" w:cs="Times New Roman"/>
              <w:color w:val="auto"/>
            </w:rPr>
          </w:r>
        </w:p>
        <w:p>
          <w:pPr>
            <w:pStyle w:val="862"/>
            <w:rPr>
              <w:rFonts w:cs="Times New Roman" w:eastAsiaTheme="minorEastAsia"/>
              <w:bCs w:val="0"/>
              <w:sz w:val="22"/>
              <w:szCs w:val="22"/>
              <w:lang w:eastAsia="ru-RU"/>
            </w:rPr>
          </w:pPr>
          <w:r>
            <w:rPr>
              <w:rFonts w:cs="Times New Roman"/>
            </w:rPr>
            <w:fldChar w:fldCharType="begin"/>
          </w:r>
          <w:r>
            <w:rPr>
              <w:rFonts w:cs="Times New Roman"/>
            </w:rPr>
            <w:instrText xml:space="preserve"> TOC \o "1-3" \h \z \u </w:instrText>
          </w:r>
          <w:r>
            <w:rPr>
              <w:rFonts w:cs="Times New Roman"/>
            </w:rPr>
            <w:fldChar w:fldCharType="separate"/>
          </w:r>
          <w:hyperlink w:tooltip="#_Toc206003284" w:anchor="_Toc206003284" w:history="1">
            <w:r>
              <w:rPr>
                <w:rStyle w:val="842"/>
                <w:rFonts w:cs="Times New Roman"/>
              </w:rPr>
              <w:t xml:space="preserve">1 Введение</w:t>
            </w:r>
            <w:r>
              <w:rPr>
                <w:rFonts w:cs="Times New Roman"/>
              </w:rPr>
              <w:tab/>
            </w:r>
            <w:r>
              <w:rPr>
                <w:rFonts w:cs="Times New Roman"/>
              </w:rPr>
              <w:fldChar w:fldCharType="begin"/>
            </w:r>
            <w:r>
              <w:rPr>
                <w:rFonts w:cs="Times New Roman"/>
              </w:rPr>
              <w:instrText xml:space="preserve"> PAGEREF _Toc206003284 \h </w:instrText>
            </w:r>
            <w:r>
              <w:rPr>
                <w:rFonts w:cs="Times New Roman"/>
              </w:rPr>
            </w:r>
            <w:r>
              <w:rPr>
                <w:rFonts w:cs="Times New Roman"/>
              </w:rPr>
              <w:fldChar w:fldCharType="separate"/>
            </w:r>
            <w:r>
              <w:rPr>
                <w:rFonts w:cs="Times New Roman"/>
              </w:rPr>
              <w:t xml:space="preserve">5</w:t>
            </w:r>
            <w:r>
              <w:rPr>
                <w:rFonts w:cs="Times New Roman"/>
              </w:rPr>
              <w:fldChar w:fldCharType="end"/>
            </w:r>
          </w:hyperlink>
          <w:r/>
          <w:r>
            <w:rPr>
              <w:rFonts w:cs="Times New Roman" w:eastAsiaTheme="minorEastAsia"/>
              <w:bCs w:val="0"/>
              <w:sz w:val="22"/>
              <w:szCs w:val="22"/>
              <w:lang w:eastAsia="ru-RU"/>
            </w:rPr>
          </w:r>
        </w:p>
        <w:p>
          <w:pPr>
            <w:pStyle w:val="862"/>
            <w:rPr>
              <w:rFonts w:cs="Times New Roman" w:eastAsiaTheme="minorEastAsia"/>
              <w:bCs w:val="0"/>
              <w:sz w:val="22"/>
              <w:szCs w:val="22"/>
              <w:lang w:eastAsia="ru-RU"/>
            </w:rPr>
          </w:pPr>
          <w:r/>
          <w:hyperlink w:tooltip="#_Toc206003285" w:anchor="_Toc206003285" w:history="1">
            <w:r>
              <w:rPr>
                <w:rStyle w:val="842"/>
                <w:rFonts w:cs="Times New Roman"/>
              </w:rPr>
              <w:t xml:space="preserve">2 Начало работы с приложением-клиентом</w:t>
            </w:r>
            <w:r>
              <w:rPr>
                <w:rFonts w:cs="Times New Roman"/>
              </w:rPr>
              <w:tab/>
            </w:r>
            <w:r>
              <w:rPr>
                <w:rFonts w:cs="Times New Roman"/>
              </w:rPr>
              <w:fldChar w:fldCharType="begin"/>
            </w:r>
            <w:r>
              <w:rPr>
                <w:rFonts w:cs="Times New Roman"/>
              </w:rPr>
              <w:instrText xml:space="preserve"> PAGEREF _Toc206003285 \h </w:instrText>
            </w:r>
            <w:r>
              <w:rPr>
                <w:rFonts w:cs="Times New Roman"/>
              </w:rPr>
            </w:r>
            <w:r>
              <w:rPr>
                <w:rFonts w:cs="Times New Roman"/>
              </w:rPr>
              <w:fldChar w:fldCharType="separate"/>
            </w:r>
            <w:r>
              <w:rPr>
                <w:rFonts w:cs="Times New Roman"/>
              </w:rPr>
              <w:t xml:space="preserve">5</w:t>
            </w:r>
            <w:r>
              <w:rPr>
                <w:rFonts w:cs="Times New Roman"/>
              </w:rPr>
              <w:fldChar w:fldCharType="end"/>
            </w:r>
          </w:hyperlink>
          <w:r/>
          <w:r>
            <w:rPr>
              <w:rFonts w:cs="Times New Roman" w:eastAsiaTheme="minorEastAsia"/>
              <w:bCs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286" w:anchor="_Toc206003286" w:history="1">
            <w:r>
              <w:rPr>
                <w:rStyle w:val="842"/>
                <w:rFonts w:cs="Times New Roman"/>
              </w:rPr>
              <w:t xml:space="preserve">2.1 Авторизация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_Toc206003286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5</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287" w:anchor="_Toc206003287" w:history="1">
            <w:r>
              <w:rPr>
                <w:rStyle w:val="842"/>
                <w:rFonts w:cs="Times New Roman"/>
              </w:rPr>
              <w:t xml:space="preserve">2.2 Главный экран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_Toc206003287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5</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288" w:anchor="_Toc206003288" w:history="1">
            <w:r>
              <w:rPr>
                <w:rStyle w:val="842"/>
                <w:rFonts w:cs="Times New Roman"/>
              </w:rPr>
              <w:t xml:space="preserve">2.3 Функциональные кнопки</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_Toc206003288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10</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2"/>
            <w:rPr>
              <w:rFonts w:cs="Times New Roman" w:eastAsiaTheme="minorEastAsia"/>
              <w:bCs w:val="0"/>
              <w:sz w:val="22"/>
              <w:szCs w:val="22"/>
              <w:lang w:eastAsia="ru-RU"/>
            </w:rPr>
          </w:pPr>
          <w:r/>
          <w:hyperlink w:tooltip="#_Toc206003289" w:anchor="_Toc206003289" w:history="1">
            <w:r>
              <w:rPr>
                <w:rStyle w:val="842"/>
                <w:rFonts w:cs="Times New Roman"/>
              </w:rPr>
              <w:t xml:space="preserve">3 Управление Планом счетов</w:t>
            </w:r>
            <w:r>
              <w:rPr>
                <w:rFonts w:cs="Times New Roman"/>
              </w:rPr>
              <w:tab/>
            </w:r>
            <w:r>
              <w:rPr>
                <w:rFonts w:cs="Times New Roman"/>
              </w:rPr>
              <w:fldChar w:fldCharType="begin"/>
            </w:r>
            <w:r>
              <w:rPr>
                <w:rFonts w:cs="Times New Roman"/>
              </w:rPr>
              <w:instrText xml:space="preserve"> PAGEREF _Toc206003289 \h </w:instrText>
            </w:r>
            <w:r>
              <w:rPr>
                <w:rFonts w:cs="Times New Roman"/>
              </w:rPr>
            </w:r>
            <w:r>
              <w:rPr>
                <w:rFonts w:cs="Times New Roman"/>
              </w:rPr>
              <w:fldChar w:fldCharType="separate"/>
            </w:r>
            <w:r>
              <w:rPr>
                <w:rFonts w:cs="Times New Roman"/>
              </w:rPr>
              <w:t xml:space="preserve">13</w:t>
            </w:r>
            <w:r>
              <w:rPr>
                <w:rFonts w:cs="Times New Roman"/>
              </w:rPr>
              <w:fldChar w:fldCharType="end"/>
            </w:r>
          </w:hyperlink>
          <w:r/>
          <w:r>
            <w:rPr>
              <w:rFonts w:cs="Times New Roman" w:eastAsiaTheme="minorEastAsia"/>
              <w:bCs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290" w:anchor="_Toc206003290" w:history="1">
            <w:r>
              <w:rPr>
                <w:rStyle w:val="842"/>
                <w:rFonts w:cs="Times New Roman"/>
              </w:rPr>
              <w:t xml:space="preserve">3.1 Структура Плана счетов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_Toc206003290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13</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291" w:anchor="_Toc206003291" w:history="1">
            <w:r>
              <w:rPr>
                <w:rStyle w:val="842"/>
                <w:rFonts w:cs="Times New Roman"/>
              </w:rPr>
              <w:t xml:space="preserve">3.2 Добавление нового счета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_Toc206003291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14</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292" w:anchor="_Toc206003292" w:history="1">
            <w:r>
              <w:rPr>
                <w:rStyle w:val="842"/>
                <w:rFonts w:cs="Times New Roman"/>
              </w:rPr>
              <w:t xml:space="preserve">3.3 Просмотр транзакций счета/группы счетов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_Toc206003292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16</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293" w:anchor="_Toc206003293" w:history="1">
            <w:r>
              <w:rPr>
                <w:rStyle w:val="842"/>
                <w:rFonts w:cs="Times New Roman"/>
              </w:rPr>
              <w:t xml:space="preserve">3.4 Переименование счета/группы счетов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_Toc206003293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16</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294" w:anchor="_Toc206003294" w:history="1">
            <w:r>
              <w:rPr>
                <w:rStyle w:val="842"/>
                <w:rFonts w:cs="Times New Roman"/>
              </w:rPr>
              <w:t xml:space="preserve">3.5 Перемещение счета/группы счетов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_Toc206003294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17</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295" w:anchor="_Toc206003295" w:history="1">
            <w:r>
              <w:rPr>
                <w:rStyle w:val="842"/>
                <w:rFonts w:cs="Times New Roman"/>
              </w:rPr>
              <w:t xml:space="preserve">3.6 Закрытие счета/группы счетов и восстановление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_Toc206003295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18</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296" w:anchor="_Toc206003296" w:history="1">
            <w:r>
              <w:rPr>
                <w:rStyle w:val="842"/>
                <w:rFonts w:cs="Times New Roman"/>
              </w:rPr>
              <w:t xml:space="preserve">3.7 Показ открытых счетов/Показ всех счетов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_Toc206003296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19</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297" w:anchor="_Toc206003297" w:history="1">
            <w:r>
              <w:rPr>
                <w:rStyle w:val="842"/>
                <w:rFonts w:cs="Times New Roman"/>
              </w:rPr>
              <w:t xml:space="preserve">3.8 Экспорт Плана счетов в Excel</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_Toc206003297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20</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2"/>
            <w:rPr>
              <w:rFonts w:cs="Times New Roman" w:eastAsiaTheme="minorEastAsia"/>
              <w:bCs w:val="0"/>
              <w:sz w:val="22"/>
              <w:szCs w:val="22"/>
              <w:lang w:eastAsia="ru-RU"/>
            </w:rPr>
          </w:pPr>
          <w:r/>
          <w:hyperlink w:tooltip="#_Toc206003298" w:anchor="_Toc206003298" w:history="1">
            <w:r>
              <w:rPr>
                <w:rStyle w:val="842"/>
                <w:rFonts w:cs="Times New Roman"/>
              </w:rPr>
              <w:t xml:space="preserve">4 Управление справочниками аналитик</w:t>
            </w:r>
            <w:r>
              <w:rPr>
                <w:rFonts w:cs="Times New Roman"/>
              </w:rPr>
              <w:tab/>
            </w:r>
            <w:r>
              <w:rPr>
                <w:rFonts w:cs="Times New Roman"/>
              </w:rPr>
              <w:fldChar w:fldCharType="begin"/>
            </w:r>
            <w:r>
              <w:rPr>
                <w:rFonts w:cs="Times New Roman"/>
              </w:rPr>
              <w:instrText xml:space="preserve"> PAGEREF _Toc206003298 \h </w:instrText>
            </w:r>
            <w:r>
              <w:rPr>
                <w:rFonts w:cs="Times New Roman"/>
              </w:rPr>
            </w:r>
            <w:r>
              <w:rPr>
                <w:rFonts w:cs="Times New Roman"/>
              </w:rPr>
              <w:fldChar w:fldCharType="separate"/>
            </w:r>
            <w:r>
              <w:rPr>
                <w:rFonts w:cs="Times New Roman"/>
              </w:rPr>
              <w:t xml:space="preserve">21</w:t>
            </w:r>
            <w:r>
              <w:rPr>
                <w:rFonts w:cs="Times New Roman"/>
              </w:rPr>
              <w:fldChar w:fldCharType="end"/>
            </w:r>
          </w:hyperlink>
          <w:r/>
          <w:r>
            <w:rPr>
              <w:rFonts w:cs="Times New Roman" w:eastAsiaTheme="minorEastAsia"/>
              <w:bCs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299" w:anchor="_Toc206003299" w:history="1">
            <w:r>
              <w:rPr>
                <w:rStyle w:val="842"/>
                <w:rFonts w:cs="Times New Roman"/>
              </w:rPr>
              <w:t xml:space="preserve">4.1 Настройка аналитик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_Toc206003299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21</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5"/>
            <w:rPr>
              <w:rFonts w:cs="Times New Roman" w:eastAsiaTheme="minorEastAsia"/>
              <w:iCs w:val="0"/>
              <w:sz w:val="22"/>
              <w:szCs w:val="22"/>
              <w:lang w:eastAsia="ru-RU"/>
            </w:rPr>
          </w:pPr>
          <w:r/>
          <w:hyperlink w:tooltip="#_Toc206003300" w:anchor="_Toc206003300" w:history="1">
            <w:r>
              <w:rPr>
                <w:rStyle w:val="842"/>
                <w:rFonts w:cs="Times New Roman"/>
              </w:rPr>
              <w:t xml:space="preserve">4.1.1</w:t>
            </w:r>
            <w:r>
              <w:rPr>
                <w:rStyle w:val="842"/>
                <w:rFonts w:cs="Times New Roman"/>
              </w:rPr>
              <w:t xml:space="preserve"> Добавление аналитики</w:t>
            </w:r>
            <w:r>
              <w:rPr>
                <w:rFonts w:cs="Times New Roman"/>
              </w:rPr>
              <w:tab/>
            </w:r>
            <w:r>
              <w:rPr>
                <w:rFonts w:cs="Times New Roman"/>
              </w:rPr>
              <w:fldChar w:fldCharType="begin"/>
            </w:r>
            <w:r>
              <w:rPr>
                <w:rFonts w:cs="Times New Roman"/>
              </w:rPr>
              <w:instrText xml:space="preserve"> PAGEREF _Toc206003300 \h </w:instrText>
            </w:r>
            <w:r>
              <w:rPr>
                <w:rFonts w:cs="Times New Roman"/>
              </w:rPr>
            </w:r>
            <w:r>
              <w:rPr>
                <w:rFonts w:cs="Times New Roman"/>
              </w:rPr>
              <w:fldChar w:fldCharType="separate"/>
            </w:r>
            <w:r>
              <w:rPr>
                <w:rFonts w:cs="Times New Roman"/>
              </w:rPr>
              <w:t xml:space="preserve">22</w:t>
            </w:r>
            <w:r>
              <w:rPr>
                <w:rFonts w:cs="Times New Roman"/>
              </w:rPr>
              <w:fldChar w:fldCharType="end"/>
            </w:r>
          </w:hyperlink>
          <w:r/>
          <w:r>
            <w:rPr>
              <w:rFonts w:cs="Times New Roman" w:eastAsiaTheme="minorEastAsia"/>
              <w:iCs w:val="0"/>
              <w:sz w:val="22"/>
              <w:szCs w:val="22"/>
              <w:lang w:eastAsia="ru-RU"/>
            </w:rPr>
          </w:r>
        </w:p>
        <w:p>
          <w:pPr>
            <w:pStyle w:val="865"/>
            <w:rPr>
              <w:rFonts w:cs="Times New Roman" w:eastAsiaTheme="minorEastAsia"/>
              <w:iCs w:val="0"/>
              <w:sz w:val="22"/>
              <w:szCs w:val="22"/>
              <w:lang w:eastAsia="ru-RU"/>
            </w:rPr>
          </w:pPr>
          <w:r/>
          <w:hyperlink w:tooltip="#_Toc206003301" w:anchor="_Toc206003301" w:history="1">
            <w:r>
              <w:rPr>
                <w:rStyle w:val="842"/>
                <w:rFonts w:cs="Times New Roman"/>
              </w:rPr>
              <w:t xml:space="preserve">4.1.2</w:t>
            </w:r>
            <w:r>
              <w:rPr>
                <w:rStyle w:val="842"/>
                <w:rFonts w:cs="Times New Roman"/>
              </w:rPr>
              <w:t xml:space="preserve"> Добавление обычной колонки</w:t>
            </w:r>
            <w:r>
              <w:rPr>
                <w:rFonts w:cs="Times New Roman"/>
              </w:rPr>
              <w:tab/>
            </w:r>
            <w:r>
              <w:rPr>
                <w:rFonts w:cs="Times New Roman"/>
              </w:rPr>
              <w:fldChar w:fldCharType="begin"/>
            </w:r>
            <w:r>
              <w:rPr>
                <w:rFonts w:cs="Times New Roman"/>
              </w:rPr>
              <w:instrText xml:space="preserve"> PAGEREF _Toc206003301 \h </w:instrText>
            </w:r>
            <w:r>
              <w:rPr>
                <w:rFonts w:cs="Times New Roman"/>
              </w:rPr>
            </w:r>
            <w:r>
              <w:rPr>
                <w:rFonts w:cs="Times New Roman"/>
              </w:rPr>
              <w:fldChar w:fldCharType="separate"/>
            </w:r>
            <w:r>
              <w:rPr>
                <w:rFonts w:cs="Times New Roman"/>
              </w:rPr>
              <w:t xml:space="preserve">24</w:t>
            </w:r>
            <w:r>
              <w:rPr>
                <w:rFonts w:cs="Times New Roman"/>
              </w:rPr>
              <w:fldChar w:fldCharType="end"/>
            </w:r>
          </w:hyperlink>
          <w:r/>
          <w:r>
            <w:rPr>
              <w:rFonts w:cs="Times New Roman" w:eastAsiaTheme="minorEastAsia"/>
              <w:iCs w:val="0"/>
              <w:sz w:val="22"/>
              <w:szCs w:val="22"/>
              <w:lang w:eastAsia="ru-RU"/>
            </w:rPr>
          </w:r>
        </w:p>
        <w:p>
          <w:pPr>
            <w:pStyle w:val="865"/>
            <w:rPr>
              <w:rFonts w:cs="Times New Roman" w:eastAsiaTheme="minorEastAsia"/>
              <w:iCs w:val="0"/>
              <w:sz w:val="22"/>
              <w:szCs w:val="22"/>
              <w:lang w:eastAsia="ru-RU"/>
            </w:rPr>
          </w:pPr>
          <w:r/>
          <w:hyperlink w:tooltip="#_Toc206003302" w:anchor="_Toc206003302" w:history="1">
            <w:r>
              <w:rPr>
                <w:rStyle w:val="842"/>
                <w:rFonts w:cs="Times New Roman"/>
              </w:rPr>
              <w:t xml:space="preserve">4.1.3</w:t>
            </w:r>
            <w:r>
              <w:rPr>
                <w:rStyle w:val="842"/>
                <w:rFonts w:cs="Times New Roman"/>
              </w:rPr>
              <w:t xml:space="preserve"> Добавление сальдовой колонки</w:t>
            </w:r>
            <w:r>
              <w:rPr>
                <w:rFonts w:cs="Times New Roman"/>
              </w:rPr>
              <w:tab/>
            </w:r>
            <w:r>
              <w:rPr>
                <w:rFonts w:cs="Times New Roman"/>
              </w:rPr>
              <w:fldChar w:fldCharType="begin"/>
            </w:r>
            <w:r>
              <w:rPr>
                <w:rFonts w:cs="Times New Roman"/>
              </w:rPr>
              <w:instrText xml:space="preserve"> PAGEREF _Toc206003302 \h </w:instrText>
            </w:r>
            <w:r>
              <w:rPr>
                <w:rFonts w:cs="Times New Roman"/>
              </w:rPr>
            </w:r>
            <w:r>
              <w:rPr>
                <w:rFonts w:cs="Times New Roman"/>
              </w:rPr>
              <w:fldChar w:fldCharType="separate"/>
            </w:r>
            <w:r>
              <w:rPr>
                <w:rFonts w:cs="Times New Roman"/>
              </w:rPr>
              <w:t xml:space="preserve">25</w:t>
            </w:r>
            <w:r>
              <w:rPr>
                <w:rFonts w:cs="Times New Roman"/>
              </w:rPr>
              <w:fldChar w:fldCharType="end"/>
            </w:r>
          </w:hyperlink>
          <w:r/>
          <w:r>
            <w:rPr>
              <w:rFonts w:cs="Times New Roman" w:eastAsiaTheme="minorEastAsia"/>
              <w:iCs w:val="0"/>
              <w:sz w:val="22"/>
              <w:szCs w:val="22"/>
              <w:lang w:eastAsia="ru-RU"/>
            </w:rPr>
          </w:r>
        </w:p>
        <w:p>
          <w:pPr>
            <w:pStyle w:val="865"/>
            <w:rPr>
              <w:rFonts w:cs="Times New Roman" w:eastAsiaTheme="minorEastAsia"/>
              <w:iCs w:val="0"/>
              <w:sz w:val="22"/>
              <w:szCs w:val="22"/>
              <w:lang w:eastAsia="ru-RU"/>
            </w:rPr>
          </w:pPr>
          <w:r/>
          <w:hyperlink w:tooltip="#_Toc206003303" w:anchor="_Toc206003303" w:history="1">
            <w:r>
              <w:rPr>
                <w:rStyle w:val="842"/>
                <w:rFonts w:cs="Times New Roman"/>
              </w:rPr>
              <w:t xml:space="preserve">4.1.4</w:t>
            </w:r>
            <w:r>
              <w:rPr>
                <w:rStyle w:val="842"/>
                <w:rFonts w:cs="Times New Roman"/>
              </w:rPr>
              <w:t xml:space="preserve"> Добавление формульной колонки</w:t>
            </w:r>
            <w:r>
              <w:rPr>
                <w:rFonts w:cs="Times New Roman"/>
              </w:rPr>
              <w:tab/>
            </w:r>
            <w:r>
              <w:rPr>
                <w:rFonts w:cs="Times New Roman"/>
              </w:rPr>
              <w:fldChar w:fldCharType="begin"/>
            </w:r>
            <w:r>
              <w:rPr>
                <w:rFonts w:cs="Times New Roman"/>
              </w:rPr>
              <w:instrText xml:space="preserve"> PAGEREF _Toc206003303 \h </w:instrText>
            </w:r>
            <w:r>
              <w:rPr>
                <w:rFonts w:cs="Times New Roman"/>
              </w:rPr>
            </w:r>
            <w:r>
              <w:rPr>
                <w:rFonts w:cs="Times New Roman"/>
              </w:rPr>
              <w:fldChar w:fldCharType="separate"/>
            </w:r>
            <w:r>
              <w:rPr>
                <w:rFonts w:cs="Times New Roman"/>
              </w:rPr>
              <w:t xml:space="preserve">28</w:t>
            </w:r>
            <w:r>
              <w:rPr>
                <w:rFonts w:cs="Times New Roman"/>
              </w:rPr>
              <w:fldChar w:fldCharType="end"/>
            </w:r>
          </w:hyperlink>
          <w:r/>
          <w:r>
            <w:rPr>
              <w:rFonts w:cs="Times New Roman" w:eastAsiaTheme="minorEastAsia"/>
              <w:iCs w:val="0"/>
              <w:sz w:val="22"/>
              <w:szCs w:val="22"/>
              <w:lang w:eastAsia="ru-RU"/>
            </w:rPr>
          </w:r>
        </w:p>
        <w:p>
          <w:pPr>
            <w:pStyle w:val="865"/>
            <w:rPr>
              <w:rFonts w:cs="Times New Roman" w:eastAsiaTheme="minorEastAsia"/>
              <w:iCs w:val="0"/>
              <w:sz w:val="22"/>
              <w:szCs w:val="22"/>
              <w:lang w:eastAsia="ru-RU"/>
            </w:rPr>
          </w:pPr>
          <w:r/>
          <w:hyperlink w:tooltip="#_Toc206003304" w:anchor="_Toc206003304" w:history="1">
            <w:r>
              <w:rPr>
                <w:rStyle w:val="842"/>
                <w:rFonts w:cs="Times New Roman"/>
              </w:rPr>
              <w:t xml:space="preserve">4.1.5</w:t>
            </w:r>
            <w:r>
              <w:rPr>
                <w:rStyle w:val="842"/>
                <w:rFonts w:cs="Times New Roman"/>
              </w:rPr>
              <w:t xml:space="preserve"> Удаление аналитик/колонок аналитик</w:t>
            </w:r>
            <w:r>
              <w:rPr>
                <w:rFonts w:cs="Times New Roman"/>
              </w:rPr>
              <w:tab/>
            </w:r>
            <w:r>
              <w:rPr>
                <w:rFonts w:cs="Times New Roman"/>
              </w:rPr>
              <w:fldChar w:fldCharType="begin"/>
            </w:r>
            <w:r>
              <w:rPr>
                <w:rFonts w:cs="Times New Roman"/>
              </w:rPr>
              <w:instrText xml:space="preserve"> PAGEREF _Toc206003304 \h </w:instrText>
            </w:r>
            <w:r>
              <w:rPr>
                <w:rFonts w:cs="Times New Roman"/>
              </w:rPr>
            </w:r>
            <w:r>
              <w:rPr>
                <w:rFonts w:cs="Times New Roman"/>
              </w:rPr>
              <w:fldChar w:fldCharType="separate"/>
            </w:r>
            <w:r>
              <w:rPr>
                <w:rFonts w:cs="Times New Roman"/>
              </w:rPr>
              <w:t xml:space="preserve">28</w:t>
            </w:r>
            <w:r>
              <w:rPr>
                <w:rFonts w:cs="Times New Roman"/>
              </w:rPr>
              <w:fldChar w:fldCharType="end"/>
            </w:r>
          </w:hyperlink>
          <w:r/>
          <w:r>
            <w:rPr>
              <w:rFonts w:cs="Times New Roman" w:eastAsiaTheme="minorEastAsia"/>
              <w:iCs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305" w:anchor="_Toc206003305" w:history="1">
            <w:r>
              <w:rPr>
                <w:rStyle w:val="842"/>
                <w:rFonts w:cs="Times New Roman"/>
              </w:rPr>
              <w:t xml:space="preserve">4.2 Редактирование справочников аналитик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_Toc206003305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30</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5"/>
            <w:rPr>
              <w:rFonts w:cs="Times New Roman" w:eastAsiaTheme="minorEastAsia"/>
              <w:iCs w:val="0"/>
              <w:sz w:val="22"/>
              <w:szCs w:val="22"/>
              <w:lang w:eastAsia="ru-RU"/>
            </w:rPr>
          </w:pPr>
          <w:r/>
          <w:hyperlink w:tooltip="#_Toc206003306" w:anchor="_Toc206003306" w:history="1">
            <w:r>
              <w:rPr>
                <w:rStyle w:val="842"/>
                <w:rFonts w:cs="Times New Roman"/>
              </w:rPr>
              <w:t xml:space="preserve">4.2.1</w:t>
            </w:r>
            <w:r>
              <w:rPr>
                <w:rStyle w:val="842"/>
                <w:rFonts w:cs="Times New Roman"/>
              </w:rPr>
              <w:t xml:space="preserve"> Панель инструментов</w:t>
            </w:r>
            <w:r>
              <w:rPr>
                <w:rFonts w:cs="Times New Roman"/>
              </w:rPr>
              <w:tab/>
            </w:r>
            <w:r>
              <w:rPr>
                <w:rFonts w:cs="Times New Roman"/>
              </w:rPr>
              <w:fldChar w:fldCharType="begin"/>
            </w:r>
            <w:r>
              <w:rPr>
                <w:rFonts w:cs="Times New Roman"/>
              </w:rPr>
              <w:instrText xml:space="preserve"> PAGEREF _Toc206003306 \h </w:instrText>
            </w:r>
            <w:r>
              <w:rPr>
                <w:rFonts w:cs="Times New Roman"/>
              </w:rPr>
            </w:r>
            <w:r>
              <w:rPr>
                <w:rFonts w:cs="Times New Roman"/>
              </w:rPr>
              <w:fldChar w:fldCharType="separate"/>
            </w:r>
            <w:r>
              <w:rPr>
                <w:rFonts w:cs="Times New Roman"/>
              </w:rPr>
              <w:t xml:space="preserve">31</w:t>
            </w:r>
            <w:r>
              <w:rPr>
                <w:rFonts w:cs="Times New Roman"/>
              </w:rPr>
              <w:fldChar w:fldCharType="end"/>
            </w:r>
          </w:hyperlink>
          <w:r/>
          <w:r>
            <w:rPr>
              <w:rFonts w:cs="Times New Roman" w:eastAsiaTheme="minorEastAsia"/>
              <w:iCs w:val="0"/>
              <w:sz w:val="22"/>
              <w:szCs w:val="22"/>
              <w:lang w:eastAsia="ru-RU"/>
            </w:rPr>
          </w:r>
        </w:p>
        <w:p>
          <w:pPr>
            <w:pStyle w:val="865"/>
            <w:rPr>
              <w:rFonts w:cs="Times New Roman" w:eastAsiaTheme="minorEastAsia"/>
              <w:iCs w:val="0"/>
              <w:sz w:val="22"/>
              <w:szCs w:val="22"/>
              <w:lang w:eastAsia="ru-RU"/>
            </w:rPr>
          </w:pPr>
          <w:r/>
          <w:hyperlink w:tooltip="#_Toc206003307" w:anchor="_Toc206003307" w:history="1">
            <w:r>
              <w:rPr>
                <w:rStyle w:val="842"/>
                <w:rFonts w:cs="Times New Roman"/>
              </w:rPr>
              <w:t xml:space="preserve">4.2.2</w:t>
            </w:r>
            <w:r>
              <w:rPr>
                <w:rStyle w:val="842"/>
                <w:rFonts w:cs="Times New Roman"/>
              </w:rPr>
              <w:t xml:space="preserve"> Исторические колонки справочника аналитики</w:t>
            </w:r>
            <w:r>
              <w:rPr>
                <w:rFonts w:cs="Times New Roman"/>
              </w:rPr>
              <w:tab/>
            </w:r>
            <w:r>
              <w:rPr>
                <w:rFonts w:cs="Times New Roman"/>
              </w:rPr>
              <w:fldChar w:fldCharType="begin"/>
            </w:r>
            <w:r>
              <w:rPr>
                <w:rFonts w:cs="Times New Roman"/>
              </w:rPr>
              <w:instrText xml:space="preserve"> PAGEREF _Toc206003307 \h </w:instrText>
            </w:r>
            <w:r>
              <w:rPr>
                <w:rFonts w:cs="Times New Roman"/>
              </w:rPr>
            </w:r>
            <w:r>
              <w:rPr>
                <w:rFonts w:cs="Times New Roman"/>
              </w:rPr>
              <w:fldChar w:fldCharType="separate"/>
            </w:r>
            <w:r>
              <w:rPr>
                <w:rFonts w:cs="Times New Roman"/>
              </w:rPr>
              <w:t xml:space="preserve">32</w:t>
            </w:r>
            <w:r>
              <w:rPr>
                <w:rFonts w:cs="Times New Roman"/>
              </w:rPr>
              <w:fldChar w:fldCharType="end"/>
            </w:r>
          </w:hyperlink>
          <w:r/>
          <w:r>
            <w:rPr>
              <w:rFonts w:cs="Times New Roman" w:eastAsiaTheme="minorEastAsia"/>
              <w:iCs w:val="0"/>
              <w:sz w:val="22"/>
              <w:szCs w:val="22"/>
              <w:lang w:eastAsia="ru-RU"/>
            </w:rPr>
          </w:r>
        </w:p>
        <w:p>
          <w:pPr>
            <w:pStyle w:val="862"/>
            <w:rPr>
              <w:rFonts w:cs="Times New Roman" w:eastAsiaTheme="minorEastAsia"/>
              <w:bCs w:val="0"/>
              <w:sz w:val="22"/>
              <w:szCs w:val="22"/>
              <w:lang w:eastAsia="ru-RU"/>
            </w:rPr>
          </w:pPr>
          <w:r/>
          <w:hyperlink w:tooltip="#_Toc206003308" w:anchor="_Toc206003308" w:history="1">
            <w:r>
              <w:rPr>
                <w:rStyle w:val="842"/>
                <w:rFonts w:cs="Times New Roman"/>
              </w:rPr>
              <w:t xml:space="preserve">5 Отчеты о проводках</w:t>
            </w:r>
            <w:r>
              <w:rPr>
                <w:rFonts w:cs="Times New Roman"/>
              </w:rPr>
              <w:tab/>
            </w:r>
            <w:r>
              <w:rPr>
                <w:rFonts w:cs="Times New Roman"/>
              </w:rPr>
              <w:fldChar w:fldCharType="begin"/>
            </w:r>
            <w:r>
              <w:rPr>
                <w:rFonts w:cs="Times New Roman"/>
              </w:rPr>
              <w:instrText xml:space="preserve"> PAGEREF _Toc206003308 \h </w:instrText>
            </w:r>
            <w:r>
              <w:rPr>
                <w:rFonts w:cs="Times New Roman"/>
              </w:rPr>
            </w:r>
            <w:r>
              <w:rPr>
                <w:rFonts w:cs="Times New Roman"/>
              </w:rPr>
              <w:fldChar w:fldCharType="separate"/>
            </w:r>
            <w:r>
              <w:rPr>
                <w:rFonts w:cs="Times New Roman"/>
              </w:rPr>
              <w:t xml:space="preserve">34</w:t>
            </w:r>
            <w:r>
              <w:rPr>
                <w:rFonts w:cs="Times New Roman"/>
              </w:rPr>
              <w:fldChar w:fldCharType="end"/>
            </w:r>
          </w:hyperlink>
          <w:r/>
          <w:r>
            <w:rPr>
              <w:rFonts w:cs="Times New Roman" w:eastAsiaTheme="minorEastAsia"/>
              <w:bCs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309" w:anchor="_Toc206003309" w:history="1">
            <w:r>
              <w:rPr>
                <w:rStyle w:val="842"/>
                <w:rFonts w:cs="Times New Roman"/>
              </w:rPr>
              <w:t xml:space="preserve">5.1 Поиск проводок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_Toc206003309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34</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5"/>
            <w:rPr>
              <w:rFonts w:cs="Times New Roman" w:eastAsiaTheme="minorEastAsia"/>
              <w:iCs w:val="0"/>
              <w:sz w:val="22"/>
              <w:szCs w:val="22"/>
              <w:lang w:eastAsia="ru-RU"/>
            </w:rPr>
          </w:pPr>
          <w:r/>
          <w:hyperlink w:tooltip="#_Toc206003310" w:anchor="_Toc206003310" w:history="1">
            <w:r>
              <w:rPr>
                <w:rStyle w:val="842"/>
                <w:rFonts w:cs="Times New Roman"/>
              </w:rPr>
              <w:t xml:space="preserve">5.1.1</w:t>
            </w:r>
            <w:r>
              <w:rPr>
                <w:rStyle w:val="842"/>
                <w:rFonts w:cs="Times New Roman"/>
              </w:rPr>
              <w:t xml:space="preserve"> Формирование отчета о проводках</w:t>
            </w:r>
            <w:r>
              <w:rPr>
                <w:rFonts w:cs="Times New Roman"/>
              </w:rPr>
              <w:tab/>
            </w:r>
            <w:r>
              <w:rPr>
                <w:rFonts w:cs="Times New Roman"/>
              </w:rPr>
              <w:fldChar w:fldCharType="begin"/>
            </w:r>
            <w:r>
              <w:rPr>
                <w:rFonts w:cs="Times New Roman"/>
              </w:rPr>
              <w:instrText xml:space="preserve"> PAGEREF _Toc206003310 \h </w:instrText>
            </w:r>
            <w:r>
              <w:rPr>
                <w:rFonts w:cs="Times New Roman"/>
              </w:rPr>
            </w:r>
            <w:r>
              <w:rPr>
                <w:rFonts w:cs="Times New Roman"/>
              </w:rPr>
              <w:fldChar w:fldCharType="separate"/>
            </w:r>
            <w:r>
              <w:rPr>
                <w:rFonts w:cs="Times New Roman"/>
              </w:rPr>
              <w:t xml:space="preserve">34</w:t>
            </w:r>
            <w:r>
              <w:rPr>
                <w:rFonts w:cs="Times New Roman"/>
              </w:rPr>
              <w:fldChar w:fldCharType="end"/>
            </w:r>
          </w:hyperlink>
          <w:r/>
          <w:r>
            <w:rPr>
              <w:rFonts w:cs="Times New Roman" w:eastAsiaTheme="minorEastAsia"/>
              <w:iCs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311" w:anchor="_Toc206003311" w:history="1">
            <w:r>
              <w:rPr>
                <w:rStyle w:val="842"/>
                <w:rFonts w:cs="Times New Roman"/>
              </w:rPr>
              <w:t xml:space="preserve">5.2 Возможности при просмотре отчета о проводках в разделе "Поиск проводок"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_Toc206003311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35</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312" w:anchor="_Toc206003312" w:history="1">
            <w:r>
              <w:rPr>
                <w:rStyle w:val="842"/>
                <w:rFonts w:cs="Times New Roman"/>
              </w:rPr>
              <w:t xml:space="preserve">5.3 Использование сохраненных отчетов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_Toc206003312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42</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313" w:anchor="_Toc206003313" w:history="1">
            <w:r>
              <w:rPr>
                <w:rStyle w:val="842"/>
                <w:rFonts w:cs="Times New Roman"/>
              </w:rPr>
              <w:t xml:space="preserve">5.4 Настройка параметров "Поиска проводок"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_Toc206003313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43</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314" w:anchor="_Toc206003314" w:history="1">
            <w:r>
              <w:rPr>
                <w:rStyle w:val="842"/>
                <w:rFonts w:cs="Times New Roman"/>
              </w:rPr>
              <w:t xml:space="preserve">5.5 Поиск сохраненных отчетов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_Toc206003314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52</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315" w:anchor="_Toc206003315" w:history="1">
            <w:r>
              <w:rPr>
                <w:rStyle w:val="842"/>
                <w:rFonts w:cs="Times New Roman"/>
              </w:rPr>
              <w:t xml:space="preserve">5.6 История проводки</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_Toc206003315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53</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2"/>
            <w:rPr>
              <w:rFonts w:cs="Times New Roman" w:eastAsiaTheme="minorEastAsia"/>
              <w:bCs w:val="0"/>
              <w:sz w:val="22"/>
              <w:szCs w:val="22"/>
              <w:lang w:eastAsia="ru-RU"/>
            </w:rPr>
          </w:pPr>
          <w:r/>
          <w:hyperlink w:tooltip="#_Toc206003316" w:anchor="_Toc206003316" w:history="1">
            <w:r>
              <w:rPr>
                <w:rStyle w:val="842"/>
                <w:rFonts w:cs="Times New Roman"/>
              </w:rPr>
              <w:t xml:space="preserve">6 Отчеты</w:t>
            </w:r>
            <w:r>
              <w:rPr>
                <w:rStyle w:val="842"/>
                <w:rFonts w:cs="Times New Roman"/>
              </w:rPr>
              <w:tab/>
            </w:r>
            <w:r>
              <w:rPr>
                <w:rFonts w:cs="Times New Roman"/>
              </w:rPr>
              <w:tab/>
            </w:r>
            <w:r>
              <w:rPr>
                <w:rFonts w:cs="Times New Roman"/>
              </w:rPr>
              <w:fldChar w:fldCharType="begin"/>
            </w:r>
            <w:r>
              <w:rPr>
                <w:rFonts w:cs="Times New Roman"/>
              </w:rPr>
              <w:instrText xml:space="preserve"> PAGEREF _Toc206003316 \h </w:instrText>
            </w:r>
            <w:r>
              <w:rPr>
                <w:rFonts w:cs="Times New Roman"/>
              </w:rPr>
            </w:r>
            <w:r>
              <w:rPr>
                <w:rFonts w:cs="Times New Roman"/>
              </w:rPr>
              <w:fldChar w:fldCharType="separate"/>
            </w:r>
            <w:r>
              <w:rPr>
                <w:rFonts w:cs="Times New Roman"/>
              </w:rPr>
              <w:t xml:space="preserve">54</w:t>
            </w:r>
            <w:r>
              <w:rPr>
                <w:rFonts w:cs="Times New Roman"/>
              </w:rPr>
              <w:fldChar w:fldCharType="end"/>
            </w:r>
          </w:hyperlink>
          <w:r/>
          <w:r>
            <w:rPr>
              <w:rFonts w:cs="Times New Roman" w:eastAsiaTheme="minorEastAsia"/>
              <w:bCs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317" w:anchor="_Toc206003317" w:history="1">
            <w:r>
              <w:rPr>
                <w:rStyle w:val="842"/>
                <w:rFonts w:cs="Times New Roman"/>
              </w:rPr>
              <w:t xml:space="preserve">6.1 Балансовый отчет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_Toc206003317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55</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318" w:anchor="_Toc206003318" w:history="1">
            <w:r>
              <w:rPr>
                <w:rStyle w:val="842"/>
                <w:rFonts w:cs="Times New Roman"/>
              </w:rPr>
              <w:t xml:space="preserve">6.2 Отчет о прибылях и убытках</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_Toc206003318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62</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5"/>
            <w:rPr>
              <w:rFonts w:cs="Times New Roman" w:eastAsiaTheme="minorEastAsia"/>
              <w:iCs w:val="0"/>
              <w:sz w:val="22"/>
              <w:szCs w:val="22"/>
              <w:lang w:eastAsia="ru-RU"/>
            </w:rPr>
          </w:pPr>
          <w:r/>
          <w:hyperlink w:tooltip="#_Toc206003319" w:anchor="_Toc206003319" w:history="1">
            <w:r>
              <w:rPr>
                <w:rStyle w:val="842"/>
                <w:rFonts w:cs="Times New Roman"/>
              </w:rPr>
              <w:t xml:space="preserve">6.2.1</w:t>
            </w:r>
            <w:r>
              <w:rPr>
                <w:rStyle w:val="842"/>
                <w:rFonts w:cs="Times New Roman"/>
              </w:rPr>
              <w:t xml:space="preserve"> Настройка отчета о прибылях и убытках</w:t>
            </w:r>
            <w:r>
              <w:rPr>
                <w:rFonts w:cs="Times New Roman"/>
              </w:rPr>
              <w:tab/>
            </w:r>
            <w:r>
              <w:rPr>
                <w:rFonts w:cs="Times New Roman"/>
              </w:rPr>
              <w:fldChar w:fldCharType="begin"/>
            </w:r>
            <w:r>
              <w:rPr>
                <w:rFonts w:cs="Times New Roman"/>
              </w:rPr>
              <w:instrText xml:space="preserve"> PAGEREF _Toc206003319 \h </w:instrText>
            </w:r>
            <w:r>
              <w:rPr>
                <w:rFonts w:cs="Times New Roman"/>
              </w:rPr>
            </w:r>
            <w:r>
              <w:rPr>
                <w:rFonts w:cs="Times New Roman"/>
              </w:rPr>
              <w:fldChar w:fldCharType="separate"/>
            </w:r>
            <w:r>
              <w:rPr>
                <w:rFonts w:cs="Times New Roman"/>
              </w:rPr>
              <w:t xml:space="preserve">64</w:t>
            </w:r>
            <w:r>
              <w:rPr>
                <w:rFonts w:cs="Times New Roman"/>
              </w:rPr>
              <w:fldChar w:fldCharType="end"/>
            </w:r>
          </w:hyperlink>
          <w:r/>
          <w:r>
            <w:rPr>
              <w:rFonts w:cs="Times New Roman" w:eastAsiaTheme="minorEastAsia"/>
              <w:iCs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320" w:anchor="_Toc206003320" w:history="1">
            <w:r>
              <w:rPr>
                <w:rStyle w:val="842"/>
                <w:rFonts w:cs="Times New Roman"/>
              </w:rPr>
              <w:t xml:space="preserve">6.3 Отчет о движении денежных средств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_Toc206003320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66</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321" w:anchor="_Toc206003321" w:history="1">
            <w:r>
              <w:rPr>
                <w:rStyle w:val="842"/>
                <w:rFonts w:cs="Times New Roman"/>
              </w:rPr>
              <w:t xml:space="preserve">6.4 Аналитический отчет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_Toc206003321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69</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5"/>
            <w:rPr>
              <w:rFonts w:cs="Times New Roman" w:eastAsiaTheme="minorEastAsia"/>
              <w:iCs w:val="0"/>
              <w:sz w:val="22"/>
              <w:szCs w:val="22"/>
              <w:lang w:eastAsia="ru-RU"/>
            </w:rPr>
          </w:pPr>
          <w:r/>
          <w:hyperlink w:tooltip="#_Toc206003322" w:anchor="_Toc206003322" w:history="1">
            <w:r>
              <w:rPr>
                <w:rStyle w:val="842"/>
                <w:rFonts w:cs="Times New Roman"/>
              </w:rPr>
              <w:t xml:space="preserve">6.4.1</w:t>
            </w:r>
            <w:r>
              <w:rPr>
                <w:rStyle w:val="842"/>
                <w:rFonts w:cs="Times New Roman"/>
              </w:rPr>
              <w:t xml:space="preserve"> Оборотно-сальдовая ведомость</w:t>
            </w:r>
            <w:r>
              <w:rPr>
                <w:rFonts w:cs="Times New Roman"/>
              </w:rPr>
              <w:tab/>
            </w:r>
            <w:r>
              <w:rPr>
                <w:rFonts w:cs="Times New Roman"/>
              </w:rPr>
              <w:fldChar w:fldCharType="begin"/>
            </w:r>
            <w:r>
              <w:rPr>
                <w:rFonts w:cs="Times New Roman"/>
              </w:rPr>
              <w:instrText xml:space="preserve"> PAGEREF _Toc206003322 \h </w:instrText>
            </w:r>
            <w:r>
              <w:rPr>
                <w:rFonts w:cs="Times New Roman"/>
              </w:rPr>
            </w:r>
            <w:r>
              <w:rPr>
                <w:rFonts w:cs="Times New Roman"/>
              </w:rPr>
              <w:fldChar w:fldCharType="separate"/>
            </w:r>
            <w:r>
              <w:rPr>
                <w:rFonts w:cs="Times New Roman"/>
              </w:rPr>
              <w:t xml:space="preserve">74</w:t>
            </w:r>
            <w:r>
              <w:rPr>
                <w:rFonts w:cs="Times New Roman"/>
              </w:rPr>
              <w:fldChar w:fldCharType="end"/>
            </w:r>
          </w:hyperlink>
          <w:r/>
          <w:r>
            <w:rPr>
              <w:rFonts w:cs="Times New Roman" w:eastAsiaTheme="minorEastAsia"/>
              <w:iCs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323" w:anchor="_Toc206003323" w:history="1">
            <w:r>
              <w:rPr>
                <w:rStyle w:val="842"/>
                <w:rFonts w:cs="Times New Roman"/>
              </w:rPr>
              <w:t xml:space="preserve">6.5 Инструменты для работы с отчетами</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_Toc206003323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76</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324" w:anchor="_Toc206003324" w:history="1">
            <w:r>
              <w:rPr>
                <w:rStyle w:val="842"/>
                <w:rFonts w:cs="Times New Roman"/>
              </w:rPr>
              <w:t xml:space="preserve">6.6 Макросы экспорта отчетов в Microsoft Excel</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_Toc206003324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81</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325" w:anchor="_Toc206003325" w:history="1">
            <w:r>
              <w:rPr>
                <w:rStyle w:val="842"/>
                <w:rFonts w:cs="Times New Roman"/>
              </w:rPr>
              <w:t xml:space="preserve">6.7 Раскрытие сумм отчета в выписку</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_Toc206003325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81</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326" w:anchor="_Toc206003326" w:history="1">
            <w:r>
              <w:rPr>
                <w:rStyle w:val="842"/>
                <w:rFonts w:cs="Times New Roman"/>
              </w:rPr>
              <w:t xml:space="preserve">6.8 Работа с бюджетами в отчете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_Toc206003326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81</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2"/>
            <w:rPr>
              <w:rFonts w:cs="Times New Roman" w:eastAsiaTheme="minorEastAsia"/>
              <w:bCs w:val="0"/>
              <w:sz w:val="22"/>
              <w:szCs w:val="22"/>
              <w:lang w:eastAsia="ru-RU"/>
            </w:rPr>
          </w:pPr>
          <w:r/>
          <w:hyperlink w:tooltip="#_Toc206003327" w:anchor="_Toc206003327" w:history="1">
            <w:r>
              <w:rPr>
                <w:rStyle w:val="842"/>
                <w:rFonts w:cs="Times New Roman"/>
              </w:rPr>
              <w:t xml:space="preserve">7 Импорты</w:t>
            </w:r>
            <w:r>
              <w:rPr>
                <w:rFonts w:cs="Times New Roman"/>
              </w:rPr>
              <w:tab/>
            </w:r>
            <w:r>
              <w:rPr>
                <w:rFonts w:cs="Times New Roman"/>
              </w:rPr>
              <w:fldChar w:fldCharType="begin"/>
            </w:r>
            <w:r>
              <w:rPr>
                <w:rFonts w:cs="Times New Roman"/>
              </w:rPr>
              <w:instrText xml:space="preserve"> PAGEREF _Toc206003327 \h </w:instrText>
            </w:r>
            <w:r>
              <w:rPr>
                <w:rFonts w:cs="Times New Roman"/>
              </w:rPr>
            </w:r>
            <w:r>
              <w:rPr>
                <w:rFonts w:cs="Times New Roman"/>
              </w:rPr>
              <w:fldChar w:fldCharType="separate"/>
            </w:r>
            <w:r>
              <w:rPr>
                <w:rFonts w:cs="Times New Roman"/>
              </w:rPr>
              <w:t xml:space="preserve">85</w:t>
            </w:r>
            <w:r>
              <w:rPr>
                <w:rFonts w:cs="Times New Roman"/>
              </w:rPr>
              <w:fldChar w:fldCharType="end"/>
            </w:r>
          </w:hyperlink>
          <w:r/>
          <w:r>
            <w:rPr>
              <w:rFonts w:cs="Times New Roman" w:eastAsiaTheme="minorEastAsia"/>
              <w:bCs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328" w:anchor="_Toc206003328" w:history="1">
            <w:r>
              <w:rPr>
                <w:rStyle w:val="842"/>
                <w:rFonts w:cs="Times New Roman"/>
              </w:rPr>
              <w:t xml:space="preserve">7.1 Импорт банковских выписок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_Toc206003328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85</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5"/>
            <w:rPr>
              <w:rFonts w:cs="Times New Roman" w:eastAsiaTheme="minorEastAsia"/>
              <w:iCs w:val="0"/>
              <w:sz w:val="22"/>
              <w:szCs w:val="22"/>
              <w:lang w:eastAsia="ru-RU"/>
            </w:rPr>
          </w:pPr>
          <w:r/>
          <w:hyperlink w:tooltip="#_Toc206003329" w:anchor="_Toc206003329" w:history="1">
            <w:r>
              <w:rPr>
                <w:rStyle w:val="842"/>
                <w:rFonts w:cs="Times New Roman"/>
              </w:rPr>
              <w:t xml:space="preserve">7.1.1</w:t>
            </w:r>
            <w:r>
              <w:rPr>
                <w:rStyle w:val="842"/>
                <w:rFonts w:cs="Times New Roman"/>
              </w:rPr>
              <w:t xml:space="preserve"> Импорт банковской выписки через буфер обмена Windows</w:t>
            </w:r>
            <w:r>
              <w:rPr>
                <w:rFonts w:cs="Times New Roman"/>
              </w:rPr>
              <w:tab/>
            </w:r>
            <w:r>
              <w:rPr>
                <w:rFonts w:cs="Times New Roman"/>
              </w:rPr>
              <w:fldChar w:fldCharType="begin"/>
            </w:r>
            <w:r>
              <w:rPr>
                <w:rFonts w:cs="Times New Roman"/>
              </w:rPr>
              <w:instrText xml:space="preserve"> PAGEREF _Toc206003329 \h </w:instrText>
            </w:r>
            <w:r>
              <w:rPr>
                <w:rFonts w:cs="Times New Roman"/>
              </w:rPr>
            </w:r>
            <w:r>
              <w:rPr>
                <w:rFonts w:cs="Times New Roman"/>
              </w:rPr>
              <w:fldChar w:fldCharType="separate"/>
            </w:r>
            <w:r>
              <w:rPr>
                <w:rFonts w:cs="Times New Roman"/>
              </w:rPr>
              <w:t xml:space="preserve">85</w:t>
            </w:r>
            <w:r>
              <w:rPr>
                <w:rFonts w:cs="Times New Roman"/>
              </w:rPr>
              <w:fldChar w:fldCharType="end"/>
            </w:r>
          </w:hyperlink>
          <w:r/>
          <w:r>
            <w:rPr>
              <w:rFonts w:cs="Times New Roman" w:eastAsiaTheme="minorEastAsia"/>
              <w:iCs w:val="0"/>
              <w:sz w:val="22"/>
              <w:szCs w:val="22"/>
              <w:lang w:eastAsia="ru-RU"/>
            </w:rPr>
          </w:r>
        </w:p>
        <w:p>
          <w:pPr>
            <w:pStyle w:val="865"/>
            <w:rPr>
              <w:rFonts w:cs="Times New Roman" w:eastAsiaTheme="minorEastAsia"/>
              <w:iCs w:val="0"/>
              <w:sz w:val="22"/>
              <w:szCs w:val="22"/>
              <w:lang w:eastAsia="ru-RU"/>
            </w:rPr>
          </w:pPr>
          <w:r/>
          <w:hyperlink w:tooltip="#_Toc206003330" w:anchor="_Toc206003330" w:history="1">
            <w:r>
              <w:rPr>
                <w:rStyle w:val="842"/>
                <w:rFonts w:cs="Times New Roman"/>
              </w:rPr>
              <w:t xml:space="preserve">7.1.2</w:t>
            </w:r>
            <w:r>
              <w:rPr>
                <w:rStyle w:val="842"/>
                <w:rFonts w:cs="Times New Roman"/>
              </w:rPr>
              <w:t xml:space="preserve"> Единовременный импорт всех файлов выписок из папки</w:t>
            </w:r>
            <w:r>
              <w:rPr>
                <w:rFonts w:cs="Times New Roman"/>
              </w:rPr>
              <w:tab/>
            </w:r>
            <w:r>
              <w:rPr>
                <w:rFonts w:cs="Times New Roman"/>
              </w:rPr>
              <w:fldChar w:fldCharType="begin"/>
            </w:r>
            <w:r>
              <w:rPr>
                <w:rFonts w:cs="Times New Roman"/>
              </w:rPr>
              <w:instrText xml:space="preserve"> PAGEREF _Toc206003330 \h </w:instrText>
            </w:r>
            <w:r>
              <w:rPr>
                <w:rFonts w:cs="Times New Roman"/>
              </w:rPr>
            </w:r>
            <w:r>
              <w:rPr>
                <w:rFonts w:cs="Times New Roman"/>
              </w:rPr>
              <w:fldChar w:fldCharType="separate"/>
            </w:r>
            <w:r>
              <w:rPr>
                <w:rFonts w:cs="Times New Roman"/>
              </w:rPr>
              <w:t xml:space="preserve">90</w:t>
            </w:r>
            <w:r>
              <w:rPr>
                <w:rFonts w:cs="Times New Roman"/>
              </w:rPr>
              <w:fldChar w:fldCharType="end"/>
            </w:r>
          </w:hyperlink>
          <w:r/>
          <w:r>
            <w:rPr>
              <w:rFonts w:cs="Times New Roman" w:eastAsiaTheme="minorEastAsia"/>
              <w:iCs w:val="0"/>
              <w:sz w:val="22"/>
              <w:szCs w:val="22"/>
              <w:lang w:eastAsia="ru-RU"/>
            </w:rPr>
          </w:r>
        </w:p>
        <w:p>
          <w:pPr>
            <w:pStyle w:val="862"/>
            <w:rPr>
              <w:rFonts w:cs="Times New Roman" w:eastAsiaTheme="minorEastAsia"/>
              <w:bCs w:val="0"/>
              <w:sz w:val="22"/>
              <w:szCs w:val="22"/>
              <w:lang w:eastAsia="ru-RU"/>
            </w:rPr>
          </w:pPr>
          <w:r/>
          <w:hyperlink w:tooltip="#_Toc206003331" w:anchor="_Toc206003331" w:history="1">
            <w:r>
              <w:rPr>
                <w:rStyle w:val="842"/>
                <w:rFonts w:cs="Times New Roman"/>
              </w:rPr>
              <w:t xml:space="preserve">8 Использование валют</w:t>
            </w:r>
            <w:r>
              <w:rPr>
                <w:rFonts w:cs="Times New Roman"/>
              </w:rPr>
              <w:tab/>
            </w:r>
            <w:r>
              <w:rPr>
                <w:rFonts w:cs="Times New Roman"/>
              </w:rPr>
              <w:fldChar w:fldCharType="begin"/>
            </w:r>
            <w:r>
              <w:rPr>
                <w:rFonts w:cs="Times New Roman"/>
              </w:rPr>
              <w:instrText xml:space="preserve"> PAGEREF _Toc206003331 \h </w:instrText>
            </w:r>
            <w:r>
              <w:rPr>
                <w:rFonts w:cs="Times New Roman"/>
              </w:rPr>
            </w:r>
            <w:r>
              <w:rPr>
                <w:rFonts w:cs="Times New Roman"/>
              </w:rPr>
              <w:fldChar w:fldCharType="separate"/>
            </w:r>
            <w:r>
              <w:rPr>
                <w:rFonts w:cs="Times New Roman"/>
              </w:rPr>
              <w:t xml:space="preserve">91</w:t>
            </w:r>
            <w:r>
              <w:rPr>
                <w:rFonts w:cs="Times New Roman"/>
              </w:rPr>
              <w:fldChar w:fldCharType="end"/>
            </w:r>
          </w:hyperlink>
          <w:r/>
          <w:r>
            <w:rPr>
              <w:rFonts w:cs="Times New Roman" w:eastAsiaTheme="minorEastAsia"/>
              <w:bCs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332" w:anchor="_Toc206003332" w:history="1">
            <w:r>
              <w:rPr>
                <w:rStyle w:val="842"/>
                <w:rFonts w:cs="Times New Roman"/>
              </w:rPr>
              <w:t xml:space="preserve">8.1 Список валют и график курсов валют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_Toc206003332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91</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5"/>
            <w:rPr>
              <w:rFonts w:cs="Times New Roman" w:eastAsiaTheme="minorEastAsia"/>
              <w:iCs w:val="0"/>
              <w:sz w:val="22"/>
              <w:szCs w:val="22"/>
              <w:lang w:eastAsia="ru-RU"/>
            </w:rPr>
          </w:pPr>
          <w:r/>
          <w:hyperlink w:tooltip="#_Toc206003333" w:anchor="_Toc206003333" w:history="1">
            <w:r>
              <w:rPr>
                <w:rStyle w:val="842"/>
                <w:rFonts w:cs="Times New Roman"/>
              </w:rPr>
              <w:t xml:space="preserve">8.1.1</w:t>
            </w:r>
            <w:r>
              <w:rPr>
                <w:rStyle w:val="842"/>
                <w:rFonts w:cs="Times New Roman"/>
              </w:rPr>
              <w:t xml:space="preserve"> Раздел "Валюты"</w:t>
            </w:r>
            <w:r>
              <w:rPr>
                <w:rFonts w:cs="Times New Roman"/>
              </w:rPr>
              <w:tab/>
            </w:r>
            <w:r>
              <w:rPr>
                <w:rFonts w:cs="Times New Roman"/>
              </w:rPr>
              <w:fldChar w:fldCharType="begin"/>
            </w:r>
            <w:r>
              <w:rPr>
                <w:rFonts w:cs="Times New Roman"/>
              </w:rPr>
              <w:instrText xml:space="preserve"> PAGEREF _Toc206003333 \h </w:instrText>
            </w:r>
            <w:r>
              <w:rPr>
                <w:rFonts w:cs="Times New Roman"/>
              </w:rPr>
            </w:r>
            <w:r>
              <w:rPr>
                <w:rFonts w:cs="Times New Roman"/>
              </w:rPr>
              <w:fldChar w:fldCharType="separate"/>
            </w:r>
            <w:r>
              <w:rPr>
                <w:rFonts w:cs="Times New Roman"/>
              </w:rPr>
              <w:t xml:space="preserve">91</w:t>
            </w:r>
            <w:r>
              <w:rPr>
                <w:rFonts w:cs="Times New Roman"/>
              </w:rPr>
              <w:fldChar w:fldCharType="end"/>
            </w:r>
          </w:hyperlink>
          <w:r/>
          <w:r>
            <w:rPr>
              <w:rFonts w:cs="Times New Roman" w:eastAsiaTheme="minorEastAsia"/>
              <w:iCs w:val="0"/>
              <w:sz w:val="22"/>
              <w:szCs w:val="22"/>
              <w:lang w:eastAsia="ru-RU"/>
            </w:rPr>
          </w:r>
        </w:p>
        <w:p>
          <w:pPr>
            <w:pStyle w:val="865"/>
            <w:rPr>
              <w:rFonts w:cs="Times New Roman" w:eastAsiaTheme="minorEastAsia"/>
              <w:iCs w:val="0"/>
              <w:sz w:val="22"/>
              <w:szCs w:val="22"/>
              <w:lang w:eastAsia="ru-RU"/>
            </w:rPr>
          </w:pPr>
          <w:r/>
          <w:hyperlink w:tooltip="#_Toc206003334" w:anchor="_Toc206003334" w:history="1">
            <w:r>
              <w:rPr>
                <w:rStyle w:val="842"/>
                <w:rFonts w:cs="Times New Roman"/>
              </w:rPr>
              <w:t xml:space="preserve">8.1.2</w:t>
            </w:r>
            <w:r>
              <w:rPr>
                <w:rStyle w:val="842"/>
                <w:rFonts w:cs="Times New Roman"/>
              </w:rPr>
              <w:t xml:space="preserve"> Раздел "Курсы"</w:t>
            </w:r>
            <w:r>
              <w:rPr>
                <w:rFonts w:cs="Times New Roman"/>
              </w:rPr>
              <w:tab/>
            </w:r>
            <w:r>
              <w:rPr>
                <w:rFonts w:cs="Times New Roman"/>
              </w:rPr>
              <w:fldChar w:fldCharType="begin"/>
            </w:r>
            <w:r>
              <w:rPr>
                <w:rFonts w:cs="Times New Roman"/>
              </w:rPr>
              <w:instrText xml:space="preserve"> PAGEREF _Toc206003334 \h </w:instrText>
            </w:r>
            <w:r>
              <w:rPr>
                <w:rFonts w:cs="Times New Roman"/>
              </w:rPr>
            </w:r>
            <w:r>
              <w:rPr>
                <w:rFonts w:cs="Times New Roman"/>
              </w:rPr>
              <w:fldChar w:fldCharType="separate"/>
            </w:r>
            <w:r>
              <w:rPr>
                <w:rFonts w:cs="Times New Roman"/>
              </w:rPr>
              <w:t xml:space="preserve">97</w:t>
            </w:r>
            <w:r>
              <w:rPr>
                <w:rFonts w:cs="Times New Roman"/>
              </w:rPr>
              <w:fldChar w:fldCharType="end"/>
            </w:r>
          </w:hyperlink>
          <w:r/>
          <w:r>
            <w:rPr>
              <w:rFonts w:cs="Times New Roman" w:eastAsiaTheme="minorEastAsia"/>
              <w:iCs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335" w:anchor="_Toc206003335" w:history="1">
            <w:r>
              <w:rPr>
                <w:rStyle w:val="842"/>
                <w:rFonts w:cs="Times New Roman"/>
              </w:rPr>
              <w:t xml:space="preserve">8.2 Мультивалютные отчеты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_Toc206003335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101</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336" w:anchor="_Toc206003336" w:history="1">
            <w:r>
              <w:rPr>
                <w:rStyle w:val="842"/>
                <w:rFonts w:cs="Times New Roman"/>
              </w:rPr>
              <w:t xml:space="preserve">8.3 Мультивалютные проводки</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_Toc206003336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102</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2"/>
            <w:rPr>
              <w:rFonts w:cs="Times New Roman" w:eastAsiaTheme="minorEastAsia"/>
              <w:bCs w:val="0"/>
              <w:sz w:val="22"/>
              <w:szCs w:val="22"/>
              <w:lang w:eastAsia="ru-RU"/>
            </w:rPr>
          </w:pPr>
          <w:r/>
          <w:hyperlink w:tooltip="#_Toc206003337" w:anchor="_Toc206003337" w:history="1">
            <w:r>
              <w:rPr>
                <w:rStyle w:val="842"/>
                <w:rFonts w:cs="Times New Roman"/>
              </w:rPr>
              <w:t xml:space="preserve">9 Часто задаваемые вопросы</w:t>
            </w:r>
            <w:r>
              <w:rPr>
                <w:rFonts w:cs="Times New Roman"/>
              </w:rPr>
              <w:tab/>
            </w:r>
            <w:r>
              <w:rPr>
                <w:rFonts w:cs="Times New Roman"/>
              </w:rPr>
              <w:fldChar w:fldCharType="begin"/>
            </w:r>
            <w:r>
              <w:rPr>
                <w:rFonts w:cs="Times New Roman"/>
              </w:rPr>
              <w:instrText xml:space="preserve"> PAGEREF _Toc206003337 \h </w:instrText>
            </w:r>
            <w:r>
              <w:rPr>
                <w:rFonts w:cs="Times New Roman"/>
              </w:rPr>
            </w:r>
            <w:r>
              <w:rPr>
                <w:rFonts w:cs="Times New Roman"/>
              </w:rPr>
              <w:fldChar w:fldCharType="separate"/>
            </w:r>
            <w:r>
              <w:rPr>
                <w:rFonts w:cs="Times New Roman"/>
              </w:rPr>
              <w:t xml:space="preserve">103</w:t>
            </w:r>
            <w:r>
              <w:rPr>
                <w:rFonts w:cs="Times New Roman"/>
              </w:rPr>
              <w:fldChar w:fldCharType="end"/>
            </w:r>
          </w:hyperlink>
          <w:r/>
          <w:r>
            <w:rPr>
              <w:rFonts w:cs="Times New Roman" w:eastAsiaTheme="minorEastAsia"/>
              <w:bCs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338" w:anchor="_Toc206003338" w:history="1">
            <w:r>
              <w:rPr>
                <w:rStyle w:val="842"/>
                <w:rFonts w:cs="Times New Roman"/>
              </w:rPr>
              <w:t xml:space="preserve">9.1 Как обратиться в техническую поддержку вендора?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_Toc206003338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103</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339" w:anchor="_Toc206003339" w:history="1">
            <w:r>
              <w:rPr>
                <w:rStyle w:val="842"/>
                <w:rFonts w:cs="Times New Roman"/>
              </w:rPr>
              <w:t xml:space="preserve">9.2 Ошибка при импорте банковской выписки: "Ошибка при разборе банковской выписки. Данный ключ отсутствует в словаре"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_Toc206003339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103</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340" w:anchor="_Toc206003340" w:history="1">
            <w:r>
              <w:rPr>
                <w:rStyle w:val="842"/>
                <w:rFonts w:cs="Times New Roman"/>
              </w:rPr>
              <w:t xml:space="preserve">9.3 Ошибка при импорте банковской выписки: "Неправильное входящее сальдо по счету …"</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_Toc206003340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104</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341" w:anchor="_Toc206003341" w:history="1">
            <w:r>
              <w:rPr>
                <w:rStyle w:val="842"/>
                <w:rFonts w:cs="Times New Roman"/>
              </w:rPr>
              <w:t xml:space="preserve">9.4 Ошибка при проведении проводок, вставленных из Excel: "Невозможно добавить значение "…" аналитики «…», т.к. она не допускает добавление новых значений при проведении"</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_Toc206003341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104</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342" w:anchor="_Toc206003342" w:history="1">
            <w:r>
              <w:rPr>
                <w:rStyle w:val="842"/>
                <w:rFonts w:cs="Times New Roman"/>
              </w:rPr>
              <w:t xml:space="preserve">9.5 Ошибка при закрытии счета: "Невозможно закрыть счет …"</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_Toc206003342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105</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343" w:anchor="_Toc206003343" w:history="1">
            <w:r>
              <w:rPr>
                <w:rStyle w:val="842"/>
                <w:rFonts w:cs="Times New Roman"/>
              </w:rPr>
              <w:t xml:space="preserve">9.6 Ошибка при проведении импорта из 1С: "Не найдена валюта «…»"</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_Toc206003343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105</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344" w:anchor="_Toc206003344" w:history="1">
            <w:r>
              <w:rPr>
                <w:rStyle w:val="842"/>
                <w:rFonts w:cs="Times New Roman"/>
              </w:rPr>
              <w:t xml:space="preserve">9.7 Ошибка при проведении проводок или проведении импорта: "Небюджетные проводки можно проводить только по листовым счетам"</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_Toc206003344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106</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345" w:anchor="_Toc206003345" w:history="1">
            <w:r>
              <w:rPr>
                <w:rStyle w:val="842"/>
                <w:rFonts w:cs="Times New Roman"/>
              </w:rPr>
              <w:t xml:space="preserve">9.8 Ошибка при проведении проводок или проведении импорта: "Ознакомительная версия ФинГрад не может работать более чем с 10000 проводками или более 30 дней"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_Toc206003345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106</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346" w:anchor="_Toc206003346" w:history="1">
            <w:r>
              <w:rPr>
                <w:rStyle w:val="842"/>
                <w:rFonts w:cs="Times New Roman"/>
              </w:rPr>
              <w:t xml:space="preserve">9.9 Ошибка при сохранении заявки или проведении проводки: "Значение ‘…’ аналитики ‘…’ было удалено и не может использоваться в проводках…"</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_Toc206003346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107</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347" w:anchor="_Toc206003347" w:history="1">
            <w:r>
              <w:rPr>
                <w:rStyle w:val="842"/>
                <w:rFonts w:cs="Times New Roman"/>
              </w:rPr>
              <w:t xml:space="preserve">9.10 Добавлено новое значение в справочник, но в форме ввода при автозаполнении это значение не появилось</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_Toc206003347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107</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348" w:anchor="_Toc206003348" w:history="1">
            <w:r>
              <w:rPr>
                <w:rStyle w:val="842"/>
                <w:rFonts w:cs="Times New Roman"/>
              </w:rPr>
              <w:t xml:space="preserve">9.11 При добавлении нового значения в справочник возникает ошибка, что данное значение уже есть в справочнике, но его не видно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_Toc206003348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107</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349" w:anchor="_Toc206003349" w:history="1">
            <w:r>
              <w:rPr>
                <w:rStyle w:val="842"/>
                <w:rFonts w:cs="Times New Roman"/>
              </w:rPr>
              <w:t xml:space="preserve">9.12 Из выделенной ячейки в справочнике невозможно "провалиться" в справочник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_Toc206003349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108</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6"/>
            <w:rPr>
              <w:rFonts w:ascii="Times New Roman" w:hAnsi="Times New Roman" w:cs="Times New Roman" w:eastAsiaTheme="minorEastAsia"/>
              <w:spacing w:val="0"/>
              <w:sz w:val="22"/>
              <w:szCs w:val="22"/>
              <w:lang w:eastAsia="ru-RU"/>
            </w:rPr>
          </w:pPr>
          <w:r/>
          <w:hyperlink w:tooltip="#_Toc206003350" w:anchor="_Toc206003350" w:history="1">
            <w:r>
              <w:rPr>
                <w:rStyle w:val="842"/>
                <w:rFonts w:cs="Times New Roman"/>
              </w:rPr>
              <w:t xml:space="preserve">9.13 Выделенную ячейку в проводках невозможно скопировать или вставить в нее данные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_Toc206003350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108</w:t>
            </w:r>
            <w:r>
              <w:rPr>
                <w:rFonts w:ascii="Times New Roman" w:hAnsi="Times New Roman" w:cs="Times New Roman"/>
              </w:rPr>
              <w:fldChar w:fldCharType="end"/>
            </w:r>
          </w:hyperlink>
          <w:r/>
          <w:r>
            <w:rPr>
              <w:rFonts w:ascii="Times New Roman" w:hAnsi="Times New Roman" w:cs="Times New Roman" w:eastAsiaTheme="minorEastAsia"/>
              <w:spacing w:val="0"/>
              <w:sz w:val="22"/>
              <w:szCs w:val="22"/>
              <w:lang w:eastAsia="ru-RU"/>
            </w:rPr>
          </w:r>
        </w:p>
        <w:p>
          <w:pPr>
            <w:pStyle w:val="866"/>
            <w:rPr>
              <w:rFonts w:eastAsiaTheme="minorEastAsia" w:cstheme="minorBidi"/>
              <w:spacing w:val="0"/>
              <w:sz w:val="22"/>
              <w:szCs w:val="22"/>
              <w:lang w:eastAsia="ru-RU"/>
            </w:rPr>
          </w:pPr>
          <w:r/>
          <w:hyperlink w:tooltip="#_Toc206003351" w:anchor="_Toc206003351" w:history="1">
            <w:r>
              <w:rPr>
                <w:rStyle w:val="842"/>
                <w:rFonts w:cs="Times New Roman"/>
              </w:rPr>
              <w:t xml:space="preserve">9.14 Приложение ФинГрад "зависло" и не отвечает ни на какие действия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_Toc206003351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109</w:t>
            </w:r>
            <w:r>
              <w:rPr>
                <w:rFonts w:ascii="Times New Roman" w:hAnsi="Times New Roman" w:cs="Times New Roman"/>
              </w:rPr>
              <w:fldChar w:fldCharType="end"/>
            </w:r>
          </w:hyperlink>
          <w:r/>
          <w:r>
            <w:rPr>
              <w:rFonts w:eastAsiaTheme="minorEastAsia" w:cstheme="minorBidi"/>
              <w:spacing w:val="0"/>
              <w:sz w:val="22"/>
              <w:szCs w:val="22"/>
              <w:lang w:eastAsia="ru-RU"/>
            </w:rPr>
          </w:r>
        </w:p>
        <w:p>
          <w:pPr>
            <w:rPr>
              <w:rFonts w:ascii="Times New Roman" w:hAnsi="Times New Roman" w:cs="Times New Roman"/>
            </w:rPr>
          </w:pPr>
          <w:r>
            <w:rPr>
              <w:rFonts w:ascii="Times New Roman" w:hAnsi="Times New Roman" w:cs="Times New Roman"/>
              <w:bCs/>
            </w:rPr>
            <w:fldChar w:fldCharType="end"/>
          </w:r>
          <w:r>
            <w:rPr>
              <w:rFonts w:ascii="Times New Roman" w:hAnsi="Times New Roman" w:cs="Times New Roman"/>
            </w:rPr>
          </w:r>
        </w:p>
      </w:sdtContent>
    </w:sdt>
    <w:p>
      <w:pPr>
        <w:jc w:val="center"/>
        <w:rPr>
          <w:rFonts w:ascii="Times New Roman" w:hAnsi="Times New Roman" w:cs="Times New Roman"/>
          <w:b/>
        </w:rPr>
      </w:pPr>
      <w:r>
        <w:rPr>
          <w:rFonts w:ascii="Times New Roman" w:hAnsi="Times New Roman" w:cs="Times New Roman"/>
          <w:b/>
          <w:color w:val="000000"/>
        </w:rPr>
        <w:br w:type="page" w:clear="all"/>
      </w:r>
      <w:r>
        <w:rPr>
          <w:rFonts w:ascii="Times New Roman" w:hAnsi="Times New Roman" w:cs="Times New Roman"/>
          <w:b/>
        </w:rPr>
      </w:r>
    </w:p>
    <w:p>
      <w:pPr>
        <w:pStyle w:val="888"/>
        <w:numPr>
          <w:ilvl w:val="1"/>
          <w:numId w:val="7"/>
        </w:numPr>
        <w:keepLines/>
        <w:keepNext/>
        <w:pageBreakBefore w:val="0"/>
        <w:spacing w:before="240"/>
        <w:rPr>
          <w:rFonts w:ascii="Times New Roman" w:hAnsi="Times New Roman" w:cs="Times New Roman"/>
          <w:sz w:val="28"/>
        </w:rPr>
      </w:pPr>
      <w:r/>
      <w:bookmarkStart w:id="2" w:name="_Toc169279020"/>
      <w:r/>
      <w:bookmarkStart w:id="3" w:name="_Toc182574800"/>
      <w:r/>
      <w:bookmarkStart w:id="4" w:name="_Toc206003284"/>
      <w:r>
        <w:rPr>
          <w:rFonts w:ascii="Times New Roman" w:hAnsi="Times New Roman" w:cs="Times New Roman"/>
          <w:sz w:val="28"/>
        </w:rPr>
        <w:t xml:space="preserve">Введение</w:t>
      </w:r>
      <w:bookmarkEnd w:id="2"/>
      <w:r/>
      <w:bookmarkEnd w:id="3"/>
      <w:r/>
      <w:bookmarkEnd w:id="4"/>
      <w:r/>
      <w:r>
        <w:rPr>
          <w:rFonts w:ascii="Times New Roman" w:hAnsi="Times New Roman" w:cs="Times New Roman"/>
          <w:sz w:val="28"/>
        </w:rPr>
      </w:r>
    </w:p>
    <w:p>
      <w:pPr>
        <w:pStyle w:val="969"/>
        <w:rPr>
          <w:rFonts w:eastAsiaTheme="minorHAnsi"/>
          <w:szCs w:val="22"/>
          <w:lang w:eastAsia="en-US"/>
        </w:rPr>
      </w:pPr>
      <w:r>
        <w:rPr>
          <w:rFonts w:eastAsiaTheme="minorHAnsi"/>
          <w:szCs w:val="22"/>
          <w:lang w:eastAsia="en-US"/>
        </w:rPr>
        <w:t xml:space="preserve">Программа </w:t>
      </w:r>
      <w:r>
        <w:t xml:space="preserve">"</w:t>
      </w:r>
      <w:r>
        <w:rPr>
          <w:rFonts w:eastAsiaTheme="minorHAnsi"/>
          <w:szCs w:val="22"/>
          <w:lang w:eastAsia="en-US"/>
        </w:rPr>
        <w:t xml:space="preserve">Ф</w:t>
      </w:r>
      <w:r>
        <w:rPr>
          <w:rFonts w:eastAsiaTheme="minorHAnsi"/>
          <w:szCs w:val="22"/>
          <w:lang w:eastAsia="en-US"/>
        </w:rPr>
        <w:t xml:space="preserve">инГрад</w:t>
      </w:r>
      <w:r>
        <w:t xml:space="preserve">"</w:t>
      </w:r>
      <w:r>
        <w:rPr>
          <w:rFonts w:eastAsiaTheme="minorHAnsi"/>
          <w:szCs w:val="22"/>
          <w:lang w:eastAsia="en-US"/>
        </w:rPr>
        <w:t xml:space="preserve"> представлен</w:t>
      </w:r>
      <w:r>
        <w:rPr>
          <w:rFonts w:eastAsiaTheme="minorHAnsi"/>
          <w:szCs w:val="22"/>
          <w:lang w:eastAsia="en-US"/>
        </w:rPr>
        <w:t xml:space="preserve">а</w:t>
      </w:r>
      <w:r>
        <w:rPr>
          <w:rFonts w:eastAsiaTheme="minorHAnsi"/>
          <w:szCs w:val="22"/>
          <w:lang w:eastAsia="en-US"/>
        </w:rPr>
        <w:t xml:space="preserve"> в виде </w:t>
      </w:r>
      <w:r>
        <w:t xml:space="preserve">приложения-клиента – программного обеспечения, исполняемого на компьютере пользователя или терминальном сервере под управлением операционной системы семейства </w:t>
      </w:r>
      <w:r>
        <w:t xml:space="preserve">Microsoft</w:t>
      </w:r>
      <w:r>
        <w:t xml:space="preserve"> </w:t>
      </w:r>
      <w:r>
        <w:t xml:space="preserve">Windows</w:t>
      </w:r>
      <w:r>
        <w:t xml:space="preserve">.</w:t>
      </w:r>
      <w:r>
        <w:rPr>
          <w:rFonts w:eastAsiaTheme="minorHAnsi"/>
          <w:szCs w:val="22"/>
          <w:lang w:eastAsia="en-US"/>
        </w:rPr>
      </w:r>
    </w:p>
    <w:p>
      <w:pPr>
        <w:pStyle w:val="888"/>
        <w:numPr>
          <w:ilvl w:val="1"/>
          <w:numId w:val="7"/>
        </w:numPr>
        <w:keepLines/>
        <w:keepNext/>
        <w:pageBreakBefore w:val="0"/>
        <w:spacing w:before="240"/>
        <w:rPr>
          <w:rFonts w:ascii="Times New Roman" w:hAnsi="Times New Roman" w:cs="Times New Roman"/>
          <w:sz w:val="28"/>
        </w:rPr>
      </w:pPr>
      <w:r/>
      <w:bookmarkStart w:id="5" w:name="_Toc143665839"/>
      <w:r/>
      <w:bookmarkStart w:id="6" w:name="_Toc143667934"/>
      <w:r/>
      <w:bookmarkStart w:id="7" w:name="_Toc143670042"/>
      <w:r/>
      <w:bookmarkStart w:id="8" w:name="_Toc143672159"/>
      <w:r/>
      <w:bookmarkStart w:id="9" w:name="_Toc143674254"/>
      <w:r/>
      <w:bookmarkStart w:id="10" w:name="_Toc143697357"/>
      <w:r/>
      <w:bookmarkStart w:id="11" w:name="_Toc143702720"/>
      <w:r/>
      <w:bookmarkStart w:id="12" w:name="_Toc143704579"/>
      <w:r/>
      <w:bookmarkStart w:id="13" w:name="_Toc143716411"/>
      <w:r/>
      <w:bookmarkStart w:id="14" w:name="_Toc143718273"/>
      <w:r/>
      <w:bookmarkStart w:id="15" w:name="_Toc143720197"/>
      <w:r/>
      <w:bookmarkStart w:id="16" w:name="_Toc143722059"/>
      <w:r/>
      <w:bookmarkStart w:id="17" w:name="_Toc146772501"/>
      <w:r/>
      <w:bookmarkStart w:id="18" w:name="_Toc146774354"/>
      <w:r/>
      <w:bookmarkStart w:id="19" w:name="_Toc90643926"/>
      <w:r/>
      <w:bookmarkStart w:id="20" w:name="_Toc202946592"/>
      <w:r/>
      <w:bookmarkStart w:id="21" w:name="_Toc202946764"/>
      <w:r/>
      <w:bookmarkStart w:id="22" w:name="_Toc202946847"/>
      <w:r/>
      <w:bookmarkStart w:id="23" w:name="_Toc202947116"/>
      <w:r/>
      <w:bookmarkStart w:id="24" w:name="_Toc202947629"/>
      <w:r/>
      <w:bookmarkStart w:id="25" w:name="_Toc202948240"/>
      <w:r/>
      <w:bookmarkStart w:id="26" w:name="_Toc202948328"/>
      <w:r/>
      <w:bookmarkStart w:id="27" w:name="_Toc202949278"/>
      <w:r/>
      <w:bookmarkStart w:id="28" w:name="_Toc202949508"/>
      <w:r/>
      <w:bookmarkStart w:id="29" w:name="_Toc202946597"/>
      <w:r/>
      <w:bookmarkStart w:id="30" w:name="_Toc202946769"/>
      <w:r/>
      <w:bookmarkStart w:id="31" w:name="_Toc202946852"/>
      <w:r/>
      <w:bookmarkStart w:id="32" w:name="_Toc202947121"/>
      <w:r/>
      <w:bookmarkStart w:id="33" w:name="_Toc202947634"/>
      <w:r/>
      <w:bookmarkStart w:id="34" w:name="_Toc202948245"/>
      <w:r/>
      <w:bookmarkStart w:id="35" w:name="_Toc202948333"/>
      <w:r/>
      <w:bookmarkStart w:id="36" w:name="_Toc202949283"/>
      <w:r/>
      <w:bookmarkStart w:id="37" w:name="_Toc202949513"/>
      <w:r/>
      <w:bookmarkStart w:id="38" w:name="_Toc193748466"/>
      <w:r/>
      <w:bookmarkStart w:id="39" w:name="_Toc206003285"/>
      <w:r/>
      <w:bookmarkEnd w:id="5"/>
      <w:r/>
      <w:bookmarkEnd w:id="6"/>
      <w:r/>
      <w:bookmarkEnd w:id="7"/>
      <w:r/>
      <w:bookmarkEnd w:id="8"/>
      <w:r/>
      <w:bookmarkEnd w:id="9"/>
      <w:r/>
      <w:bookmarkEnd w:id="10"/>
      <w:r/>
      <w:bookmarkEnd w:id="11"/>
      <w:r/>
      <w:bookmarkEnd w:id="12"/>
      <w:r/>
      <w:bookmarkEnd w:id="13"/>
      <w:r/>
      <w:bookmarkEnd w:id="14"/>
      <w:r/>
      <w:bookmarkEnd w:id="15"/>
      <w:r/>
      <w:bookmarkEnd w:id="16"/>
      <w:r/>
      <w:bookmarkEnd w:id="17"/>
      <w:r/>
      <w:bookmarkEnd w:id="18"/>
      <w:r/>
      <w:bookmarkEnd w:id="19"/>
      <w:r/>
      <w:bookmarkEnd w:id="20"/>
      <w:r/>
      <w:bookmarkEnd w:id="21"/>
      <w:r/>
      <w:bookmarkEnd w:id="22"/>
      <w:r/>
      <w:bookmarkEnd w:id="23"/>
      <w:r/>
      <w:bookmarkEnd w:id="24"/>
      <w:r/>
      <w:bookmarkEnd w:id="25"/>
      <w:r/>
      <w:bookmarkEnd w:id="26"/>
      <w:r/>
      <w:bookmarkEnd w:id="27"/>
      <w:r/>
      <w:bookmarkEnd w:id="28"/>
      <w:r/>
      <w:bookmarkEnd w:id="29"/>
      <w:r/>
      <w:bookmarkEnd w:id="30"/>
      <w:r/>
      <w:bookmarkEnd w:id="31"/>
      <w:r/>
      <w:bookmarkEnd w:id="32"/>
      <w:r/>
      <w:bookmarkEnd w:id="33"/>
      <w:r/>
      <w:bookmarkEnd w:id="34"/>
      <w:r/>
      <w:bookmarkEnd w:id="35"/>
      <w:r/>
      <w:bookmarkEnd w:id="36"/>
      <w:r/>
      <w:bookmarkEnd w:id="37"/>
      <w:r>
        <w:rPr>
          <w:rFonts w:ascii="Times New Roman" w:hAnsi="Times New Roman" w:cs="Times New Roman"/>
          <w:sz w:val="28"/>
        </w:rPr>
        <w:t xml:space="preserve">Начало работы с приложением-клиентом</w:t>
      </w:r>
      <w:bookmarkEnd w:id="38"/>
      <w:r/>
      <w:bookmarkEnd w:id="39"/>
      <w:r/>
      <w:r>
        <w:rPr>
          <w:rFonts w:ascii="Times New Roman" w:hAnsi="Times New Roman" w:cs="Times New Roman"/>
          <w:sz w:val="28"/>
        </w:rPr>
      </w:r>
    </w:p>
    <w:p>
      <w:pPr>
        <w:pStyle w:val="889"/>
        <w:numPr>
          <w:ilvl w:val="2"/>
          <w:numId w:val="7"/>
        </w:numPr>
        <w:ind w:left="-425"/>
        <w:keepNext/>
        <w:spacing w:before="240"/>
        <w:rPr>
          <w:rFonts w:ascii="Times New Roman" w:hAnsi="Times New Roman" w:cs="Times New Roman"/>
        </w:rPr>
      </w:pPr>
      <w:r/>
      <w:bookmarkStart w:id="40" w:name="_Toc182574802"/>
      <w:r/>
      <w:bookmarkStart w:id="41" w:name="_Toc206003286"/>
      <w:r>
        <w:rPr>
          <w:rFonts w:ascii="Times New Roman" w:hAnsi="Times New Roman" w:cs="Times New Roman"/>
        </w:rPr>
        <w:t xml:space="preserve">Авторизация</w:t>
      </w:r>
      <w:bookmarkEnd w:id="40"/>
      <w:r/>
      <w:bookmarkEnd w:id="41"/>
      <w:r/>
      <w:r>
        <w:rPr>
          <w:rFonts w:ascii="Times New Roman" w:hAnsi="Times New Roman" w:cs="Times New Roman"/>
        </w:rPr>
      </w:r>
    </w:p>
    <w:p>
      <w:pPr>
        <w:rPr>
          <w:rFonts w:ascii="Times New Roman" w:hAnsi="Times New Roman" w:cs="Times New Roman"/>
        </w:rPr>
      </w:pPr>
      <w:r>
        <w:rPr>
          <w:rFonts w:ascii="Times New Roman" w:hAnsi="Times New Roman" w:cs="Times New Roman"/>
        </w:rPr>
        <w:t xml:space="preserve">Начните работу, запустив приложение-клиент на рабочем столе </w:t>
      </w:r>
      <w:r>
        <w:rPr>
          <w:rFonts w:ascii="Times New Roman" w:hAnsi="Times New Roman" w:cs="Times New Roman"/>
        </w:rPr>
        <w:t xml:space="preserve">Windows</w:t>
      </w:r>
      <w:r>
        <w:rPr>
          <w:rFonts w:ascii="Times New Roman" w:hAnsi="Times New Roman" w:cs="Times New Roman"/>
        </w:rPr>
        <w:t xml:space="preserve"> или из меню "Пуск". Откроется стандартное окно входа в Систему (</w:t>
      </w:r>
      <w:r>
        <w:rPr>
          <w:rFonts w:ascii="Times New Roman" w:hAnsi="Times New Roman" w:cs="Times New Roman"/>
        </w:rPr>
        <w:fldChar w:fldCharType="begin"/>
      </w:r>
      <w:r>
        <w:rPr>
          <w:rFonts w:ascii="Times New Roman" w:hAnsi="Times New Roman" w:cs="Times New Roman"/>
        </w:rPr>
        <w:instrText xml:space="preserve"> REF _Ref105759282 \h </w:instrText>
      </w:r>
      <w:r>
        <w:rPr>
          <w:rFonts w:ascii="Times New Roman" w:hAnsi="Times New Roman" w:cs="Times New Roman"/>
        </w:rPr>
        <w:instrText xml:space="preserve"> \* MERGEFORMAT </w:instrText>
      </w:r>
      <w:r>
        <w:rPr>
          <w:rFonts w:ascii="Times New Roman" w:hAnsi="Times New Roman" w:cs="Times New Roman"/>
        </w:rPr>
        <w:fldChar w:fldCharType="separate"/>
      </w:r>
      <w:r>
        <w:rPr>
          <w:rFonts w:ascii="Times New Roman" w:hAnsi="Times New Roman" w:cs="Times New Roman"/>
        </w:rPr>
        <w:t xml:space="preserve">Рисунок </w:t>
      </w:r>
      <w:r>
        <w:rPr>
          <w:rFonts w:ascii="Times New Roman" w:hAnsi="Times New Roman" w:cs="Times New Roman"/>
        </w:rPr>
        <w:t xml:space="preserve">1</w:t>
      </w:r>
      <w:r>
        <w:rPr>
          <w:rFonts w:ascii="Times New Roman" w:hAnsi="Times New Roman" w:cs="Times New Roman"/>
        </w:rPr>
        <w:fldChar w:fldCharType="end"/>
      </w:r>
      <w:r>
        <w:rPr>
          <w:rFonts w:ascii="Times New Roman" w:hAnsi="Times New Roman" w:cs="Times New Roman"/>
        </w:rPr>
        <w:t xml:space="preserve">):</w:t>
      </w:r>
      <w:r>
        <w:rPr>
          <w:rFonts w:ascii="Times New Roman" w:hAnsi="Times New Roman" w:cs="Times New Roman"/>
        </w:rPr>
      </w:r>
    </w:p>
    <w:p>
      <w:pPr>
        <w:pStyle w:val="981"/>
      </w:pPr>
      <w:r>
        <mc:AlternateContent>
          <mc:Choice Requires="wpg">
            <w:drawing>
              <wp:inline xmlns:wp="http://schemas.openxmlformats.org/drawingml/2006/wordprocessingDrawing" distT="0" distB="0" distL="0" distR="0">
                <wp:extent cx="5939790" cy="2842260"/>
                <wp:effectExtent l="190500" t="190500" r="194310" b="1866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a:blip r:embed="rId15"/>
                        <a:stretch/>
                      </pic:blipFill>
                      <pic:spPr bwMode="auto">
                        <a:xfrm>
                          <a:off x="0" y="0"/>
                          <a:ext cx="5939790" cy="2842260"/>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67.70pt;height:223.80pt;mso-wrap-distance-left:0.00pt;mso-wrap-distance-top:0.00pt;mso-wrap-distance-right:0.00pt;mso-wrap-distance-bottom:0.00pt;" stroked="f">
                <v:path textboxrect="0,0,0,0"/>
                <v:imagedata r:id="rId15" o:title=""/>
              </v:shape>
            </w:pict>
          </mc:Fallback>
        </mc:AlternateContent>
      </w:r>
      <w:r/>
    </w:p>
    <w:p>
      <w:pPr>
        <w:pStyle w:val="980"/>
        <w:rPr>
          <w:rFonts w:cs="Times New Roman"/>
        </w:rPr>
      </w:pPr>
      <w:r/>
      <w:bookmarkStart w:id="42" w:name="_Ref105759282"/>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bookmarkStart w:id="43" w:name="_Ref106780686"/>
      <w:r>
        <w:rPr>
          <w:rFonts w:cs="Times New Roman"/>
        </w:rPr>
        <w:t xml:space="preserve">1</w:t>
      </w:r>
      <w:bookmarkEnd w:id="43"/>
      <w:r>
        <w:rPr>
          <w:rFonts w:cs="Times New Roman"/>
        </w:rPr>
        <w:fldChar w:fldCharType="end"/>
      </w:r>
      <w:bookmarkEnd w:id="42"/>
      <w:r>
        <w:rPr>
          <w:rFonts w:cs="Times New Roman"/>
        </w:rPr>
        <w:t xml:space="preserve"> – Пример окна авторизации в приложении-клиенте</w:t>
      </w:r>
      <w:r>
        <w:rPr>
          <w:rFonts w:cs="Times New Roman"/>
        </w:rPr>
      </w:r>
    </w:p>
    <w:p>
      <w:pPr>
        <w:rPr>
          <w:rFonts w:ascii="Times New Roman" w:hAnsi="Times New Roman" w:cs="Times New Roman"/>
        </w:rPr>
      </w:pPr>
      <w:r>
        <w:rPr>
          <w:rFonts w:ascii="Times New Roman" w:hAnsi="Times New Roman" w:cs="Times New Roman"/>
        </w:rPr>
        <w:t xml:space="preserve">Введите имя</w:t>
      </w:r>
      <w:r>
        <w:rPr>
          <w:rFonts w:ascii="Times New Roman" w:hAnsi="Times New Roman" w:cs="Times New Roman"/>
          <w:b/>
        </w:rPr>
        <w:t xml:space="preserve"> </w:t>
      </w:r>
      <w:r>
        <w:rPr>
          <w:rFonts w:ascii="Times New Roman" w:hAnsi="Times New Roman" w:cs="Times New Roman"/>
        </w:rPr>
        <w:t xml:space="preserve">пользователя и пароль, назначенные администратором Системы, и нажмите кнопку "Войти".</w:t>
      </w:r>
      <w:r>
        <w:rPr>
          <w:rFonts w:ascii="Times New Roman" w:hAnsi="Times New Roman" w:cs="Times New Roman"/>
        </w:rPr>
      </w:r>
    </w:p>
    <w:p>
      <w:pPr>
        <w:rPr>
          <w:rFonts w:ascii="Times New Roman" w:hAnsi="Times New Roman" w:cs="Times New Roman"/>
        </w:rPr>
      </w:pPr>
      <w:r>
        <w:rPr>
          <w:rFonts w:ascii="Times New Roman" w:hAnsi="Times New Roman" w:cs="Times New Roman"/>
        </w:rPr>
        <w:t xml:space="preserve">При успешной авторизации откроется главный экран приложения-клиента.</w:t>
      </w:r>
      <w:r>
        <w:rPr>
          <w:rFonts w:ascii="Times New Roman" w:hAnsi="Times New Roman" w:cs="Times New Roman"/>
        </w:rPr>
      </w:r>
    </w:p>
    <w:p>
      <w:pPr>
        <w:pStyle w:val="889"/>
        <w:numPr>
          <w:ilvl w:val="2"/>
          <w:numId w:val="7"/>
        </w:numPr>
        <w:ind w:left="-425"/>
        <w:keepNext/>
        <w:spacing w:before="240"/>
        <w:rPr>
          <w:rFonts w:ascii="Times New Roman" w:hAnsi="Times New Roman" w:cs="Times New Roman"/>
        </w:rPr>
      </w:pPr>
      <w:r/>
      <w:bookmarkStart w:id="44" w:name="_Toc202949286"/>
      <w:r/>
      <w:bookmarkStart w:id="45" w:name="_Toc202949516"/>
      <w:r/>
      <w:bookmarkStart w:id="46" w:name="_Toc203389512"/>
      <w:r/>
      <w:bookmarkStart w:id="47" w:name="_Toc193748468"/>
      <w:r/>
      <w:bookmarkStart w:id="48" w:name="_Toc206003287"/>
      <w:r/>
      <w:bookmarkEnd w:id="44"/>
      <w:r/>
      <w:bookmarkEnd w:id="45"/>
      <w:r/>
      <w:bookmarkEnd w:id="46"/>
      <w:r>
        <w:rPr>
          <w:rFonts w:ascii="Times New Roman" w:hAnsi="Times New Roman" w:cs="Times New Roman"/>
        </w:rPr>
        <w:t xml:space="preserve">Главный экран</w:t>
      </w:r>
      <w:bookmarkEnd w:id="47"/>
      <w:r/>
      <w:bookmarkEnd w:id="48"/>
      <w:r/>
      <w:r>
        <w:rPr>
          <w:rFonts w:ascii="Times New Roman" w:hAnsi="Times New Roman" w:cs="Times New Roman"/>
        </w:rPr>
      </w:r>
    </w:p>
    <w:p>
      <w:pPr>
        <w:pStyle w:val="969"/>
      </w:pPr>
      <w:r>
        <w:t xml:space="preserve">Первое, что Вы видите после запуска приложения-клиента – главный экран (</w:t>
      </w:r>
      <w:r>
        <w:fldChar w:fldCharType="begin"/>
      </w:r>
      <w:r>
        <w:instrText xml:space="preserve"> REF _Ref105746210 \h </w:instrText>
      </w:r>
      <w:r>
        <w:instrText xml:space="preserve"> \* MERGEFORMAT </w:instrText>
      </w:r>
      <w:r>
        <w:fldChar w:fldCharType="separate"/>
      </w:r>
      <w:r>
        <w:t xml:space="preserve">Рисунок </w:t>
      </w:r>
      <w:r>
        <w:t xml:space="preserve">2</w:t>
      </w:r>
      <w:r>
        <w:fldChar w:fldCharType="end"/>
      </w:r>
      <w:r>
        <w:t xml:space="preserve">).</w:t>
      </w:r>
      <w:r/>
    </w:p>
    <w:p>
      <w:pPr>
        <w:pStyle w:val="981"/>
      </w:pPr>
      <w:r>
        <mc:AlternateContent>
          <mc:Choice Requires="wpg">
            <w:drawing>
              <wp:inline xmlns:wp="http://schemas.openxmlformats.org/drawingml/2006/wordprocessingDrawing" distT="0" distB="0" distL="0" distR="0">
                <wp:extent cx="5939274" cy="3501390"/>
                <wp:effectExtent l="190500" t="190500" r="194945" b="19431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r/>
                      </pic:nvPicPr>
                      <pic:blipFill>
                        <a:blip r:embed="rId16"/>
                        <a:srcRect l="0" t="3415" r="0" b="0"/>
                        <a:stretch/>
                      </pic:blipFill>
                      <pic:spPr bwMode="auto">
                        <a:xfrm>
                          <a:off x="0" y="0"/>
                          <a:ext cx="5939790" cy="3501694"/>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67.66pt;height:275.70pt;mso-wrap-distance-left:0.00pt;mso-wrap-distance-top:0.00pt;mso-wrap-distance-right:0.00pt;mso-wrap-distance-bottom:0.00pt;" stroked="f">
                <v:path textboxrect="0,0,0,0"/>
                <v:imagedata r:id="rId16" o:title=""/>
              </v:shape>
            </w:pict>
          </mc:Fallback>
        </mc:AlternateContent>
      </w:r>
      <w:r/>
    </w:p>
    <w:p>
      <w:pPr>
        <w:pStyle w:val="980"/>
        <w:rPr>
          <w:rFonts w:cs="Times New Roman"/>
        </w:rPr>
      </w:pPr>
      <w:r/>
      <w:bookmarkStart w:id="49" w:name="_Ref105746210"/>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bookmarkStart w:id="50" w:name="_Ref106780769"/>
      <w:r>
        <w:rPr>
          <w:rFonts w:cs="Times New Roman"/>
        </w:rPr>
        <w:t xml:space="preserve">2</w:t>
      </w:r>
      <w:bookmarkEnd w:id="50"/>
      <w:r>
        <w:rPr>
          <w:rFonts w:cs="Times New Roman"/>
        </w:rPr>
        <w:fldChar w:fldCharType="end"/>
      </w:r>
      <w:bookmarkEnd w:id="49"/>
      <w:r>
        <w:rPr>
          <w:rFonts w:cs="Times New Roman"/>
        </w:rPr>
        <w:t xml:space="preserve"> – Пример главного экрана приложения-клиента</w:t>
      </w:r>
      <w:r>
        <w:rPr>
          <w:rFonts w:cs="Times New Roman"/>
        </w:rPr>
      </w:r>
    </w:p>
    <w:p>
      <w:pPr>
        <w:pStyle w:val="969"/>
      </w:pPr>
      <w:r>
        <w:t xml:space="preserve">Главный экран можно разделить на три функциональные области.</w:t>
      </w:r>
      <w:r/>
    </w:p>
    <w:p>
      <w:pPr>
        <w:pStyle w:val="969"/>
      </w:pPr>
      <w:r>
        <w:rPr>
          <w:b/>
        </w:rPr>
        <w:t xml:space="preserve">Левая область</w:t>
      </w:r>
      <w:r>
        <w:t xml:space="preserve">. Левую часть экрана занимают иконки, позволяющие быстро перейти к наиболее часто используемым функциям Системы. Для перехода к нужному режиму щелкните мышью соответствующую иконку на главном экране (</w:t>
      </w:r>
      <w:r>
        <w:fldChar w:fldCharType="begin"/>
      </w:r>
      <w:r>
        <w:instrText xml:space="preserve"> REF _Ref105746480 \h </w:instrText>
      </w:r>
      <w:r>
        <w:instrText xml:space="preserve"> \* MERGEFORMAT </w:instrText>
      </w:r>
      <w:r>
        <w:fldChar w:fldCharType="separate"/>
      </w:r>
      <w:r>
        <w:t xml:space="preserve">Рисунок </w:t>
      </w:r>
      <w:r>
        <w:t xml:space="preserve">3</w:t>
      </w:r>
      <w:r>
        <w:fldChar w:fldCharType="end"/>
      </w:r>
      <w:r>
        <w:t xml:space="preserve">).</w:t>
      </w:r>
      <w:r/>
    </w:p>
    <w:p>
      <w:pPr>
        <w:pStyle w:val="981"/>
      </w:pPr>
      <w:r>
        <mc:AlternateContent>
          <mc:Choice Requires="wpg">
            <w:drawing>
              <wp:inline xmlns:wp="http://schemas.openxmlformats.org/drawingml/2006/wordprocessingDrawing" distT="0" distB="0" distL="0" distR="0">
                <wp:extent cx="2828925" cy="1932535"/>
                <wp:effectExtent l="190500" t="190500" r="180975" b="182245"/>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r/>
                      </pic:nvPicPr>
                      <pic:blipFill>
                        <a:blip r:embed="rId17"/>
                        <a:srcRect l="0" t="8735" r="0" b="0"/>
                        <a:stretch/>
                      </pic:blipFill>
                      <pic:spPr bwMode="auto">
                        <a:xfrm>
                          <a:off x="0" y="0"/>
                          <a:ext cx="2890635" cy="1974691"/>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222.75pt;height:152.17pt;mso-wrap-distance-left:0.00pt;mso-wrap-distance-top:0.00pt;mso-wrap-distance-right:0.00pt;mso-wrap-distance-bottom:0.00pt;" stroked="f">
                <v:path textboxrect="0,0,0,0"/>
                <v:imagedata r:id="rId17" o:title=""/>
              </v:shape>
            </w:pict>
          </mc:Fallback>
        </mc:AlternateContent>
      </w:r>
      <w:r/>
    </w:p>
    <w:p>
      <w:pPr>
        <w:pStyle w:val="980"/>
        <w:rPr>
          <w:rFonts w:cs="Times New Roman"/>
        </w:rPr>
      </w:pPr>
      <w:r/>
      <w:bookmarkStart w:id="51" w:name="_Ref105746480"/>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bookmarkStart w:id="52" w:name="_Ref106780788"/>
      <w:r>
        <w:rPr>
          <w:rFonts w:cs="Times New Roman"/>
        </w:rPr>
        <w:t xml:space="preserve">3</w:t>
      </w:r>
      <w:bookmarkEnd w:id="52"/>
      <w:r>
        <w:rPr>
          <w:rFonts w:cs="Times New Roman"/>
        </w:rPr>
        <w:fldChar w:fldCharType="end"/>
      </w:r>
      <w:bookmarkEnd w:id="51"/>
      <w:r>
        <w:rPr>
          <w:rFonts w:cs="Times New Roman"/>
        </w:rPr>
        <w:t xml:space="preserve"> – Пример отображения выбора иконки на главном экране приложения-клиента</w:t>
      </w:r>
      <w:r>
        <w:rPr>
          <w:rFonts w:cs="Times New Roman"/>
        </w:rPr>
      </w:r>
    </w:p>
    <w:p>
      <w:pPr>
        <w:pStyle w:val="969"/>
        <w:spacing w:after="120"/>
      </w:pPr>
      <w:r>
        <w:t xml:space="preserve">Иконки позволяют вызвать следующий функционал системы (</w:t>
      </w:r>
      <w:r>
        <w:fldChar w:fldCharType="begin"/>
      </w:r>
      <w:r>
        <w:instrText xml:space="preserve"> REF _Ref170125744 \h  \* MERGEFORMAT </w:instrText>
      </w:r>
      <w:r>
        <w:fldChar w:fldCharType="separate"/>
      </w:r>
      <w:r>
        <w:t xml:space="preserve">Таблица </w:t>
      </w:r>
      <w:r>
        <w:t xml:space="preserve">1</w:t>
      </w:r>
      <w:r>
        <w:fldChar w:fldCharType="end"/>
      </w:r>
      <w:r>
        <w:t xml:space="preserve">):</w:t>
      </w:r>
      <w:r/>
    </w:p>
    <w:p>
      <w:pPr>
        <w:pStyle w:val="904"/>
      </w:pPr>
      <w:r/>
      <w:bookmarkStart w:id="53" w:name="_Ref170125744"/>
      <w:r>
        <w:t xml:space="preserve">Таблица </w:t>
      </w:r>
      <w:fldSimple w:instr="SEQ Таблица \* ARABIC ">
        <w:r>
          <w:t xml:space="preserve">1</w:t>
        </w:r>
      </w:fldSimple>
      <w:r/>
      <w:bookmarkEnd w:id="53"/>
      <w:r>
        <w:t xml:space="preserve"> – Иконки главного экрана приложения-клиента</w:t>
      </w:r>
      <w:r/>
    </w:p>
    <w:tbl>
      <w:tblPr>
        <w:tblStyle w:val="881"/>
        <w:tblW w:w="0" w:type="auto"/>
        <w:tblLook w:val="04A0" w:firstRow="1" w:lastRow="0" w:firstColumn="1" w:lastColumn="0" w:noHBand="0" w:noVBand="1"/>
      </w:tblPr>
      <w:tblGrid>
        <w:gridCol w:w="4390"/>
        <w:gridCol w:w="4954"/>
      </w:tblGrid>
      <w:tr>
        <w:tblPrEx/>
        <w:trPr/>
        <w:tc>
          <w:tcPr>
            <w:tcW w:w="4390" w:type="dxa"/>
            <w:textDirection w:val="lrTb"/>
            <w:noWrap w:val="false"/>
          </w:tcPr>
          <w:p>
            <w:pPr>
              <w:pStyle w:val="884"/>
              <w:jc w:val="center"/>
            </w:pPr>
            <w:r>
              <w:rPr>
                <w:b/>
                <w:sz w:val="28"/>
              </w:rPr>
              <w:t xml:space="preserve">Название</w:t>
            </w:r>
            <w:r/>
          </w:p>
        </w:tc>
        <w:tc>
          <w:tcPr>
            <w:tcW w:w="4954" w:type="dxa"/>
            <w:textDirection w:val="lrTb"/>
            <w:noWrap w:val="false"/>
          </w:tcPr>
          <w:p>
            <w:pPr>
              <w:pStyle w:val="884"/>
              <w:jc w:val="center"/>
              <w:rPr>
                <w:b/>
                <w:sz w:val="28"/>
              </w:rPr>
            </w:pPr>
            <w:r>
              <w:rPr>
                <w:b/>
                <w:sz w:val="28"/>
              </w:rPr>
              <w:t xml:space="preserve">Назначение</w:t>
            </w:r>
            <w:r>
              <w:rPr>
                <w:b/>
                <w:sz w:val="28"/>
              </w:rPr>
              <w:t xml:space="preserve"> </w:t>
            </w:r>
            <w:r>
              <w:rPr>
                <w:b/>
                <w:sz w:val="28"/>
              </w:rPr>
              <w:t xml:space="preserve">функции</w:t>
            </w:r>
            <w:r>
              <w:rPr>
                <w:b/>
                <w:sz w:val="28"/>
              </w:rPr>
            </w:r>
          </w:p>
        </w:tc>
      </w:tr>
      <w:tr>
        <w:tblPrEx/>
        <w:trPr/>
        <w:tc>
          <w:tcPr>
            <w:tcW w:w="4390" w:type="dxa"/>
            <w:textDirection w:val="lrTb"/>
            <w:noWrap w:val="false"/>
          </w:tcPr>
          <w:p>
            <w:pPr>
              <w:pStyle w:val="884"/>
            </w:pPr>
            <w:r>
              <mc:AlternateContent>
                <mc:Choice Requires="wpg">
                  <w:drawing>
                    <wp:inline xmlns:wp="http://schemas.openxmlformats.org/drawingml/2006/wordprocessingDrawing" distT="0" distB="0" distL="0" distR="0">
                      <wp:extent cx="342000" cy="342000"/>
                      <wp:effectExtent l="0" t="0" r="1270" b="1270"/>
                      <wp:docPr id="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8">
                                <a:extLst>
                                  <a:ext uri="{96DAC541-7B7A-43D3-8B79-37D633B846F1}">
                                    <asvg:svgBlip xmlns:asvg="http://schemas.microsoft.com/office/drawing/2016/SVG/main" r:embed="rId19"/>
                                  </a:ext>
                                </a:extLst>
                              </a:blip>
                              <a:stretch/>
                            </pic:blipFill>
                            <pic:spPr bwMode="auto">
                              <a:xfrm>
                                <a:off x="0" y="0"/>
                                <a:ext cx="342000" cy="342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26.93pt;height:26.93pt;mso-wrap-distance-left:0.00pt;mso-wrap-distance-top:0.00pt;mso-wrap-distance-right:0.00pt;mso-wrap-distance-bottom:0.00pt;" stroked="false">
                      <v:path textboxrect="0,0,0,0"/>
                      <v:imagedata r:id="rId18" o:title=""/>
                    </v:shape>
                  </w:pict>
                </mc:Fallback>
              </mc:AlternateContent>
            </w:r>
            <w:r>
              <w:t xml:space="preserve"> </w:t>
            </w:r>
            <w:r>
              <w:rPr>
                <w:sz w:val="28"/>
              </w:rPr>
              <w:t xml:space="preserve">Балансовый</w:t>
            </w:r>
            <w:r>
              <w:rPr>
                <w:sz w:val="28"/>
              </w:rPr>
              <w:t xml:space="preserve"> </w:t>
            </w:r>
            <w:r>
              <w:rPr>
                <w:sz w:val="28"/>
              </w:rPr>
              <w:t xml:space="preserve">отчет</w:t>
            </w:r>
            <w:r/>
          </w:p>
        </w:tc>
        <w:tc>
          <w:tcPr>
            <w:tcW w:w="4954" w:type="dxa"/>
            <w:textDirection w:val="lrTb"/>
            <w:noWrap w:val="false"/>
          </w:tcPr>
          <w:p>
            <w:pPr>
              <w:pStyle w:val="884"/>
              <w:rPr>
                <w:sz w:val="28"/>
              </w:rPr>
            </w:pPr>
            <w:r>
              <w:rPr>
                <w:sz w:val="28"/>
              </w:rPr>
              <w:t xml:space="preserve">Получение</w:t>
            </w:r>
            <w:r>
              <w:rPr>
                <w:sz w:val="28"/>
              </w:rPr>
              <w:t xml:space="preserve"> </w:t>
            </w:r>
            <w:r>
              <w:rPr>
                <w:sz w:val="28"/>
              </w:rPr>
              <w:t xml:space="preserve">балансового</w:t>
            </w:r>
            <w:r>
              <w:rPr>
                <w:sz w:val="28"/>
              </w:rPr>
              <w:t xml:space="preserve"> </w:t>
            </w:r>
            <w:r>
              <w:rPr>
                <w:sz w:val="28"/>
              </w:rPr>
              <w:t xml:space="preserve">отчета</w:t>
            </w:r>
            <w:r>
              <w:rPr>
                <w:sz w:val="28"/>
              </w:rPr>
            </w:r>
          </w:p>
        </w:tc>
      </w:tr>
      <w:tr>
        <w:tblPrEx/>
        <w:trPr/>
        <w:tc>
          <w:tcPr>
            <w:tcW w:w="4390" w:type="dxa"/>
            <w:textDirection w:val="lrTb"/>
            <w:noWrap w:val="false"/>
          </w:tcPr>
          <w:p>
            <w:pPr>
              <w:pStyle w:val="884"/>
              <w:rPr>
                <w:lang w:val="ru-RU"/>
              </w:rPr>
            </w:pPr>
            <w:r>
              <mc:AlternateContent>
                <mc:Choice Requires="wpg">
                  <w:drawing>
                    <wp:inline xmlns:wp="http://schemas.openxmlformats.org/drawingml/2006/wordprocessingDrawing" distT="0" distB="0" distL="0" distR="0">
                      <wp:extent cx="342000" cy="342000"/>
                      <wp:effectExtent l="0" t="0" r="1270" b="1270"/>
                      <wp:docPr id="6"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0">
                                <a:extLst>
                                  <a:ext uri="{96DAC541-7B7A-43D3-8B79-37D633B846F1}">
                                    <asvg:svgBlip xmlns:asvg="http://schemas.microsoft.com/office/drawing/2016/SVG/main" r:embed="rId21"/>
                                  </a:ext>
                                </a:extLst>
                              </a:blip>
                              <a:stretch/>
                            </pic:blipFill>
                            <pic:spPr bwMode="auto">
                              <a:xfrm>
                                <a:off x="0" y="0"/>
                                <a:ext cx="342000" cy="342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26.93pt;height:26.93pt;mso-wrap-distance-left:0.00pt;mso-wrap-distance-top:0.00pt;mso-wrap-distance-right:0.00pt;mso-wrap-distance-bottom:0.00pt;" stroked="false">
                      <v:path textboxrect="0,0,0,0"/>
                      <v:imagedata r:id="rId20" o:title=""/>
                    </v:shape>
                  </w:pict>
                </mc:Fallback>
              </mc:AlternateContent>
            </w:r>
            <w:r>
              <w:rPr>
                <w:lang w:val="ru-RU"/>
              </w:rPr>
              <w:t xml:space="preserve"> </w:t>
            </w:r>
            <w:r>
              <w:rPr>
                <w:sz w:val="28"/>
                <w:lang w:val="ru-RU"/>
              </w:rPr>
              <w:t xml:space="preserve">Отчёт о прибылях и убытках</w:t>
            </w:r>
            <w:r>
              <w:rPr>
                <w:lang w:val="ru-RU"/>
              </w:rPr>
            </w:r>
          </w:p>
        </w:tc>
        <w:tc>
          <w:tcPr>
            <w:tcW w:w="4954" w:type="dxa"/>
            <w:textDirection w:val="lrTb"/>
            <w:noWrap w:val="false"/>
          </w:tcPr>
          <w:p>
            <w:pPr>
              <w:pStyle w:val="884"/>
              <w:rPr>
                <w:sz w:val="28"/>
                <w:lang w:val="ru-RU"/>
              </w:rPr>
            </w:pPr>
            <w:r>
              <w:rPr>
                <w:sz w:val="28"/>
                <w:lang w:val="ru-RU"/>
              </w:rPr>
              <w:t xml:space="preserve">Получение отчета о прибылях и убытках</w:t>
            </w:r>
            <w:r>
              <w:rPr>
                <w:sz w:val="28"/>
                <w:lang w:val="ru-RU"/>
              </w:rPr>
            </w:r>
          </w:p>
        </w:tc>
      </w:tr>
      <w:tr>
        <w:tblPrEx/>
        <w:trPr/>
        <w:tc>
          <w:tcPr>
            <w:tcW w:w="4390" w:type="dxa"/>
            <w:textDirection w:val="lrTb"/>
            <w:noWrap w:val="false"/>
          </w:tcPr>
          <w:p>
            <w:pPr>
              <w:pStyle w:val="884"/>
              <w:rPr>
                <w:lang w:val="ru-RU"/>
              </w:rPr>
            </w:pPr>
            <w:r>
              <mc:AlternateContent>
                <mc:Choice Requires="wpg">
                  <w:drawing>
                    <wp:inline xmlns:wp="http://schemas.openxmlformats.org/drawingml/2006/wordprocessingDrawing" distT="0" distB="0" distL="0" distR="0">
                      <wp:extent cx="342000" cy="342000"/>
                      <wp:effectExtent l="0" t="0" r="0" b="1270"/>
                      <wp:docPr id="7"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2">
                                <a:extLst>
                                  <a:ext uri="{96DAC541-7B7A-43D3-8B79-37D633B846F1}">
                                    <asvg:svgBlip xmlns:asvg="http://schemas.microsoft.com/office/drawing/2016/SVG/main" r:embed="rId23"/>
                                  </a:ext>
                                </a:extLst>
                              </a:blip>
                              <a:stretch/>
                            </pic:blipFill>
                            <pic:spPr bwMode="auto">
                              <a:xfrm>
                                <a:off x="0" y="0"/>
                                <a:ext cx="342000" cy="342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26.93pt;height:26.93pt;mso-wrap-distance-left:0.00pt;mso-wrap-distance-top:0.00pt;mso-wrap-distance-right:0.00pt;mso-wrap-distance-bottom:0.00pt;" stroked="false">
                      <v:path textboxrect="0,0,0,0"/>
                      <v:imagedata r:id="rId22" o:title=""/>
                    </v:shape>
                  </w:pict>
                </mc:Fallback>
              </mc:AlternateContent>
            </w:r>
            <w:r>
              <w:rPr>
                <w:lang w:val="ru-RU"/>
              </w:rPr>
              <w:t xml:space="preserve"> </w:t>
            </w:r>
            <w:r>
              <w:rPr>
                <w:sz w:val="28"/>
                <w:lang w:val="ru-RU"/>
              </w:rPr>
              <w:t xml:space="preserve">Отчет о движении денежных средств</w:t>
            </w:r>
            <w:r>
              <w:rPr>
                <w:lang w:val="ru-RU"/>
              </w:rPr>
            </w:r>
          </w:p>
        </w:tc>
        <w:tc>
          <w:tcPr>
            <w:tcW w:w="4954" w:type="dxa"/>
            <w:textDirection w:val="lrTb"/>
            <w:noWrap w:val="false"/>
          </w:tcPr>
          <w:p>
            <w:pPr>
              <w:pStyle w:val="884"/>
              <w:rPr>
                <w:sz w:val="28"/>
                <w:lang w:val="ru-RU"/>
              </w:rPr>
            </w:pPr>
            <w:r>
              <w:rPr>
                <w:sz w:val="28"/>
                <w:lang w:val="ru-RU"/>
              </w:rPr>
              <w:t xml:space="preserve">Получение отчета о движении денежных средств</w:t>
            </w:r>
            <w:r>
              <w:rPr>
                <w:sz w:val="28"/>
                <w:lang w:val="ru-RU"/>
              </w:rPr>
            </w:r>
          </w:p>
        </w:tc>
      </w:tr>
      <w:tr>
        <w:tblPrEx/>
        <w:trPr/>
        <w:tc>
          <w:tcPr>
            <w:tcW w:w="4390" w:type="dxa"/>
            <w:textDirection w:val="lrTb"/>
            <w:noWrap w:val="false"/>
          </w:tcPr>
          <w:p>
            <w:pPr>
              <w:pStyle w:val="884"/>
            </w:pPr>
            <w:r>
              <mc:AlternateContent>
                <mc:Choice Requires="wpg">
                  <w:drawing>
                    <wp:inline xmlns:wp="http://schemas.openxmlformats.org/drawingml/2006/wordprocessingDrawing" distT="0" distB="0" distL="0" distR="0">
                      <wp:extent cx="342000" cy="342000"/>
                      <wp:effectExtent l="0" t="0" r="1270" b="1270"/>
                      <wp:docPr id="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4">
                                <a:extLst>
                                  <a:ext uri="{96DAC541-7B7A-43D3-8B79-37D633B846F1}">
                                    <asvg:svgBlip xmlns:asvg="http://schemas.microsoft.com/office/drawing/2016/SVG/main" r:embed="rId25"/>
                                  </a:ext>
                                </a:extLst>
                              </a:blip>
                              <a:stretch/>
                            </pic:blipFill>
                            <pic:spPr bwMode="auto">
                              <a:xfrm>
                                <a:off x="0" y="0"/>
                                <a:ext cx="342000" cy="342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26.93pt;height:26.93pt;mso-wrap-distance-left:0.00pt;mso-wrap-distance-top:0.00pt;mso-wrap-distance-right:0.00pt;mso-wrap-distance-bottom:0.00pt;" stroked="false">
                      <v:path textboxrect="0,0,0,0"/>
                      <v:imagedata r:id="rId24" o:title=""/>
                    </v:shape>
                  </w:pict>
                </mc:Fallback>
              </mc:AlternateContent>
            </w:r>
            <w:r>
              <w:t xml:space="preserve"> </w:t>
            </w:r>
            <w:r>
              <w:rPr>
                <w:sz w:val="28"/>
              </w:rPr>
              <w:t xml:space="preserve">Аналитический</w:t>
            </w:r>
            <w:r>
              <w:rPr>
                <w:sz w:val="28"/>
              </w:rPr>
              <w:t xml:space="preserve"> </w:t>
            </w:r>
            <w:r>
              <w:rPr>
                <w:sz w:val="28"/>
              </w:rPr>
              <w:t xml:space="preserve">отчет</w:t>
            </w:r>
            <w:r/>
          </w:p>
        </w:tc>
        <w:tc>
          <w:tcPr>
            <w:tcW w:w="4954" w:type="dxa"/>
            <w:textDirection w:val="lrTb"/>
            <w:noWrap w:val="false"/>
          </w:tcPr>
          <w:p>
            <w:pPr>
              <w:pStyle w:val="884"/>
              <w:rPr>
                <w:sz w:val="28"/>
              </w:rPr>
            </w:pPr>
            <w:r>
              <w:rPr>
                <w:sz w:val="28"/>
              </w:rPr>
              <w:t xml:space="preserve">Получение</w:t>
            </w:r>
            <w:r>
              <w:rPr>
                <w:sz w:val="28"/>
              </w:rPr>
              <w:t xml:space="preserve"> </w:t>
            </w:r>
            <w:r>
              <w:rPr>
                <w:sz w:val="28"/>
              </w:rPr>
              <w:t xml:space="preserve">аналитического</w:t>
            </w:r>
            <w:r>
              <w:rPr>
                <w:sz w:val="28"/>
              </w:rPr>
              <w:t xml:space="preserve"> </w:t>
            </w:r>
            <w:r>
              <w:rPr>
                <w:sz w:val="28"/>
              </w:rPr>
              <w:t xml:space="preserve">отчета</w:t>
            </w:r>
            <w:r>
              <w:rPr>
                <w:sz w:val="28"/>
              </w:rPr>
            </w:r>
          </w:p>
        </w:tc>
      </w:tr>
      <w:tr>
        <w:tblPrEx/>
        <w:trPr/>
        <w:tc>
          <w:tcPr>
            <w:tcW w:w="4390" w:type="dxa"/>
            <w:textDirection w:val="lrTb"/>
            <w:noWrap w:val="false"/>
          </w:tcPr>
          <w:p>
            <w:pPr>
              <w:pStyle w:val="884"/>
            </w:pPr>
            <w:r>
              <mc:AlternateContent>
                <mc:Choice Requires="wpg">
                  <w:drawing>
                    <wp:inline xmlns:wp="http://schemas.openxmlformats.org/drawingml/2006/wordprocessingDrawing" distT="0" distB="0" distL="0" distR="0">
                      <wp:extent cx="342000" cy="342000"/>
                      <wp:effectExtent l="0" t="0" r="1270" b="1270"/>
                      <wp:docPr id="9"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6">
                                <a:extLst>
                                  <a:ext uri="{96DAC541-7B7A-43D3-8B79-37D633B846F1}">
                                    <asvg:svgBlip xmlns:asvg="http://schemas.microsoft.com/office/drawing/2016/SVG/main" r:embed="rId27"/>
                                  </a:ext>
                                </a:extLst>
                              </a:blip>
                              <a:stretch/>
                            </pic:blipFill>
                            <pic:spPr bwMode="auto">
                              <a:xfrm>
                                <a:off x="0" y="0"/>
                                <a:ext cx="342000" cy="342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26.93pt;height:26.93pt;mso-wrap-distance-left:0.00pt;mso-wrap-distance-top:0.00pt;mso-wrap-distance-right:0.00pt;mso-wrap-distance-bottom:0.00pt;" stroked="false">
                      <v:path textboxrect="0,0,0,0"/>
                      <v:imagedata r:id="rId26" o:title=""/>
                    </v:shape>
                  </w:pict>
                </mc:Fallback>
              </mc:AlternateContent>
            </w:r>
            <w:r>
              <w:t xml:space="preserve"> </w:t>
            </w:r>
            <w:r>
              <w:rPr>
                <w:sz w:val="28"/>
              </w:rPr>
              <w:t xml:space="preserve">Поиск</w:t>
            </w:r>
            <w:r>
              <w:rPr>
                <w:sz w:val="28"/>
              </w:rPr>
              <w:t xml:space="preserve"> </w:t>
            </w:r>
            <w:r>
              <w:rPr>
                <w:sz w:val="28"/>
              </w:rPr>
              <w:t xml:space="preserve">проводок</w:t>
            </w:r>
            <w:r/>
          </w:p>
        </w:tc>
        <w:tc>
          <w:tcPr>
            <w:tcW w:w="4954" w:type="dxa"/>
            <w:textDirection w:val="lrTb"/>
            <w:noWrap w:val="false"/>
          </w:tcPr>
          <w:p>
            <w:pPr>
              <w:pStyle w:val="884"/>
              <w:rPr>
                <w:sz w:val="28"/>
              </w:rPr>
            </w:pPr>
            <w:r>
              <w:rPr>
                <w:sz w:val="28"/>
              </w:rPr>
              <w:t xml:space="preserve">Поиск</w:t>
            </w:r>
            <w:r>
              <w:rPr>
                <w:sz w:val="28"/>
              </w:rPr>
              <w:t xml:space="preserve"> </w:t>
            </w:r>
            <w:r>
              <w:rPr>
                <w:sz w:val="28"/>
              </w:rPr>
              <w:t xml:space="preserve">проводок</w:t>
            </w:r>
            <w:r>
              <w:rPr>
                <w:sz w:val="28"/>
              </w:rPr>
            </w:r>
          </w:p>
        </w:tc>
      </w:tr>
      <w:tr>
        <w:tblPrEx/>
        <w:trPr/>
        <w:tc>
          <w:tcPr>
            <w:tcW w:w="4390" w:type="dxa"/>
            <w:textDirection w:val="lrTb"/>
            <w:noWrap w:val="false"/>
          </w:tcPr>
          <w:p>
            <w:pPr>
              <w:pStyle w:val="884"/>
            </w:pPr>
            <w:r>
              <mc:AlternateContent>
                <mc:Choice Requires="wpg">
                  <w:drawing>
                    <wp:inline xmlns:wp="http://schemas.openxmlformats.org/drawingml/2006/wordprocessingDrawing" distT="0" distB="0" distL="0" distR="0">
                      <wp:extent cx="367200" cy="367200"/>
                      <wp:effectExtent l="0" t="0" r="0" b="0"/>
                      <wp:docPr id="1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8">
                                <a:extLst>
                                  <a:ext uri="{96DAC541-7B7A-43D3-8B79-37D633B846F1}">
                                    <asvg:svgBlip xmlns:asvg="http://schemas.microsoft.com/office/drawing/2016/SVG/main" r:embed="rId29"/>
                                  </a:ext>
                                </a:extLst>
                              </a:blip>
                              <a:stretch/>
                            </pic:blipFill>
                            <pic:spPr bwMode="auto">
                              <a:xfrm>
                                <a:off x="0" y="0"/>
                                <a:ext cx="367200" cy="3672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28.91pt;height:28.91pt;mso-wrap-distance-left:0.00pt;mso-wrap-distance-top:0.00pt;mso-wrap-distance-right:0.00pt;mso-wrap-distance-bottom:0.00pt;" stroked="false">
                      <v:path textboxrect="0,0,0,0"/>
                      <v:imagedata r:id="rId28" o:title=""/>
                    </v:shape>
                  </w:pict>
                </mc:Fallback>
              </mc:AlternateContent>
            </w:r>
            <w:r>
              <w:t xml:space="preserve"> </w:t>
            </w:r>
            <w:r>
              <w:rPr>
                <w:sz w:val="28"/>
              </w:rPr>
              <w:t xml:space="preserve">Сервис</w:t>
            </w:r>
            <w:r/>
          </w:p>
        </w:tc>
        <w:tc>
          <w:tcPr>
            <w:tcW w:w="4954" w:type="dxa"/>
            <w:textDirection w:val="lrTb"/>
            <w:noWrap w:val="false"/>
          </w:tcPr>
          <w:p>
            <w:pPr>
              <w:pStyle w:val="884"/>
              <w:rPr>
                <w:sz w:val="28"/>
              </w:rPr>
            </w:pPr>
            <w:r>
              <w:rPr>
                <w:sz w:val="28"/>
              </w:rPr>
              <w:t xml:space="preserve">Функционал</w:t>
            </w:r>
            <w:r>
              <w:rPr>
                <w:sz w:val="28"/>
              </w:rPr>
              <w:t xml:space="preserve"> </w:t>
            </w:r>
            <w:r>
              <w:rPr>
                <w:sz w:val="28"/>
              </w:rPr>
              <w:t xml:space="preserve">системного</w:t>
            </w:r>
            <w:r>
              <w:rPr>
                <w:sz w:val="28"/>
              </w:rPr>
              <w:t xml:space="preserve"> </w:t>
            </w:r>
            <w:r>
              <w:rPr>
                <w:sz w:val="28"/>
              </w:rPr>
              <w:t xml:space="preserve">администратора</w:t>
            </w:r>
            <w:r>
              <w:rPr>
                <w:sz w:val="28"/>
              </w:rPr>
            </w:r>
          </w:p>
        </w:tc>
      </w:tr>
      <w:tr>
        <w:tblPrEx/>
        <w:trPr/>
        <w:tc>
          <w:tcPr>
            <w:tcW w:w="4390" w:type="dxa"/>
            <w:textDirection w:val="lrTb"/>
            <w:noWrap w:val="false"/>
          </w:tcPr>
          <w:p>
            <w:pPr>
              <w:pStyle w:val="884"/>
            </w:pPr>
            <w:r>
              <mc:AlternateContent>
                <mc:Choice Requires="wpg">
                  <w:drawing>
                    <wp:inline xmlns:wp="http://schemas.openxmlformats.org/drawingml/2006/wordprocessingDrawing" distT="0" distB="0" distL="0" distR="0">
                      <wp:extent cx="342000" cy="342000"/>
                      <wp:effectExtent l="0" t="0" r="1270" b="1270"/>
                      <wp:docPr id="1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0">
                                <a:extLst>
                                  <a:ext uri="{96DAC541-7B7A-43D3-8B79-37D633B846F1}">
                                    <asvg:svgBlip xmlns:asvg="http://schemas.microsoft.com/office/drawing/2016/SVG/main" r:embed="rId31"/>
                                  </a:ext>
                                </a:extLst>
                              </a:blip>
                              <a:stretch/>
                            </pic:blipFill>
                            <pic:spPr bwMode="auto">
                              <a:xfrm>
                                <a:off x="0" y="0"/>
                                <a:ext cx="342000" cy="342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26.93pt;height:26.93pt;mso-wrap-distance-left:0.00pt;mso-wrap-distance-top:0.00pt;mso-wrap-distance-right:0.00pt;mso-wrap-distance-bottom:0.00pt;" stroked="false">
                      <v:path textboxrect="0,0,0,0"/>
                      <v:imagedata r:id="rId30" o:title=""/>
                    </v:shape>
                  </w:pict>
                </mc:Fallback>
              </mc:AlternateContent>
            </w:r>
            <w:r>
              <w:t xml:space="preserve"> </w:t>
            </w:r>
            <w:r>
              <w:rPr>
                <w:sz w:val="28"/>
              </w:rPr>
              <w:t xml:space="preserve">Ввод</w:t>
            </w:r>
            <w:r>
              <w:rPr>
                <w:sz w:val="28"/>
              </w:rPr>
              <w:t xml:space="preserve"> </w:t>
            </w:r>
            <w:r>
              <w:rPr>
                <w:sz w:val="28"/>
              </w:rPr>
              <w:t xml:space="preserve">проводок</w:t>
            </w:r>
            <w:r/>
          </w:p>
        </w:tc>
        <w:tc>
          <w:tcPr>
            <w:tcW w:w="4954" w:type="dxa"/>
            <w:textDirection w:val="lrTb"/>
            <w:noWrap w:val="false"/>
          </w:tcPr>
          <w:p>
            <w:pPr>
              <w:pStyle w:val="884"/>
              <w:rPr>
                <w:sz w:val="28"/>
                <w:lang w:val="ru-RU"/>
              </w:rPr>
            </w:pPr>
            <w:r>
              <w:rPr>
                <w:sz w:val="28"/>
                <w:lang w:val="ru-RU"/>
              </w:rPr>
              <w:t xml:space="preserve">Ручной ввод проводок в Систему</w:t>
            </w:r>
            <w:r>
              <w:rPr>
                <w:sz w:val="28"/>
                <w:lang w:val="ru-RU"/>
              </w:rPr>
            </w:r>
          </w:p>
        </w:tc>
      </w:tr>
      <w:tr>
        <w:tblPrEx/>
        <w:trPr/>
        <w:tc>
          <w:tcPr>
            <w:tcW w:w="4390" w:type="dxa"/>
            <w:textDirection w:val="lrTb"/>
            <w:noWrap w:val="false"/>
          </w:tcPr>
          <w:p>
            <w:pPr>
              <w:pStyle w:val="884"/>
            </w:pPr>
            <w:r>
              <mc:AlternateContent>
                <mc:Choice Requires="wpg">
                  <w:drawing>
                    <wp:inline xmlns:wp="http://schemas.openxmlformats.org/drawingml/2006/wordprocessingDrawing" distT="0" distB="0" distL="0" distR="0">
                      <wp:extent cx="342000" cy="352800"/>
                      <wp:effectExtent l="0" t="0" r="0" b="0"/>
                      <wp:docPr id="12" name="Рисунок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2">
                                <a:extLst>
                                  <a:ext uri="{96DAC541-7B7A-43D3-8B79-37D633B846F1}">
                                    <asvg:svgBlip xmlns:asvg="http://schemas.microsoft.com/office/drawing/2016/SVG/main" r:embed="rId33"/>
                                  </a:ext>
                                </a:extLst>
                              </a:blip>
                              <a:stretch/>
                            </pic:blipFill>
                            <pic:spPr bwMode="auto">
                              <a:xfrm>
                                <a:off x="0" y="0"/>
                                <a:ext cx="342000" cy="352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26.93pt;height:27.78pt;mso-wrap-distance-left:0.00pt;mso-wrap-distance-top:0.00pt;mso-wrap-distance-right:0.00pt;mso-wrap-distance-bottom:0.00pt;" stroked="false">
                      <v:path textboxrect="0,0,0,0"/>
                      <v:imagedata r:id="rId32" o:title=""/>
                    </v:shape>
                  </w:pict>
                </mc:Fallback>
              </mc:AlternateContent>
            </w:r>
            <w:r>
              <w:t xml:space="preserve"> </w:t>
            </w:r>
            <w:r>
              <w:rPr>
                <w:sz w:val="28"/>
              </w:rPr>
              <w:t xml:space="preserve">Импорт</w:t>
            </w:r>
            <w:r>
              <w:rPr>
                <w:sz w:val="28"/>
              </w:rPr>
              <w:t xml:space="preserve"> </w:t>
            </w:r>
            <w:r>
              <w:rPr>
                <w:sz w:val="28"/>
              </w:rPr>
              <w:t xml:space="preserve">проводок</w:t>
            </w:r>
            <w:r/>
          </w:p>
        </w:tc>
        <w:tc>
          <w:tcPr>
            <w:tcW w:w="4954" w:type="dxa"/>
            <w:textDirection w:val="lrTb"/>
            <w:noWrap w:val="false"/>
          </w:tcPr>
          <w:p>
            <w:pPr>
              <w:pStyle w:val="884"/>
              <w:rPr>
                <w:sz w:val="28"/>
                <w:lang w:val="ru-RU"/>
              </w:rPr>
            </w:pPr>
            <w:r>
              <w:rPr>
                <w:sz w:val="28"/>
                <w:lang w:val="ru-RU"/>
              </w:rPr>
              <w:t xml:space="preserve">Ввод данных в Систему с помощью импорта из программ 1</w:t>
            </w:r>
            <w:r>
              <w:rPr>
                <w:sz w:val="28"/>
              </w:rPr>
              <w:t xml:space="preserve">C</w:t>
            </w:r>
            <w:r>
              <w:rPr>
                <w:sz w:val="28"/>
                <w:lang w:val="ru-RU"/>
              </w:rPr>
              <w:t xml:space="preserve"> или </w:t>
            </w:r>
            <w:r>
              <w:rPr>
                <w:sz w:val="28"/>
                <w:lang w:val="ru-RU"/>
              </w:rPr>
              <w:t xml:space="preserve">файлов </w:t>
            </w:r>
            <w:r>
              <w:rPr>
                <w:sz w:val="28"/>
              </w:rPr>
              <w:t xml:space="preserve">Excel</w:t>
            </w:r>
            <w:r>
              <w:rPr>
                <w:sz w:val="28"/>
                <w:lang w:val="ru-RU"/>
              </w:rPr>
            </w:r>
          </w:p>
        </w:tc>
      </w:tr>
      <w:tr>
        <w:tblPrEx/>
        <w:trPr/>
        <w:tc>
          <w:tcPr>
            <w:tcW w:w="4390" w:type="dxa"/>
            <w:textDirection w:val="lrTb"/>
            <w:noWrap w:val="false"/>
          </w:tcPr>
          <w:p>
            <w:pPr>
              <w:pStyle w:val="884"/>
            </w:pPr>
            <w:r>
              <mc:AlternateContent>
                <mc:Choice Requires="wpg">
                  <w:drawing>
                    <wp:inline xmlns:wp="http://schemas.openxmlformats.org/drawingml/2006/wordprocessingDrawing" distT="0" distB="0" distL="0" distR="0">
                      <wp:extent cx="342000" cy="342000"/>
                      <wp:effectExtent l="0" t="0" r="0" b="1270"/>
                      <wp:docPr id="13" name="Рисунок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4">
                                <a:extLst>
                                  <a:ext uri="{96DAC541-7B7A-43D3-8B79-37D633B846F1}">
                                    <asvg:svgBlip xmlns:asvg="http://schemas.microsoft.com/office/drawing/2016/SVG/main" r:embed="rId35"/>
                                  </a:ext>
                                </a:extLst>
                              </a:blip>
                              <a:stretch/>
                            </pic:blipFill>
                            <pic:spPr bwMode="auto">
                              <a:xfrm>
                                <a:off x="0" y="0"/>
                                <a:ext cx="342000" cy="342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26.93pt;height:26.93pt;mso-wrap-distance-left:0.00pt;mso-wrap-distance-top:0.00pt;mso-wrap-distance-right:0.00pt;mso-wrap-distance-bottom:0.00pt;" stroked="false">
                      <v:path textboxrect="0,0,0,0"/>
                      <v:imagedata r:id="rId34" o:title=""/>
                    </v:shape>
                  </w:pict>
                </mc:Fallback>
              </mc:AlternateContent>
            </w:r>
            <w:r>
              <w:t xml:space="preserve"> </w:t>
            </w:r>
            <w:r>
              <w:rPr>
                <w:sz w:val="28"/>
              </w:rPr>
              <w:t xml:space="preserve">Импорт</w:t>
            </w:r>
            <w:r>
              <w:rPr>
                <w:sz w:val="28"/>
              </w:rPr>
              <w:t xml:space="preserve"> </w:t>
            </w:r>
            <w:r>
              <w:rPr>
                <w:sz w:val="28"/>
              </w:rPr>
              <w:t xml:space="preserve">банковских</w:t>
            </w:r>
            <w:r>
              <w:rPr>
                <w:sz w:val="28"/>
              </w:rPr>
              <w:t xml:space="preserve"> </w:t>
            </w:r>
            <w:r>
              <w:rPr>
                <w:sz w:val="28"/>
              </w:rPr>
              <w:t xml:space="preserve">выписок</w:t>
            </w:r>
            <w:r/>
          </w:p>
        </w:tc>
        <w:tc>
          <w:tcPr>
            <w:tcW w:w="4954" w:type="dxa"/>
            <w:textDirection w:val="lrTb"/>
            <w:noWrap w:val="false"/>
          </w:tcPr>
          <w:p>
            <w:pPr>
              <w:pStyle w:val="884"/>
              <w:rPr>
                <w:sz w:val="28"/>
                <w:lang w:val="ru-RU"/>
              </w:rPr>
            </w:pPr>
            <w:r>
              <w:rPr>
                <w:sz w:val="28"/>
                <w:lang w:val="ru-RU"/>
              </w:rPr>
              <w:t xml:space="preserve">Ввод данных в Систему с помощью импорта из систем "Клиент-Банк"</w:t>
            </w:r>
            <w:r>
              <w:rPr>
                <w:sz w:val="28"/>
                <w:lang w:val="ru-RU"/>
              </w:rPr>
            </w:r>
          </w:p>
        </w:tc>
      </w:tr>
      <w:tr>
        <w:tblPrEx/>
        <w:trPr/>
        <w:tc>
          <w:tcPr>
            <w:tcW w:w="4390" w:type="dxa"/>
            <w:textDirection w:val="lrTb"/>
            <w:noWrap w:val="false"/>
          </w:tcPr>
          <w:p>
            <w:pPr>
              <w:pStyle w:val="884"/>
            </w:pPr>
            <w:r>
              <mc:AlternateContent>
                <mc:Choice Requires="wpg">
                  <w:drawing>
                    <wp:inline xmlns:wp="http://schemas.openxmlformats.org/drawingml/2006/wordprocessingDrawing" distT="0" distB="0" distL="0" distR="0">
                      <wp:extent cx="342000" cy="342000"/>
                      <wp:effectExtent l="0" t="0" r="1270" b="1270"/>
                      <wp:docPr id="14" name="Рисунок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6">
                                <a:extLst>
                                  <a:ext uri="{96DAC541-7B7A-43D3-8B79-37D633B846F1}">
                                    <asvg:svgBlip xmlns:asvg="http://schemas.microsoft.com/office/drawing/2016/SVG/main" r:embed="rId37"/>
                                  </a:ext>
                                </a:extLst>
                              </a:blip>
                              <a:stretch/>
                            </pic:blipFill>
                            <pic:spPr bwMode="auto">
                              <a:xfrm>
                                <a:off x="0" y="0"/>
                                <a:ext cx="342000" cy="342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26.93pt;height:26.93pt;mso-wrap-distance-left:0.00pt;mso-wrap-distance-top:0.00pt;mso-wrap-distance-right:0.00pt;mso-wrap-distance-bottom:0.00pt;" stroked="false">
                      <v:path textboxrect="0,0,0,0"/>
                      <v:imagedata r:id="rId36" o:title=""/>
                    </v:shape>
                  </w:pict>
                </mc:Fallback>
              </mc:AlternateContent>
            </w:r>
            <w:r>
              <w:t xml:space="preserve"> </w:t>
            </w:r>
            <w:r>
              <w:rPr>
                <w:sz w:val="28"/>
              </w:rPr>
              <w:t xml:space="preserve">Справочники</w:t>
            </w:r>
            <w:r/>
          </w:p>
        </w:tc>
        <w:tc>
          <w:tcPr>
            <w:tcW w:w="4954" w:type="dxa"/>
            <w:textDirection w:val="lrTb"/>
            <w:noWrap w:val="false"/>
          </w:tcPr>
          <w:p>
            <w:pPr>
              <w:pStyle w:val="884"/>
              <w:rPr>
                <w:sz w:val="28"/>
                <w:lang w:val="ru-RU"/>
              </w:rPr>
            </w:pPr>
            <w:r>
              <w:rPr>
                <w:sz w:val="28"/>
                <w:lang w:val="ru-RU"/>
              </w:rPr>
              <w:t xml:space="preserve">Доступ к функционалу просмотра и редактирования справочников аналитик</w:t>
            </w:r>
            <w:r>
              <w:rPr>
                <w:sz w:val="28"/>
                <w:lang w:val="ru-RU"/>
              </w:rPr>
            </w:r>
          </w:p>
        </w:tc>
      </w:tr>
      <w:tr>
        <w:tblPrEx/>
        <w:trPr/>
        <w:tc>
          <w:tcPr>
            <w:tcW w:w="4390" w:type="dxa"/>
            <w:textDirection w:val="lrTb"/>
            <w:noWrap w:val="false"/>
          </w:tcPr>
          <w:p>
            <w:pPr>
              <w:pStyle w:val="884"/>
            </w:pPr>
            <w:r>
              <mc:AlternateContent>
                <mc:Choice Requires="wpg">
                  <w:drawing>
                    <wp:inline xmlns:wp="http://schemas.openxmlformats.org/drawingml/2006/wordprocessingDrawing" distT="0" distB="0" distL="0" distR="0">
                      <wp:extent cx="288000" cy="313200"/>
                      <wp:effectExtent l="0" t="0" r="0" b="0"/>
                      <wp:docPr id="15" name="Рисунок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8">
                                <a:extLst>
                                  <a:ext uri="{96DAC541-7B7A-43D3-8B79-37D633B846F1}">
                                    <asvg:svgBlip xmlns:asvg="http://schemas.microsoft.com/office/drawing/2016/SVG/main" r:embed="rId39"/>
                                  </a:ext>
                                </a:extLst>
                              </a:blip>
                              <a:stretch/>
                            </pic:blipFill>
                            <pic:spPr bwMode="auto">
                              <a:xfrm>
                                <a:off x="0" y="0"/>
                                <a:ext cx="288000" cy="3132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22.68pt;height:24.66pt;mso-wrap-distance-left:0.00pt;mso-wrap-distance-top:0.00pt;mso-wrap-distance-right:0.00pt;mso-wrap-distance-bottom:0.00pt;" stroked="false">
                      <v:path textboxrect="0,0,0,0"/>
                      <v:imagedata r:id="rId38" o:title=""/>
                    </v:shape>
                  </w:pict>
                </mc:Fallback>
              </mc:AlternateContent>
            </w:r>
            <w:r>
              <w:t xml:space="preserve"> </w:t>
            </w:r>
            <w:r>
              <w:rPr>
                <w:sz w:val="28"/>
              </w:rPr>
              <w:t xml:space="preserve">Импорт</w:t>
            </w:r>
            <w:r>
              <w:rPr>
                <w:sz w:val="28"/>
              </w:rPr>
              <w:t xml:space="preserve"> </w:t>
            </w:r>
            <w:r>
              <w:rPr>
                <w:sz w:val="28"/>
              </w:rPr>
              <w:t xml:space="preserve">справочников</w:t>
            </w:r>
            <w:r/>
          </w:p>
        </w:tc>
        <w:tc>
          <w:tcPr>
            <w:tcW w:w="4954" w:type="dxa"/>
            <w:textDirection w:val="lrTb"/>
            <w:noWrap w:val="false"/>
          </w:tcPr>
          <w:p>
            <w:pPr>
              <w:pStyle w:val="884"/>
              <w:rPr>
                <w:sz w:val="28"/>
                <w:lang w:val="ru-RU"/>
              </w:rPr>
            </w:pPr>
            <w:r>
              <w:rPr>
                <w:sz w:val="28"/>
                <w:lang w:val="ru-RU"/>
              </w:rPr>
              <w:t xml:space="preserve">Доступ к функционалу настройки и осуществления импорта справочников аналитик из произвольных БД, 1С, </w:t>
            </w:r>
            <w:r>
              <w:rPr>
                <w:sz w:val="28"/>
              </w:rPr>
              <w:t xml:space="preserve">Excel</w:t>
            </w:r>
            <w:r>
              <w:rPr>
                <w:sz w:val="28"/>
                <w:lang w:val="ru-RU"/>
              </w:rPr>
            </w:r>
          </w:p>
        </w:tc>
      </w:tr>
      <w:tr>
        <w:tblPrEx/>
        <w:trPr/>
        <w:tc>
          <w:tcPr>
            <w:tcW w:w="4390" w:type="dxa"/>
            <w:textDirection w:val="lrTb"/>
            <w:noWrap w:val="false"/>
          </w:tcPr>
          <w:p>
            <w:pPr>
              <w:pStyle w:val="884"/>
            </w:pPr>
            <w:r>
              <mc:AlternateContent>
                <mc:Choice Requires="wpg">
                  <w:drawing>
                    <wp:inline xmlns:wp="http://schemas.openxmlformats.org/drawingml/2006/wordprocessingDrawing" distT="0" distB="0" distL="0" distR="0">
                      <wp:extent cx="273600" cy="273600"/>
                      <wp:effectExtent l="0" t="0" r="0" b="0"/>
                      <wp:docPr id="16" name="Рисунок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0">
                                <a:extLst>
                                  <a:ext uri="{96DAC541-7B7A-43D3-8B79-37D633B846F1}">
                                    <asvg:svgBlip xmlns:asvg="http://schemas.microsoft.com/office/drawing/2016/SVG/main" r:embed="rId41"/>
                                  </a:ext>
                                </a:extLst>
                              </a:blip>
                              <a:stretch/>
                            </pic:blipFill>
                            <pic:spPr bwMode="auto">
                              <a:xfrm>
                                <a:off x="0" y="0"/>
                                <a:ext cx="273600" cy="273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21.54pt;height:21.54pt;mso-wrap-distance-left:0.00pt;mso-wrap-distance-top:0.00pt;mso-wrap-distance-right:0.00pt;mso-wrap-distance-bottom:0.00pt;" stroked="false">
                      <v:path textboxrect="0,0,0,0"/>
                      <v:imagedata r:id="rId40" o:title=""/>
                    </v:shape>
                  </w:pict>
                </mc:Fallback>
              </mc:AlternateContent>
            </w:r>
            <w:r>
              <w:t xml:space="preserve"> </w:t>
            </w:r>
            <w:r>
              <w:rPr>
                <w:sz w:val="28"/>
              </w:rPr>
              <w:t xml:space="preserve">Настройки</w:t>
            </w:r>
            <w:r/>
          </w:p>
        </w:tc>
        <w:tc>
          <w:tcPr>
            <w:tcW w:w="4954" w:type="dxa"/>
            <w:textDirection w:val="lrTb"/>
            <w:noWrap w:val="false"/>
          </w:tcPr>
          <w:p>
            <w:pPr>
              <w:pStyle w:val="884"/>
              <w:rPr>
                <w:sz w:val="28"/>
                <w:lang w:val="ru-RU"/>
              </w:rPr>
            </w:pPr>
            <w:r>
              <w:rPr>
                <w:sz w:val="28"/>
                <w:lang w:val="ru-RU"/>
              </w:rPr>
              <w:t xml:space="preserve">Доступ к функционалу управления Системой</w:t>
            </w:r>
            <w:r>
              <w:rPr>
                <w:sz w:val="28"/>
                <w:lang w:val="ru-RU"/>
              </w:rPr>
            </w:r>
          </w:p>
        </w:tc>
      </w:tr>
    </w:tbl>
    <w:p>
      <w:pPr>
        <w:pStyle w:val="969"/>
      </w:pPr>
      <w:r/>
      <w:r/>
    </w:p>
    <w:p>
      <w:pPr>
        <w:pStyle w:val="969"/>
        <w:spacing w:before="120"/>
      </w:pPr>
      <w:r>
        <w:rPr>
          <w:b/>
        </w:rPr>
        <w:t xml:space="preserve">Средняя область</w:t>
      </w:r>
      <w:r>
        <w:t xml:space="preserve">. Средняя часть экрана предназначена для отображения списка сохраненных отчетов (</w:t>
      </w:r>
      <w:r>
        <w:fldChar w:fldCharType="begin"/>
      </w:r>
      <w:r>
        <w:instrText xml:space="preserve"> REF _Ref203390895 \h </w:instrText>
      </w:r>
      <w:r>
        <w:instrText xml:space="preserve"> \* MERGEFORMAT </w:instrText>
      </w:r>
      <w:r>
        <w:fldChar w:fldCharType="separate"/>
      </w:r>
      <w:r>
        <w:t xml:space="preserve">Рисунок </w:t>
      </w:r>
      <w:r>
        <w:t xml:space="preserve">4</w:t>
      </w:r>
      <w:r>
        <w:fldChar w:fldCharType="end"/>
      </w:r>
      <w:r>
        <w:t xml:space="preserve">).</w:t>
      </w:r>
      <w:r/>
    </w:p>
    <w:p>
      <w:pPr>
        <w:pStyle w:val="981"/>
      </w:pPr>
      <w:r>
        <mc:AlternateContent>
          <mc:Choice Requires="wpg">
            <w:drawing>
              <wp:inline xmlns:wp="http://schemas.openxmlformats.org/drawingml/2006/wordprocessingDrawing" distT="0" distB="0" distL="0" distR="0">
                <wp:extent cx="1813962" cy="2495550"/>
                <wp:effectExtent l="190500" t="190500" r="186690" b="19050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r/>
                      </pic:nvPicPr>
                      <pic:blipFill>
                        <a:blip r:embed="rId42"/>
                        <a:stretch/>
                      </pic:blipFill>
                      <pic:spPr bwMode="auto">
                        <a:xfrm>
                          <a:off x="0" y="0"/>
                          <a:ext cx="1823513" cy="2508690"/>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142.83pt;height:196.50pt;mso-wrap-distance-left:0.00pt;mso-wrap-distance-top:0.00pt;mso-wrap-distance-right:0.00pt;mso-wrap-distance-bottom:0.00pt;" stroked="f">
                <v:path textboxrect="0,0,0,0"/>
                <v:imagedata r:id="rId42" o:title=""/>
              </v:shape>
            </w:pict>
          </mc:Fallback>
        </mc:AlternateContent>
      </w:r>
      <w:r/>
    </w:p>
    <w:p>
      <w:pPr>
        <w:pStyle w:val="980"/>
        <w:rPr>
          <w:rFonts w:cs="Times New Roman"/>
        </w:rPr>
      </w:pPr>
      <w:r/>
      <w:bookmarkStart w:id="54" w:name="_Ref203390895"/>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bookmarkStart w:id="55" w:name="_Ref148284939"/>
      <w:r>
        <w:rPr>
          <w:rFonts w:cs="Times New Roman"/>
        </w:rPr>
        <w:t xml:space="preserve">4</w:t>
      </w:r>
      <w:bookmarkEnd w:id="55"/>
      <w:r>
        <w:rPr>
          <w:rFonts w:cs="Times New Roman"/>
        </w:rPr>
        <w:fldChar w:fldCharType="end"/>
      </w:r>
      <w:bookmarkEnd w:id="54"/>
      <w:r>
        <w:rPr>
          <w:rFonts w:cs="Times New Roman"/>
        </w:rPr>
        <w:t xml:space="preserve"> – Пример отображения списка сохраненных отчетов в приложении-клиенте</w:t>
      </w:r>
      <w:r>
        <w:rPr>
          <w:rFonts w:cs="Times New Roman"/>
        </w:rPr>
      </w:r>
    </w:p>
    <w:p>
      <w:pPr>
        <w:pStyle w:val="969"/>
        <w:spacing w:after="120"/>
      </w:pPr>
      <w:r>
        <w:t xml:space="preserve">Для открытия любого отчета щелкните по нему мышью. Добавить отчет в этот список можно с помощью кнопки </w:t>
      </w:r>
      <w:r>
        <mc:AlternateContent>
          <mc:Choice Requires="wpg">
            <w:drawing>
              <wp:inline xmlns:wp="http://schemas.openxmlformats.org/drawingml/2006/wordprocessingDrawing" distT="0" distB="0" distL="0" distR="0">
                <wp:extent cx="230400" cy="230400"/>
                <wp:effectExtent l="0" t="0" r="0" b="0"/>
                <wp:docPr id="18" name="Рисунок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3">
                          <a:extLst>
                            <a:ext uri="{96DAC541-7B7A-43D3-8B79-37D633B846F1}">
                              <asvg:svgBlip xmlns:asvg="http://schemas.microsoft.com/office/drawing/2016/SVG/main" r:embed="rId44"/>
                            </a:ext>
                          </a:extLst>
                        </a:blip>
                        <a:stretch/>
                      </pic:blipFill>
                      <pic:spPr bwMode="auto">
                        <a:xfrm>
                          <a:off x="0" y="0"/>
                          <a:ext cx="230400" cy="230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18.14pt;height:18.14pt;mso-wrap-distance-left:0.00pt;mso-wrap-distance-top:0.00pt;mso-wrap-distance-right:0.00pt;mso-wrap-distance-bottom:0.00pt;" stroked="false">
                <v:path textboxrect="0,0,0,0"/>
                <v:imagedata r:id="rId43" o:title=""/>
              </v:shape>
            </w:pict>
          </mc:Fallback>
        </mc:AlternateContent>
      </w:r>
      <w:r>
        <w:t xml:space="preserve">. Откроется диалоговое окно "Выберите</w:t>
      </w:r>
      <w:r>
        <w:rPr>
          <w:b/>
        </w:rPr>
        <w:t xml:space="preserve"> </w:t>
      </w:r>
      <w:r>
        <w:t xml:space="preserve">сохранённые</w:t>
      </w:r>
      <w:r>
        <w:rPr>
          <w:b/>
        </w:rPr>
        <w:t xml:space="preserve"> </w:t>
      </w:r>
      <w:r>
        <w:t xml:space="preserve">отчеты" (</w:t>
      </w:r>
      <w:r>
        <w:fldChar w:fldCharType="begin"/>
      </w:r>
      <w:r>
        <w:instrText xml:space="preserve"> REF _Ref203413489 \h </w:instrText>
      </w:r>
      <w:r>
        <w:instrText xml:space="preserve"> \* MERGEFORMAT </w:instrText>
      </w:r>
      <w:r>
        <w:fldChar w:fldCharType="separate"/>
      </w:r>
      <w:r>
        <w:t xml:space="preserve">Рисунок </w:t>
      </w:r>
      <w:r>
        <w:t xml:space="preserve">5</w:t>
      </w:r>
      <w:r>
        <w:fldChar w:fldCharType="end"/>
      </w:r>
      <w:r>
        <w:t xml:space="preserve">).</w:t>
      </w:r>
      <w:r/>
    </w:p>
    <w:p>
      <w:pPr>
        <w:pStyle w:val="981"/>
      </w:pPr>
      <w:r>
        <mc:AlternateContent>
          <mc:Choice Requires="wpg">
            <w:drawing>
              <wp:inline xmlns:wp="http://schemas.openxmlformats.org/drawingml/2006/wordprocessingDrawing" distT="0" distB="0" distL="0" distR="0">
                <wp:extent cx="4831200" cy="3240000"/>
                <wp:effectExtent l="190500" t="190500" r="198120" b="189230"/>
                <wp:docPr id="1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pic:cNvPicPr>
                        <pic:nvPr/>
                      </pic:nvPicPr>
                      <pic:blipFill>
                        <a:blip r:embed="rId45"/>
                        <a:stretch/>
                      </pic:blipFill>
                      <pic:spPr bwMode="auto">
                        <a:xfrm>
                          <a:off x="0" y="0"/>
                          <a:ext cx="4831200" cy="3240000"/>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380.41pt;height:255.12pt;mso-wrap-distance-left:0.00pt;mso-wrap-distance-top:0.00pt;mso-wrap-distance-right:0.00pt;mso-wrap-distance-bottom:0.00pt;" stroked="f">
                <v:path textboxrect="0,0,0,0"/>
                <v:imagedata r:id="rId45" o:title=""/>
              </v:shape>
            </w:pict>
          </mc:Fallback>
        </mc:AlternateContent>
      </w:r>
      <w:r/>
    </w:p>
    <w:p>
      <w:pPr>
        <w:pStyle w:val="980"/>
        <w:rPr>
          <w:rFonts w:cs="Times New Roman"/>
        </w:rPr>
      </w:pPr>
      <w:r/>
      <w:bookmarkStart w:id="56" w:name="_Ref203413489"/>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bookmarkStart w:id="57" w:name="_Ref148285008"/>
      <w:r>
        <w:rPr>
          <w:rFonts w:cs="Times New Roman"/>
        </w:rPr>
        <w:t xml:space="preserve">5</w:t>
      </w:r>
      <w:bookmarkEnd w:id="57"/>
      <w:r>
        <w:rPr>
          <w:rFonts w:cs="Times New Roman"/>
        </w:rPr>
        <w:fldChar w:fldCharType="end"/>
      </w:r>
      <w:bookmarkEnd w:id="56"/>
      <w:r>
        <w:rPr>
          <w:rFonts w:cs="Times New Roman"/>
        </w:rPr>
        <w:t xml:space="preserve"> – Пример диалогового окна "Выберите</w:t>
      </w:r>
      <w:r>
        <w:rPr>
          <w:rFonts w:cs="Times New Roman"/>
          <w:b/>
        </w:rPr>
        <w:t xml:space="preserve"> </w:t>
      </w:r>
      <w:r>
        <w:rPr>
          <w:rFonts w:cs="Times New Roman"/>
        </w:rPr>
        <w:t xml:space="preserve">сохранённые</w:t>
      </w:r>
      <w:r>
        <w:rPr>
          <w:rFonts w:cs="Times New Roman"/>
          <w:b/>
        </w:rPr>
        <w:t xml:space="preserve"> </w:t>
      </w:r>
      <w:r>
        <w:rPr>
          <w:rFonts w:cs="Times New Roman"/>
        </w:rPr>
        <w:t xml:space="preserve">отчеты" в приложении-клиенте</w:t>
      </w:r>
      <w:r>
        <w:rPr>
          <w:rFonts w:cs="Times New Roman"/>
        </w:rPr>
      </w:r>
    </w:p>
    <w:p>
      <w:pPr>
        <w:pStyle w:val="969"/>
      </w:pPr>
      <w:r>
        <w:t xml:space="preserve">Для переноса любого отчета из области "Доступные сохранённые отчеты" в область "Выбранные сохранённые отчеты" выберите нужный отчет </w:t>
      </w:r>
      <w:r>
        <w:t xml:space="preserve">и нажмите на кнопку </w:t>
      </w:r>
      <w:r>
        <mc:AlternateContent>
          <mc:Choice Requires="wpg">
            <w:drawing>
              <wp:inline xmlns:wp="http://schemas.openxmlformats.org/drawingml/2006/wordprocessingDrawing" distT="0" distB="0" distL="0" distR="0">
                <wp:extent cx="183600" cy="172800"/>
                <wp:effectExtent l="0" t="0" r="6985" b="0"/>
                <wp:docPr id="20" name="Рисунок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r/>
                      </pic:nvPicPr>
                      <pic:blipFill>
                        <a:blip r:embed="rId46"/>
                        <a:stretch/>
                      </pic:blipFill>
                      <pic:spPr bwMode="auto">
                        <a:xfrm>
                          <a:off x="0" y="0"/>
                          <a:ext cx="183600" cy="1728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14.46pt;height:13.61pt;mso-wrap-distance-left:0.00pt;mso-wrap-distance-top:0.00pt;mso-wrap-distance-right:0.00pt;mso-wrap-distance-bottom:0.00pt;" stroked="f">
                <v:path textboxrect="0,0,0,0"/>
                <v:imagedata r:id="rId46" o:title=""/>
              </v:shape>
            </w:pict>
          </mc:Fallback>
        </mc:AlternateContent>
      </w:r>
      <w:r>
        <w:t xml:space="preserve">. Для обратного переноса нажмите на кнопку </w:t>
      </w:r>
      <w:r>
        <mc:AlternateContent>
          <mc:Choice Requires="wpg">
            <w:drawing>
              <wp:inline xmlns:wp="http://schemas.openxmlformats.org/drawingml/2006/wordprocessingDrawing" distT="0" distB="0" distL="0" distR="0">
                <wp:extent cx="183600" cy="172800"/>
                <wp:effectExtent l="0" t="0" r="6985" b="0"/>
                <wp:docPr id="21" name="Рисунок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pic:cNvPicPr>
                        <pic:nvPr/>
                      </pic:nvPicPr>
                      <pic:blipFill>
                        <a:blip r:embed="rId47"/>
                        <a:stretch/>
                      </pic:blipFill>
                      <pic:spPr bwMode="auto">
                        <a:xfrm>
                          <a:off x="0" y="0"/>
                          <a:ext cx="183600" cy="1728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14.46pt;height:13.61pt;mso-wrap-distance-left:0.00pt;mso-wrap-distance-top:0.00pt;mso-wrap-distance-right:0.00pt;mso-wrap-distance-bottom:0.00pt;" stroked="f">
                <v:path textboxrect="0,0,0,0"/>
                <v:imagedata r:id="rId47" o:title=""/>
              </v:shape>
            </w:pict>
          </mc:Fallback>
        </mc:AlternateContent>
      </w:r>
      <w:r>
        <w:t xml:space="preserve">, выбрав соответствующий отчет. Сохраните изменения, нажав на кнопку "ОК".</w:t>
      </w:r>
      <w:r/>
    </w:p>
    <w:p>
      <w:pPr>
        <w:pStyle w:val="969"/>
      </w:pPr>
      <w:r>
        <w:t xml:space="preserve">Отчеты, наименования которых отображаются в области "Выбранные сохранённые отчеты", будут отображаться на главном экране</w:t>
      </w:r>
      <w:r>
        <w:t xml:space="preserve"> </w:t>
      </w:r>
      <w:r>
        <w:t xml:space="preserve">ФинГрад</w:t>
      </w:r>
      <w:r>
        <w:t xml:space="preserve">а</w:t>
      </w:r>
      <w:r>
        <w:t xml:space="preserve">.</w:t>
      </w:r>
      <w:r/>
    </w:p>
    <w:p>
      <w:pPr>
        <w:pStyle w:val="969"/>
      </w:pPr>
      <w:r>
        <w:t xml:space="preserve">В средней области главного экрана также можно вызвать формирование одного из стандартных отчетов Системы нажатием на ссылку "Новый отчет" – во всплывающем окне выберите тот отчет, который нужно получить (</w:t>
      </w:r>
      <w:r>
        <w:fldChar w:fldCharType="begin"/>
      </w:r>
      <w:r>
        <w:instrText xml:space="preserve"> REF _Ref105672074 \h </w:instrText>
      </w:r>
      <w:r>
        <w:instrText xml:space="preserve"> \* MERGEFORMAT </w:instrText>
      </w:r>
      <w:r>
        <w:fldChar w:fldCharType="separate"/>
      </w:r>
      <w:r>
        <w:t xml:space="preserve">Рисунок </w:t>
      </w:r>
      <w:r>
        <w:t xml:space="preserve">6</w:t>
      </w:r>
      <w:r>
        <w:fldChar w:fldCharType="end"/>
      </w:r>
      <w:r>
        <w:t xml:space="preserve">).</w:t>
      </w:r>
      <w:r/>
    </w:p>
    <w:p>
      <w:pPr>
        <w:pStyle w:val="981"/>
      </w:pPr>
      <w:r>
        <mc:AlternateContent>
          <mc:Choice Requires="wpg">
            <w:drawing>
              <wp:inline xmlns:wp="http://schemas.openxmlformats.org/drawingml/2006/wordprocessingDrawing" distT="0" distB="0" distL="0" distR="0">
                <wp:extent cx="3190875" cy="1692078"/>
                <wp:effectExtent l="190500" t="190500" r="180975" b="194310"/>
                <wp:docPr id="22" name="Рисунок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pic:cNvPicPr>
                        <pic:nvPr/>
                      </pic:nvPicPr>
                      <pic:blipFill>
                        <a:blip r:embed="rId48"/>
                        <a:stretch/>
                      </pic:blipFill>
                      <pic:spPr bwMode="auto">
                        <a:xfrm>
                          <a:off x="0" y="0"/>
                          <a:ext cx="3414342" cy="1810580"/>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251.25pt;height:133.23pt;mso-wrap-distance-left:0.00pt;mso-wrap-distance-top:0.00pt;mso-wrap-distance-right:0.00pt;mso-wrap-distance-bottom:0.00pt;" stroked="f">
                <v:path textboxrect="0,0,0,0"/>
                <v:imagedata r:id="rId48" o:title=""/>
              </v:shape>
            </w:pict>
          </mc:Fallback>
        </mc:AlternateContent>
      </w:r>
      <w:r/>
    </w:p>
    <w:p>
      <w:pPr>
        <w:pStyle w:val="980"/>
        <w:rPr>
          <w:rFonts w:cs="Times New Roman"/>
          <w:b/>
        </w:rPr>
      </w:pPr>
      <w:r/>
      <w:bookmarkStart w:id="58" w:name="_Ref105672074"/>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bookmarkStart w:id="59" w:name="_Ref111782188"/>
      <w:r>
        <w:rPr>
          <w:rFonts w:cs="Times New Roman"/>
        </w:rPr>
        <w:t xml:space="preserve">6</w:t>
      </w:r>
      <w:bookmarkEnd w:id="59"/>
      <w:r>
        <w:rPr>
          <w:rFonts w:cs="Times New Roman"/>
        </w:rPr>
        <w:fldChar w:fldCharType="end"/>
      </w:r>
      <w:bookmarkEnd w:id="58"/>
      <w:r>
        <w:rPr>
          <w:rFonts w:cs="Times New Roman"/>
        </w:rPr>
        <w:t xml:space="preserve"> – Всплывающее окно "Новый отчет" в приложении-клиенте</w:t>
      </w:r>
      <w:r>
        <w:rPr>
          <w:rFonts w:cs="Times New Roman"/>
          <w:b/>
        </w:rPr>
      </w:r>
    </w:p>
    <w:p>
      <w:pPr>
        <w:pStyle w:val="969"/>
      </w:pPr>
      <w:r>
        <w:rPr>
          <w:b/>
        </w:rPr>
        <w:t xml:space="preserve">Правая область</w:t>
      </w:r>
      <w:r>
        <w:t xml:space="preserve">. В правой части экрана отображается график "Остатки ДС" за последние 7 месяцев, под которым расположены сведения об остатках денежных средств на счетах компании на текущую дату</w:t>
      </w:r>
      <w:r>
        <w:t xml:space="preserve">.</w:t>
      </w:r>
      <w:r/>
    </w:p>
    <w:p>
      <w:pPr>
        <w:pStyle w:val="969"/>
      </w:pPr>
      <w:r>
        <w:t xml:space="preserve">Для выбора компании (занесенных в базу данных Системы </w:t>
      </w:r>
      <w:r>
        <w:t xml:space="preserve">юр.лиц</w:t>
      </w:r>
      <w:r>
        <w:t xml:space="preserve">), для которой будут отображаться "Остатки ДС", щелкните по пункту "Все</w:t>
      </w:r>
      <w:r>
        <w:t xml:space="preserve"> </w:t>
      </w:r>
      <w:r>
        <w:t xml:space="preserve">компании" и выберите нужную из выпадающего списка (</w:t>
      </w:r>
      <w:r>
        <w:fldChar w:fldCharType="begin"/>
      </w:r>
      <w:r>
        <w:instrText xml:space="preserve"> REF _Ref203413420 \h </w:instrText>
      </w:r>
      <w:r>
        <w:instrText xml:space="preserve"> \* MERGEFORMAT </w:instrText>
      </w:r>
      <w:r>
        <w:fldChar w:fldCharType="separate"/>
      </w:r>
      <w:r>
        <w:t xml:space="preserve">Рисунок </w:t>
      </w:r>
      <w:r>
        <w:t xml:space="preserve">7</w:t>
      </w:r>
      <w:r>
        <w:fldChar w:fldCharType="end"/>
      </w:r>
      <w:r>
        <w:t xml:space="preserve">).</w:t>
      </w:r>
      <w:r/>
    </w:p>
    <w:p>
      <w:pPr>
        <w:pStyle w:val="981"/>
      </w:pPr>
      <w:r>
        <mc:AlternateContent>
          <mc:Choice Requires="wpg">
            <w:drawing>
              <wp:inline xmlns:wp="http://schemas.openxmlformats.org/drawingml/2006/wordprocessingDrawing" distT="0" distB="0" distL="0" distR="0">
                <wp:extent cx="3219557" cy="4344035"/>
                <wp:effectExtent l="190500" t="190500" r="190500" b="189865"/>
                <wp:docPr id="2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9"/>
                        <a:stretch/>
                      </pic:blipFill>
                      <pic:spPr bwMode="auto">
                        <a:xfrm>
                          <a:off x="0" y="0"/>
                          <a:ext cx="3223615" cy="4349510"/>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253.51pt;height:342.05pt;mso-wrap-distance-left:0.00pt;mso-wrap-distance-top:0.00pt;mso-wrap-distance-right:0.00pt;mso-wrap-distance-bottom:0.00pt;" stroked="f">
                <v:path textboxrect="0,0,0,0"/>
                <v:imagedata r:id="rId49" o:title=""/>
              </v:shape>
            </w:pict>
          </mc:Fallback>
        </mc:AlternateContent>
      </w:r>
      <w:r/>
    </w:p>
    <w:p>
      <w:pPr>
        <w:pStyle w:val="980"/>
        <w:rPr>
          <w:rFonts w:cs="Times New Roman"/>
          <w:b/>
        </w:rPr>
      </w:pPr>
      <w:r/>
      <w:bookmarkStart w:id="60" w:name="_Ref203413420"/>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7</w:t>
      </w:r>
      <w:r>
        <w:rPr>
          <w:rFonts w:cs="Times New Roman"/>
        </w:rPr>
        <w:fldChar w:fldCharType="end"/>
      </w:r>
      <w:bookmarkEnd w:id="60"/>
      <w:r>
        <w:rPr>
          <w:rFonts w:cs="Times New Roman"/>
        </w:rPr>
        <w:t xml:space="preserve"> – Пример отображения остатков денежных средств на главном экране приложения-клиента</w:t>
      </w:r>
      <w:r>
        <w:rPr>
          <w:rFonts w:cs="Times New Roman"/>
          <w:b/>
        </w:rPr>
      </w:r>
    </w:p>
    <w:p>
      <w:pPr>
        <w:pStyle w:val="889"/>
        <w:numPr>
          <w:ilvl w:val="2"/>
          <w:numId w:val="7"/>
        </w:numPr>
        <w:ind w:left="-425"/>
        <w:keepNext/>
        <w:spacing w:before="240"/>
        <w:rPr>
          <w:rFonts w:ascii="Times New Roman" w:hAnsi="Times New Roman" w:cs="Times New Roman"/>
        </w:rPr>
      </w:pPr>
      <w:r/>
      <w:bookmarkStart w:id="61" w:name="_Toc193748469"/>
      <w:r/>
      <w:bookmarkStart w:id="62" w:name="_Toc206003288"/>
      <w:r>
        <w:rPr>
          <w:rFonts w:ascii="Times New Roman" w:hAnsi="Times New Roman" w:cs="Times New Roman"/>
        </w:rPr>
        <w:t xml:space="preserve">Функциональные кнопки</w:t>
      </w:r>
      <w:bookmarkEnd w:id="61"/>
      <w:r/>
      <w:bookmarkEnd w:id="62"/>
      <w:r/>
      <w:r>
        <w:rPr>
          <w:rFonts w:ascii="Times New Roman" w:hAnsi="Times New Roman" w:cs="Times New Roman"/>
        </w:rPr>
      </w:r>
    </w:p>
    <w:p>
      <w:pPr>
        <w:spacing w:after="120"/>
        <w:rPr>
          <w:rFonts w:ascii="Times New Roman" w:hAnsi="Times New Roman" w:cs="Times New Roman"/>
        </w:rPr>
      </w:pPr>
      <w:r>
        <w:rPr>
          <w:rFonts w:ascii="Times New Roman" w:hAnsi="Times New Roman" w:cs="Times New Roman"/>
          <w:b/>
        </w:rPr>
        <w:t xml:space="preserve">Поиск по системе</w:t>
      </w:r>
      <w:r>
        <w:rPr>
          <w:rFonts w:ascii="Times New Roman" w:hAnsi="Times New Roman" w:cs="Times New Roman"/>
        </w:rPr>
        <w:t xml:space="preserve">. В </w:t>
      </w:r>
      <w:r>
        <w:rPr>
          <w:rFonts w:ascii="Times New Roman" w:hAnsi="Times New Roman" w:cs="Times New Roman"/>
        </w:rPr>
        <w:t xml:space="preserve">приложе</w:t>
      </w:r>
      <w:r>
        <w:rPr>
          <w:rFonts w:ascii="Times New Roman" w:hAnsi="Times New Roman" w:cs="Times New Roman"/>
        </w:rPr>
        <w:t xml:space="preserve">нии-клиенте </w:t>
      </w:r>
      <w:r>
        <w:rPr>
          <w:rFonts w:ascii="Times New Roman" w:hAnsi="Times New Roman" w:cs="Times New Roman"/>
        </w:rPr>
        <w:t xml:space="preserve">предусмотрена возможность поиска по функционалу Системы. Для этого нажмите на иконку </w:t>
      </w:r>
      <w:r>
        <w:rPr>
          <w:rFonts w:ascii="Times New Roman" w:hAnsi="Times New Roman" w:cs="Times New Roman"/>
        </w:rPr>
        <mc:AlternateContent>
          <mc:Choice Requires="wpg">
            <w:drawing>
              <wp:inline xmlns:wp="http://schemas.openxmlformats.org/drawingml/2006/wordprocessingDrawing" distT="0" distB="0" distL="0" distR="0">
                <wp:extent cx="183600" cy="183600"/>
                <wp:effectExtent l="0" t="0" r="6985" b="6985"/>
                <wp:docPr id="24" name="Рисунок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0">
                          <a:extLst>
                            <a:ext uri="{96DAC541-7B7A-43D3-8B79-37D633B846F1}">
                              <asvg:svgBlip xmlns:asvg="http://schemas.microsoft.com/office/drawing/2016/SVG/main" r:embed="rId51"/>
                            </a:ext>
                          </a:extLst>
                        </a:blip>
                        <a:stretch/>
                      </pic:blipFill>
                      <pic:spPr bwMode="auto">
                        <a:xfrm>
                          <a:off x="0" y="0"/>
                          <a:ext cx="183600" cy="183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14.46pt;height:14.46pt;mso-wrap-distance-left:0.00pt;mso-wrap-distance-top:0.00pt;mso-wrap-distance-right:0.00pt;mso-wrap-distance-bottom:0.00pt;" stroked="false">
                <v:path textboxrect="0,0,0,0"/>
                <v:imagedata r:id="rId50" o:title=""/>
              </v:shape>
            </w:pict>
          </mc:Fallback>
        </mc:AlternateContent>
      </w:r>
      <w:r>
        <w:rPr>
          <w:rFonts w:ascii="Times New Roman" w:hAnsi="Times New Roman" w:cs="Times New Roman"/>
        </w:rPr>
        <w:t xml:space="preserve"> в верхней строке </w:t>
      </w:r>
      <w:r>
        <w:rPr>
          <w:rFonts w:ascii="Times New Roman" w:hAnsi="Times New Roman" w:cs="Times New Roman"/>
        </w:rPr>
        <w:t xml:space="preserve">ФинГрада</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REF _Ref203413515 \h </w:instrText>
      </w:r>
      <w:r>
        <w:rPr>
          <w:rFonts w:ascii="Times New Roman" w:hAnsi="Times New Roman" w:cs="Times New Roman"/>
        </w:rPr>
        <w:instrText xml:space="preserve"> \* MERGEFORMAT </w:instrText>
      </w:r>
      <w:r>
        <w:rPr>
          <w:rFonts w:ascii="Times New Roman" w:hAnsi="Times New Roman" w:cs="Times New Roman"/>
        </w:rPr>
        <w:fldChar w:fldCharType="separate"/>
      </w:r>
      <w:r>
        <w:rPr>
          <w:rFonts w:ascii="Times New Roman" w:hAnsi="Times New Roman" w:cs="Times New Roman"/>
        </w:rPr>
        <w:t xml:space="preserve">Рисунок </w:t>
      </w:r>
      <w:r>
        <w:rPr>
          <w:rFonts w:ascii="Times New Roman" w:hAnsi="Times New Roman" w:cs="Times New Roman"/>
        </w:rPr>
        <w:t xml:space="preserve">8</w:t>
      </w:r>
      <w:r>
        <w:rPr>
          <w:rFonts w:ascii="Times New Roman" w:hAnsi="Times New Roman" w:cs="Times New Roman"/>
        </w:rPr>
        <w:fldChar w:fldCharType="end"/>
      </w:r>
      <w:r>
        <w:rPr>
          <w:rFonts w:ascii="Times New Roman" w:hAnsi="Times New Roman" w:cs="Times New Roman"/>
        </w:rPr>
        <w:t xml:space="preserve">).</w:t>
      </w:r>
      <w:r>
        <w:rPr>
          <w:rFonts w:ascii="Times New Roman" w:hAnsi="Times New Roman" w:cs="Times New Roman"/>
        </w:rPr>
      </w:r>
    </w:p>
    <w:p>
      <w:pPr>
        <w:pStyle w:val="981"/>
      </w:pPr>
      <w:r>
        <mc:AlternateContent>
          <mc:Choice Requires="wpg">
            <w:drawing>
              <wp:inline xmlns:wp="http://schemas.openxmlformats.org/drawingml/2006/wordprocessingDrawing" distT="0" distB="0" distL="0" distR="0">
                <wp:extent cx="2440800" cy="831600"/>
                <wp:effectExtent l="190500" t="190500" r="188595" b="197485"/>
                <wp:docPr id="25" name="Рисунок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pic:cNvPicPr>
                        <pic:nvPr/>
                      </pic:nvPicPr>
                      <pic:blipFill>
                        <a:blip r:embed="rId52"/>
                        <a:stretch/>
                      </pic:blipFill>
                      <pic:spPr bwMode="auto">
                        <a:xfrm>
                          <a:off x="0" y="0"/>
                          <a:ext cx="2440800" cy="831600"/>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192.19pt;height:65.48pt;mso-wrap-distance-left:0.00pt;mso-wrap-distance-top:0.00pt;mso-wrap-distance-right:0.00pt;mso-wrap-distance-bottom:0.00pt;" stroked="f">
                <v:path textboxrect="0,0,0,0"/>
                <v:imagedata r:id="rId52" o:title=""/>
              </v:shape>
            </w:pict>
          </mc:Fallback>
        </mc:AlternateContent>
      </w:r>
      <w:r/>
    </w:p>
    <w:p>
      <w:pPr>
        <w:pStyle w:val="980"/>
        <w:rPr>
          <w:rFonts w:cs="Times New Roman"/>
        </w:rPr>
      </w:pPr>
      <w:r/>
      <w:bookmarkStart w:id="63" w:name="_Ref203413515"/>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bookmarkStart w:id="64" w:name="_Ref120083167"/>
      <w:r>
        <w:rPr>
          <w:rFonts w:cs="Times New Roman"/>
        </w:rPr>
        <w:t xml:space="preserve">8</w:t>
      </w:r>
      <w:bookmarkEnd w:id="64"/>
      <w:r>
        <w:rPr>
          <w:rFonts w:cs="Times New Roman"/>
        </w:rPr>
        <w:fldChar w:fldCharType="end"/>
      </w:r>
      <w:bookmarkEnd w:id="63"/>
      <w:r>
        <w:rPr>
          <w:rFonts w:cs="Times New Roman"/>
        </w:rPr>
        <w:t xml:space="preserve"> – Иконка поиска приложения-клиента</w:t>
      </w:r>
      <w:r>
        <w:rPr>
          <w:rFonts w:cs="Times New Roman"/>
        </w:rPr>
      </w:r>
    </w:p>
    <w:p>
      <w:pPr>
        <w:rPr>
          <w:rFonts w:ascii="Times New Roman" w:hAnsi="Times New Roman" w:cs="Times New Roman"/>
        </w:rPr>
      </w:pPr>
      <w:r>
        <w:rPr>
          <w:rFonts w:ascii="Times New Roman" w:hAnsi="Times New Roman" w:cs="Times New Roman"/>
        </w:rPr>
        <w:t xml:space="preserve">Автоматически поиск показывает первые 1</w:t>
      </w:r>
      <w:r>
        <w:rPr>
          <w:rFonts w:ascii="Times New Roman" w:hAnsi="Times New Roman" w:cs="Times New Roman"/>
        </w:rPr>
        <w:t xml:space="preserve">5</w:t>
      </w:r>
      <w:r>
        <w:rPr>
          <w:rFonts w:ascii="Times New Roman" w:hAnsi="Times New Roman" w:cs="Times New Roman"/>
        </w:rPr>
        <w:t xml:space="preserve"> команд.</w:t>
      </w:r>
      <w:r>
        <w:rPr>
          <w:rFonts w:ascii="Times New Roman" w:hAnsi="Times New Roman" w:cs="Times New Roman"/>
        </w:rPr>
      </w:r>
    </w:p>
    <w:p>
      <w:pPr>
        <w:spacing w:after="120"/>
        <w:rPr>
          <w:rFonts w:ascii="Times New Roman" w:hAnsi="Times New Roman" w:cs="Times New Roman"/>
        </w:rPr>
      </w:pPr>
      <w:r>
        <w:rPr>
          <w:rFonts w:ascii="Times New Roman" w:hAnsi="Times New Roman" w:cs="Times New Roman"/>
        </w:rPr>
        <w:t xml:space="preserve">При нажатии на иконку </w:t>
      </w:r>
      <w:r>
        <w:rPr>
          <w:rFonts w:ascii="Times New Roman" w:hAnsi="Times New Roman" w:cs="Times New Roman"/>
        </w:rPr>
        <mc:AlternateContent>
          <mc:Choice Requires="wpg">
            <w:drawing>
              <wp:inline xmlns:wp="http://schemas.openxmlformats.org/drawingml/2006/wordprocessingDrawing" distT="0" distB="0" distL="0" distR="0">
                <wp:extent cx="183600" cy="183600"/>
                <wp:effectExtent l="0" t="0" r="6985" b="6985"/>
                <wp:docPr id="26" name="Рисунок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0">
                          <a:extLst>
                            <a:ext uri="{96DAC541-7B7A-43D3-8B79-37D633B846F1}">
                              <asvg:svgBlip xmlns:asvg="http://schemas.microsoft.com/office/drawing/2016/SVG/main" r:embed="rId51"/>
                            </a:ext>
                          </a:extLst>
                        </a:blip>
                        <a:stretch/>
                      </pic:blipFill>
                      <pic:spPr bwMode="auto">
                        <a:xfrm>
                          <a:off x="0" y="0"/>
                          <a:ext cx="183600" cy="183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14.46pt;height:14.46pt;mso-wrap-distance-left:0.00pt;mso-wrap-distance-top:0.00pt;mso-wrap-distance-right:0.00pt;mso-wrap-distance-bottom:0.00pt;" stroked="false">
                <v:path textboxrect="0,0,0,0"/>
                <v:imagedata r:id="rId50" o:title=""/>
              </v:shape>
            </w:pict>
          </mc:Fallback>
        </mc:AlternateContent>
      </w:r>
      <w:r>
        <w:rPr>
          <w:rFonts w:ascii="Times New Roman" w:hAnsi="Times New Roman" w:cs="Times New Roman"/>
        </w:rPr>
        <w:t xml:space="preserve"> в строке ввода введите символы из названия искомых операции, аналитики, отчета и т.д. Функционал поиска показывает совпадение названий при вводе первых символов (</w:t>
      </w:r>
      <w:r>
        <w:rPr>
          <w:rFonts w:ascii="Times New Roman" w:hAnsi="Times New Roman" w:cs="Times New Roman"/>
        </w:rPr>
        <w:fldChar w:fldCharType="begin"/>
      </w:r>
      <w:r>
        <w:rPr>
          <w:rFonts w:ascii="Times New Roman" w:hAnsi="Times New Roman" w:cs="Times New Roman"/>
        </w:rPr>
        <w:instrText xml:space="preserve"> REF _Ref147833648 \h </w:instrText>
      </w:r>
      <w:r>
        <w:rPr>
          <w:rFonts w:ascii="Times New Roman" w:hAnsi="Times New Roman" w:cs="Times New Roman"/>
        </w:rPr>
        <w:instrText xml:space="preserve"> \* MERGEFORMAT </w:instrText>
      </w:r>
      <w:r>
        <w:rPr>
          <w:rFonts w:ascii="Times New Roman" w:hAnsi="Times New Roman" w:cs="Times New Roman"/>
        </w:rPr>
        <w:fldChar w:fldCharType="separate"/>
      </w:r>
      <w:r>
        <w:rPr>
          <w:rFonts w:ascii="Times New Roman" w:hAnsi="Times New Roman" w:cs="Times New Roman"/>
        </w:rPr>
        <w:t xml:space="preserve">Рисунок </w:t>
      </w:r>
      <w:r>
        <w:rPr>
          <w:rFonts w:ascii="Times New Roman" w:hAnsi="Times New Roman" w:cs="Times New Roman"/>
        </w:rPr>
        <w:t xml:space="preserve">9</w:t>
      </w:r>
      <w:r>
        <w:rPr>
          <w:rFonts w:ascii="Times New Roman" w:hAnsi="Times New Roman" w:cs="Times New Roman"/>
        </w:rPr>
        <w:fldChar w:fldCharType="end"/>
      </w:r>
      <w:r>
        <w:rPr>
          <w:rFonts w:ascii="Times New Roman" w:hAnsi="Times New Roman" w:cs="Times New Roman"/>
        </w:rPr>
        <w:t xml:space="preserve">).</w:t>
      </w:r>
      <w:r>
        <w:rPr>
          <w:rFonts w:ascii="Times New Roman" w:hAnsi="Times New Roman" w:cs="Times New Roman"/>
        </w:rPr>
      </w:r>
    </w:p>
    <w:p>
      <w:pPr>
        <w:pStyle w:val="981"/>
      </w:pPr>
      <w:r>
        <mc:AlternateContent>
          <mc:Choice Requires="wpg">
            <w:drawing>
              <wp:inline xmlns:wp="http://schemas.openxmlformats.org/drawingml/2006/wordprocessingDrawing" distT="0" distB="0" distL="0" distR="0">
                <wp:extent cx="4552950" cy="6519341"/>
                <wp:effectExtent l="190500" t="190500" r="190500" b="18669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3"/>
                        <a:stretch/>
                      </pic:blipFill>
                      <pic:spPr bwMode="auto">
                        <a:xfrm>
                          <a:off x="0" y="0"/>
                          <a:ext cx="4567404" cy="6540037"/>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358.50pt;height:513.33pt;mso-wrap-distance-left:0.00pt;mso-wrap-distance-top:0.00pt;mso-wrap-distance-right:0.00pt;mso-wrap-distance-bottom:0.00pt;" stroked="f">
                <v:path textboxrect="0,0,0,0"/>
                <v:imagedata r:id="rId53" o:title=""/>
              </v:shape>
            </w:pict>
          </mc:Fallback>
        </mc:AlternateContent>
      </w:r>
      <w:r/>
    </w:p>
    <w:p>
      <w:pPr>
        <w:pStyle w:val="980"/>
        <w:rPr>
          <w:rFonts w:cs="Times New Roman"/>
        </w:rPr>
      </w:pPr>
      <w:r/>
      <w:bookmarkStart w:id="65" w:name="_Ref147833648"/>
      <w:r/>
      <w:bookmarkStart w:id="66" w:name="_Ref147833641"/>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9</w:t>
      </w:r>
      <w:r>
        <w:rPr>
          <w:rFonts w:cs="Times New Roman"/>
        </w:rPr>
        <w:fldChar w:fldCharType="end"/>
      </w:r>
      <w:bookmarkEnd w:id="65"/>
      <w:r>
        <w:rPr>
          <w:rFonts w:cs="Times New Roman"/>
        </w:rPr>
        <w:t xml:space="preserve"> – </w:t>
      </w:r>
      <w:bookmarkEnd w:id="66"/>
      <w:r>
        <w:rPr>
          <w:rFonts w:cs="Times New Roman"/>
        </w:rPr>
        <w:t xml:space="preserve">Пример поиска по Системе</w:t>
      </w:r>
      <w:r>
        <w:rPr>
          <w:rFonts w:cs="Times New Roman"/>
        </w:rPr>
      </w:r>
    </w:p>
    <w:p>
      <w:pPr>
        <w:rPr>
          <w:rFonts w:ascii="Times New Roman" w:hAnsi="Times New Roman" w:cs="Times New Roman"/>
        </w:rPr>
      </w:pPr>
      <w:r>
        <w:rPr>
          <w:rFonts w:ascii="Times New Roman" w:hAnsi="Times New Roman" w:cs="Times New Roman"/>
        </w:rPr>
        <w:t xml:space="preserve">Чтобы открыть искомый отчёт, справочник аналитики и т.д., щёлкните мышью по найденной в поиске позиции.</w:t>
      </w:r>
      <w:r>
        <w:rPr>
          <w:rFonts w:ascii="Times New Roman" w:hAnsi="Times New Roman" w:cs="Times New Roman"/>
        </w:rPr>
      </w:r>
    </w:p>
    <w:p>
      <w:pPr>
        <w:rPr>
          <w:rFonts w:ascii="Times New Roman" w:hAnsi="Times New Roman" w:cs="Times New Roman"/>
        </w:rPr>
      </w:pPr>
      <w:r>
        <w:rPr>
          <w:rFonts w:ascii="Times New Roman" w:hAnsi="Times New Roman" w:cs="Times New Roman"/>
          <w:b/>
        </w:rPr>
        <w:t xml:space="preserve">Переход к работе с другой базой данных</w:t>
      </w:r>
      <w:r>
        <w:rPr>
          <w:rFonts w:ascii="Times New Roman" w:hAnsi="Times New Roman" w:cs="Times New Roman"/>
        </w:rPr>
        <w:t xml:space="preserve">. Если в компании используется несколько баз данных, Вы можете закончить работу с текущей базой и начать работу с другой базой данных.</w:t>
      </w:r>
      <w:r>
        <w:rPr>
          <w:rFonts w:ascii="Times New Roman" w:hAnsi="Times New Roman" w:cs="Times New Roman"/>
        </w:rPr>
      </w:r>
    </w:p>
    <w:p>
      <w:pPr>
        <w:rPr>
          <w:rFonts w:ascii="Times New Roman" w:hAnsi="Times New Roman" w:cs="Times New Roman"/>
        </w:rPr>
      </w:pPr>
      <w:r>
        <w:rPr>
          <w:rFonts w:ascii="Times New Roman" w:hAnsi="Times New Roman" w:cs="Times New Roman"/>
        </w:rPr>
        <w:t xml:space="preserve">Для завершения работы с базой данных нажмите на иконку </w:t>
      </w:r>
      <w:r>
        <w:rPr>
          <w:rFonts w:ascii="Times New Roman" w:hAnsi="Times New Roman" w:cs="Times New Roman"/>
        </w:rPr>
        <mc:AlternateContent>
          <mc:Choice Requires="wpg">
            <w:drawing>
              <wp:inline xmlns:wp="http://schemas.openxmlformats.org/drawingml/2006/wordprocessingDrawing" distT="0" distB="0" distL="0" distR="0">
                <wp:extent cx="183600" cy="183600"/>
                <wp:effectExtent l="0" t="0" r="6985" b="6985"/>
                <wp:docPr id="28" name="Рисунок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4">
                          <a:extLst>
                            <a:ext uri="{96DAC541-7B7A-43D3-8B79-37D633B846F1}">
                              <asvg:svgBlip xmlns:asvg="http://schemas.microsoft.com/office/drawing/2016/SVG/main" r:embed="rId55"/>
                            </a:ext>
                          </a:extLst>
                        </a:blip>
                        <a:stretch/>
                      </pic:blipFill>
                      <pic:spPr bwMode="auto">
                        <a:xfrm>
                          <a:off x="0" y="0"/>
                          <a:ext cx="183600" cy="183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14.46pt;height:14.46pt;mso-wrap-distance-left:0.00pt;mso-wrap-distance-top:0.00pt;mso-wrap-distance-right:0.00pt;mso-wrap-distance-bottom:0.00pt;" stroked="false">
                <v:path textboxrect="0,0,0,0"/>
                <v:imagedata r:id="rId54" o:title=""/>
              </v:shape>
            </w:pict>
          </mc:Fallback>
        </mc:AlternateContent>
      </w:r>
      <w:r>
        <w:rPr>
          <w:rFonts w:ascii="Times New Roman" w:hAnsi="Times New Roman" w:cs="Times New Roman"/>
        </w:rPr>
        <w:t xml:space="preserve"> в верхней строке приложения-клиента (</w:t>
      </w:r>
      <w:r>
        <w:rPr>
          <w:rFonts w:ascii="Times New Roman" w:hAnsi="Times New Roman" w:cs="Times New Roman"/>
        </w:rPr>
        <w:fldChar w:fldCharType="begin"/>
      </w:r>
      <w:r>
        <w:rPr>
          <w:rFonts w:ascii="Times New Roman" w:hAnsi="Times New Roman" w:cs="Times New Roman"/>
        </w:rPr>
        <w:instrText xml:space="preserve"> REF _Ref147833825 \h </w:instrText>
      </w:r>
      <w:r>
        <w:rPr>
          <w:rFonts w:ascii="Times New Roman" w:hAnsi="Times New Roman" w:cs="Times New Roman"/>
        </w:rPr>
        <w:instrText xml:space="preserve"> \* MERGEFORMAT </w:instrText>
      </w:r>
      <w:r>
        <w:rPr>
          <w:rFonts w:ascii="Times New Roman" w:hAnsi="Times New Roman" w:cs="Times New Roman"/>
        </w:rPr>
        <w:fldChar w:fldCharType="separate"/>
      </w:r>
      <w:r>
        <w:rPr>
          <w:rFonts w:ascii="Times New Roman" w:hAnsi="Times New Roman" w:cs="Times New Roman"/>
        </w:rPr>
        <w:t xml:space="preserve">Рисунок </w:t>
      </w:r>
      <w:r>
        <w:rPr>
          <w:rFonts w:ascii="Times New Roman" w:hAnsi="Times New Roman" w:cs="Times New Roman"/>
        </w:rPr>
        <w:t xml:space="preserve">10</w:t>
      </w:r>
      <w:r>
        <w:rPr>
          <w:rFonts w:ascii="Times New Roman" w:hAnsi="Times New Roman" w:cs="Times New Roman"/>
        </w:rPr>
        <w:fldChar w:fldCharType="end"/>
      </w:r>
      <w:r>
        <w:rPr>
          <w:rFonts w:ascii="Times New Roman" w:hAnsi="Times New Roman" w:cs="Times New Roman"/>
        </w:rPr>
        <w:t xml:space="preserve">).</w:t>
      </w:r>
      <w:r>
        <w:rPr>
          <w:rFonts w:ascii="Times New Roman" w:hAnsi="Times New Roman" w:cs="Times New Roman"/>
        </w:rPr>
      </w:r>
    </w:p>
    <w:p>
      <w:pPr>
        <w:pStyle w:val="981"/>
      </w:pPr>
      <w:r>
        <mc:AlternateContent>
          <mc:Choice Requires="wpg">
            <w:drawing>
              <wp:inline xmlns:wp="http://schemas.openxmlformats.org/drawingml/2006/wordprocessingDrawing" distT="0" distB="0" distL="0" distR="0">
                <wp:extent cx="4071646" cy="879475"/>
                <wp:effectExtent l="190500" t="190500" r="195580" b="187325"/>
                <wp:docPr id="29" name="Рисунок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pic:cNvPicPr>
                        <pic:nvPr/>
                      </pic:nvPicPr>
                      <pic:blipFill>
                        <a:blip r:embed="rId56"/>
                        <a:stretch/>
                      </pic:blipFill>
                      <pic:spPr bwMode="auto">
                        <a:xfrm>
                          <a:off x="0" y="0"/>
                          <a:ext cx="4159702" cy="898495"/>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320.60pt;height:69.25pt;mso-wrap-distance-left:0.00pt;mso-wrap-distance-top:0.00pt;mso-wrap-distance-right:0.00pt;mso-wrap-distance-bottom:0.00pt;" stroked="f">
                <v:path textboxrect="0,0,0,0"/>
                <v:imagedata r:id="rId56" o:title=""/>
              </v:shape>
            </w:pict>
          </mc:Fallback>
        </mc:AlternateContent>
      </w:r>
      <w:r/>
    </w:p>
    <w:p>
      <w:pPr>
        <w:pStyle w:val="980"/>
        <w:rPr>
          <w:rFonts w:cs="Times New Roman"/>
        </w:rPr>
      </w:pPr>
      <w:r/>
      <w:bookmarkStart w:id="67" w:name="_Ref147833825"/>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10</w:t>
      </w:r>
      <w:r>
        <w:rPr>
          <w:rFonts w:cs="Times New Roman"/>
        </w:rPr>
        <w:fldChar w:fldCharType="end"/>
      </w:r>
      <w:bookmarkEnd w:id="67"/>
      <w:r>
        <w:rPr>
          <w:rFonts w:cs="Times New Roman"/>
        </w:rPr>
        <w:t xml:space="preserve"> – Иконка "Закончить работу с базой данных"</w:t>
      </w:r>
      <w:r>
        <w:rPr>
          <w:rFonts w:cs="Times New Roman"/>
        </w:rPr>
      </w:r>
    </w:p>
    <w:p>
      <w:pPr>
        <w:rPr>
          <w:rFonts w:ascii="Times New Roman" w:hAnsi="Times New Roman" w:cs="Times New Roman"/>
        </w:rPr>
      </w:pPr>
      <w:r>
        <w:rPr>
          <w:rFonts w:ascii="Times New Roman" w:hAnsi="Times New Roman" w:cs="Times New Roman"/>
        </w:rPr>
        <w:t xml:space="preserve">ФинГрад</w:t>
      </w:r>
      <w:r>
        <w:rPr>
          <w:rFonts w:ascii="Times New Roman" w:hAnsi="Times New Roman" w:cs="Times New Roman"/>
        </w:rPr>
        <w:t xml:space="preserve"> завершит работу с текущей базой данных и покажет окно входа в </w:t>
      </w:r>
      <w:r>
        <w:rPr>
          <w:rFonts w:ascii="Times New Roman" w:hAnsi="Times New Roman" w:cs="Times New Roman"/>
          <w:lang w:val="en-US"/>
        </w:rPr>
        <w:t xml:space="preserve">C</w:t>
      </w:r>
      <w:r>
        <w:rPr>
          <w:rFonts w:ascii="Times New Roman" w:hAnsi="Times New Roman" w:cs="Times New Roman"/>
        </w:rPr>
        <w:t xml:space="preserve">истему</w:t>
      </w:r>
      <w:r>
        <w:rPr>
          <w:rFonts w:ascii="Times New Roman" w:hAnsi="Times New Roman" w:cs="Times New Roman"/>
        </w:rPr>
        <w:t xml:space="preserve">.</w:t>
      </w:r>
      <w:r>
        <w:rPr>
          <w:rFonts w:ascii="Times New Roman" w:hAnsi="Times New Roman" w:cs="Times New Roman"/>
        </w:rPr>
      </w:r>
    </w:p>
    <w:p>
      <w:pPr>
        <w:rPr>
          <w:rFonts w:ascii="Times New Roman" w:hAnsi="Times New Roman" w:cs="Times New Roman"/>
        </w:rPr>
      </w:pPr>
      <w:r>
        <w:rPr>
          <w:rFonts w:ascii="Times New Roman" w:hAnsi="Times New Roman" w:cs="Times New Roman"/>
          <w:b/>
        </w:rPr>
        <w:t xml:space="preserve">Переключение темы экрана</w:t>
      </w:r>
      <w:r>
        <w:rPr>
          <w:rFonts w:ascii="Times New Roman" w:hAnsi="Times New Roman" w:cs="Times New Roman"/>
        </w:rPr>
        <w:t xml:space="preserve">. В Системе предусмотрены две темы отображения: светлая и темная. Переключение на темную тему выполняется нажатием на иконку </w:t>
      </w:r>
      <w:r>
        <w:rPr>
          <w:rFonts w:ascii="Times New Roman" w:hAnsi="Times New Roman" w:cs="Times New Roman"/>
        </w:rPr>
        <mc:AlternateContent>
          <mc:Choice Requires="wpg">
            <w:drawing>
              <wp:inline xmlns:wp="http://schemas.openxmlformats.org/drawingml/2006/wordprocessingDrawing" distT="0" distB="0" distL="0" distR="0">
                <wp:extent cx="216000" cy="216000"/>
                <wp:effectExtent l="0" t="0" r="0" b="0"/>
                <wp:docPr id="30" name="Рисунок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7">
                          <a:extLst>
                            <a:ext uri="{96DAC541-7B7A-43D3-8B79-37D633B846F1}">
                              <asvg:svgBlip xmlns:asvg="http://schemas.microsoft.com/office/drawing/2016/SVG/main" r:embed="rId58"/>
                            </a:ext>
                          </a:extLst>
                        </a:blip>
                        <a:stretch/>
                      </pic:blipFill>
                      <pic:spPr bwMode="auto">
                        <a:xfrm>
                          <a:off x="0" y="0"/>
                          <a:ext cx="216000" cy="216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17.01pt;height:17.01pt;mso-wrap-distance-left:0.00pt;mso-wrap-distance-top:0.00pt;mso-wrap-distance-right:0.00pt;mso-wrap-distance-bottom:0.00pt;" stroked="false">
                <v:path textboxrect="0,0,0,0"/>
                <v:imagedata r:id="rId57" o:title=""/>
              </v:shape>
            </w:pict>
          </mc:Fallback>
        </mc:AlternateContent>
      </w:r>
      <w:r>
        <w:rPr>
          <w:rFonts w:ascii="Times New Roman" w:hAnsi="Times New Roman" w:cs="Times New Roman"/>
        </w:rPr>
        <w:t xml:space="preserve">, на светлую – на иконку </w:t>
      </w:r>
      <w:r>
        <w:rPr>
          <w:rFonts w:ascii="Times New Roman" w:hAnsi="Times New Roman" w:cs="Times New Roman"/>
        </w:rPr>
        <mc:AlternateContent>
          <mc:Choice Requires="wpg">
            <w:drawing>
              <wp:inline xmlns:wp="http://schemas.openxmlformats.org/drawingml/2006/wordprocessingDrawing" distT="0" distB="0" distL="0" distR="0">
                <wp:extent cx="241200" cy="241200"/>
                <wp:effectExtent l="0" t="0" r="6985" b="6985"/>
                <wp:docPr id="31" name="Рисунок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9">
                          <a:extLst>
                            <a:ext uri="{96DAC541-7B7A-43D3-8B79-37D633B846F1}">
                              <asvg:svgBlip xmlns:asvg="http://schemas.microsoft.com/office/drawing/2016/SVG/main" r:embed="rId60"/>
                            </a:ext>
                          </a:extLst>
                        </a:blip>
                        <a:stretch/>
                      </pic:blipFill>
                      <pic:spPr bwMode="auto">
                        <a:xfrm>
                          <a:off x="0" y="0"/>
                          <a:ext cx="241200" cy="2412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18.99pt;height:18.99pt;mso-wrap-distance-left:0.00pt;mso-wrap-distance-top:0.00pt;mso-wrap-distance-right:0.00pt;mso-wrap-distance-bottom:0.00pt;" stroked="false">
                <v:path textboxrect="0,0,0,0"/>
                <v:imagedata r:id="rId59" o:title=""/>
              </v:shape>
            </w:pict>
          </mc:Fallback>
        </mc:AlternateContent>
      </w:r>
      <w:r>
        <w:rPr>
          <w:rFonts w:ascii="Times New Roman" w:hAnsi="Times New Roman" w:cs="Times New Roman"/>
        </w:rPr>
        <w:t xml:space="preserve">.</w:t>
      </w:r>
      <w:r>
        <w:rPr>
          <w:rFonts w:ascii="Times New Roman" w:hAnsi="Times New Roman" w:cs="Times New Roman"/>
        </w:rPr>
      </w:r>
    </w:p>
    <w:p>
      <w:pPr>
        <w:ind w:firstLine="0"/>
        <w:jc w:val="left"/>
        <w:spacing w:line="240" w:lineRule="auto"/>
        <w:rPr>
          <w:rFonts w:ascii="Times New Roman" w:hAnsi="Times New Roman" w:cs="Times New Roman"/>
        </w:rPr>
      </w:pPr>
      <w:r>
        <w:rPr>
          <w:rFonts w:ascii="Times New Roman" w:hAnsi="Times New Roman" w:cs="Times New Roman"/>
        </w:rPr>
        <w:br w:type="page" w:clear="all"/>
      </w:r>
      <w:r>
        <w:rPr>
          <w:rFonts w:ascii="Times New Roman" w:hAnsi="Times New Roman" w:cs="Times New Roman"/>
        </w:rPr>
      </w:r>
    </w:p>
    <w:p>
      <w:pPr>
        <w:pStyle w:val="888"/>
        <w:numPr>
          <w:ilvl w:val="1"/>
          <w:numId w:val="7"/>
        </w:numPr>
        <w:keepLines/>
        <w:keepNext/>
        <w:pageBreakBefore w:val="0"/>
        <w:spacing w:before="240"/>
        <w:rPr>
          <w:rFonts w:ascii="Times New Roman" w:hAnsi="Times New Roman" w:cs="Times New Roman"/>
          <w:sz w:val="28"/>
        </w:rPr>
      </w:pPr>
      <w:r/>
      <w:bookmarkStart w:id="68" w:name="_Ref193718662"/>
      <w:r/>
      <w:bookmarkStart w:id="69" w:name="_Toc193748470"/>
      <w:r/>
      <w:bookmarkStart w:id="70" w:name="_Toc206003289"/>
      <w:r/>
      <w:bookmarkStart w:id="71" w:name="План_счетов"/>
      <w:r>
        <w:rPr>
          <w:rFonts w:ascii="Times New Roman" w:hAnsi="Times New Roman" w:cs="Times New Roman"/>
          <w:sz w:val="28"/>
        </w:rPr>
        <w:t xml:space="preserve">Управление Планом счетов</w:t>
      </w:r>
      <w:bookmarkEnd w:id="68"/>
      <w:r/>
      <w:bookmarkEnd w:id="69"/>
      <w:r/>
      <w:bookmarkEnd w:id="70"/>
      <w:r/>
      <w:r>
        <w:rPr>
          <w:rFonts w:ascii="Times New Roman" w:hAnsi="Times New Roman" w:cs="Times New Roman"/>
          <w:sz w:val="28"/>
        </w:rPr>
      </w:r>
    </w:p>
    <w:p>
      <w:pPr>
        <w:pStyle w:val="889"/>
        <w:numPr>
          <w:ilvl w:val="2"/>
          <w:numId w:val="7"/>
        </w:numPr>
        <w:ind w:left="-425"/>
        <w:keepNext/>
        <w:spacing w:before="240"/>
        <w:rPr>
          <w:rFonts w:ascii="Times New Roman" w:hAnsi="Times New Roman" w:cs="Times New Roman"/>
        </w:rPr>
      </w:pPr>
      <w:r/>
      <w:bookmarkStart w:id="72" w:name="_Toc193748471"/>
      <w:r/>
      <w:bookmarkStart w:id="73" w:name="_Toc206003290"/>
      <w:r/>
      <w:bookmarkEnd w:id="71"/>
      <w:r>
        <w:rPr>
          <w:rFonts w:ascii="Times New Roman" w:hAnsi="Times New Roman" w:cs="Times New Roman"/>
        </w:rPr>
        <w:t xml:space="preserve">Структура Плана счетов</w:t>
      </w:r>
      <w:bookmarkEnd w:id="72"/>
      <w:r/>
      <w:bookmarkEnd w:id="73"/>
      <w:r/>
      <w:r>
        <w:rPr>
          <w:rFonts w:ascii="Times New Roman" w:hAnsi="Times New Roman" w:cs="Times New Roman"/>
        </w:rPr>
      </w:r>
    </w:p>
    <w:p>
      <w:pPr>
        <w:pStyle w:val="969"/>
      </w:pPr>
      <w:r>
        <w:t xml:space="preserve">План счетов Системы представляет собой иерархическую структуру счетов. При появлении новой статьи одного из отчетов необходимо добавить их в дерево счетов, соблюдая структуру.</w:t>
      </w:r>
      <w:r/>
    </w:p>
    <w:p>
      <w:pPr>
        <w:rPr>
          <w:rFonts w:ascii="Times New Roman" w:hAnsi="Times New Roman" w:cs="Times New Roman"/>
        </w:rPr>
      </w:pPr>
      <w:r>
        <w:rPr>
          <w:rFonts w:ascii="Times New Roman" w:hAnsi="Times New Roman" w:cs="Times New Roman"/>
        </w:rPr>
        <w:t xml:space="preserve">Структура Плана счетов содержит четыре раздела (Рисунок </w:t>
      </w:r>
      <w:r>
        <w:rPr>
          <w:rFonts w:ascii="Times New Roman" w:hAnsi="Times New Roman" w:cs="Times New Roman"/>
        </w:rPr>
        <w:fldChar w:fldCharType="begin"/>
      </w:r>
      <w:r>
        <w:rPr>
          <w:rFonts w:ascii="Times New Roman" w:hAnsi="Times New Roman" w:cs="Times New Roman"/>
        </w:rPr>
        <w:instrText xml:space="preserve"> REF _Ref147833894 \h \# \0  \* MERGEFORMAT </w:instrText>
      </w:r>
      <w:r>
        <w:rPr>
          <w:rFonts w:ascii="Times New Roman" w:hAnsi="Times New Roman" w:cs="Times New Roman"/>
        </w:rPr>
        <w:fldChar w:fldCharType="separate"/>
      </w:r>
      <w:r>
        <w:rPr>
          <w:rFonts w:ascii="Times New Roman" w:hAnsi="Times New Roman" w:cs="Times New Roman"/>
        </w:rPr>
        <w:t xml:space="preserve">11</w:t>
      </w:r>
      <w:r>
        <w:rPr>
          <w:rFonts w:ascii="Times New Roman" w:hAnsi="Times New Roman" w:cs="Times New Roman"/>
        </w:rPr>
        <w:fldChar w:fldCharType="end"/>
      </w:r>
      <w:r>
        <w:rPr>
          <w:rFonts w:ascii="Times New Roman" w:hAnsi="Times New Roman" w:cs="Times New Roman"/>
        </w:rPr>
        <w:t xml:space="preserve">):</w:t>
      </w:r>
      <w:r>
        <w:rPr>
          <w:rFonts w:ascii="Times New Roman" w:hAnsi="Times New Roman" w:cs="Times New Roman"/>
        </w:rPr>
      </w:r>
    </w:p>
    <w:p>
      <w:pPr>
        <w:pStyle w:val="950"/>
        <w:numPr>
          <w:ilvl w:val="0"/>
          <w:numId w:val="36"/>
        </w:numPr>
        <w:ind w:left="924" w:hanging="357"/>
        <w:rPr>
          <w:rFonts w:cs="Times New Roman"/>
        </w:rPr>
      </w:pPr>
      <w:r>
        <w:rPr>
          <w:rFonts w:cs="Times New Roman"/>
        </w:rPr>
        <w:t xml:space="preserve">"Активы";</w:t>
      </w:r>
      <w:r>
        <w:rPr>
          <w:rFonts w:cs="Times New Roman"/>
        </w:rPr>
      </w:r>
    </w:p>
    <w:p>
      <w:pPr>
        <w:pStyle w:val="950"/>
        <w:numPr>
          <w:ilvl w:val="0"/>
          <w:numId w:val="36"/>
        </w:numPr>
        <w:ind w:left="924" w:hanging="357"/>
        <w:spacing w:after="120"/>
        <w:rPr>
          <w:rFonts w:cs="Times New Roman"/>
        </w:rPr>
      </w:pPr>
      <w:r>
        <w:rPr>
          <w:rFonts w:cs="Times New Roman"/>
        </w:rPr>
        <w:t xml:space="preserve">"Обязательства и капитал" – подраздел "Капитал" включает в себя группу счетов "Прибыли и Убытки";</w:t>
      </w:r>
      <w:r>
        <w:rPr>
          <w:rFonts w:cs="Times New Roman"/>
        </w:rPr>
      </w:r>
    </w:p>
    <w:p>
      <w:pPr>
        <w:pStyle w:val="1088"/>
        <w:ind w:left="924"/>
      </w:pPr>
      <w:r>
        <w:rPr>
          <w:b/>
        </w:rPr>
        <w:t xml:space="preserve">Примечание</w:t>
      </w:r>
      <w:r>
        <w:t xml:space="preserve">. На счетах группы "Прибыли и Убытки" строится ОПУ. При изменении структуры статей ОПУ необходимо внести изменения в счетах этой группы.</w:t>
      </w:r>
      <w:r/>
    </w:p>
    <w:p>
      <w:pPr>
        <w:pStyle w:val="950"/>
        <w:numPr>
          <w:ilvl w:val="0"/>
          <w:numId w:val="37"/>
        </w:numPr>
        <w:ind w:left="924" w:hanging="357"/>
        <w:rPr>
          <w:rFonts w:cs="Times New Roman"/>
        </w:rPr>
      </w:pPr>
      <w:r>
        <w:rPr>
          <w:rFonts w:cs="Times New Roman"/>
        </w:rPr>
        <w:t xml:space="preserve">"Расчеты" – активно-пассивные счета, то есть такие счета, которые нельзя однозначно отнести ни к активам, ни к пассивам;</w:t>
      </w:r>
      <w:r>
        <w:rPr>
          <w:rFonts w:cs="Times New Roman"/>
        </w:rPr>
      </w:r>
    </w:p>
    <w:p>
      <w:pPr>
        <w:pStyle w:val="950"/>
        <w:numPr>
          <w:ilvl w:val="0"/>
          <w:numId w:val="37"/>
        </w:numPr>
        <w:ind w:left="924" w:hanging="357"/>
        <w:spacing w:after="120"/>
        <w:rPr>
          <w:rFonts w:cs="Times New Roman"/>
        </w:rPr>
      </w:pPr>
      <w:r>
        <w:rPr>
          <w:rFonts w:cs="Times New Roman"/>
        </w:rPr>
        <w:t xml:space="preserve">"</w:t>
      </w:r>
      <w:r>
        <w:rPr>
          <w:rFonts w:cs="Times New Roman"/>
        </w:rPr>
        <w:t xml:space="preserve">Забаланс</w:t>
      </w:r>
      <w:r>
        <w:rPr>
          <w:rFonts w:cs="Times New Roman"/>
        </w:rPr>
        <w:t xml:space="preserve">" – вспомогательные счета, не участвующие в построении классических отчетов.</w:t>
      </w:r>
      <w:r>
        <w:rPr>
          <w:rFonts w:cs="Times New Roman"/>
        </w:rPr>
      </w:r>
    </w:p>
    <w:p>
      <w:pPr>
        <w:pStyle w:val="981"/>
      </w:pPr>
      <w:r>
        <mc:AlternateContent>
          <mc:Choice Requires="wpg">
            <w:drawing>
              <wp:inline xmlns:wp="http://schemas.openxmlformats.org/drawingml/2006/wordprocessingDrawing" distT="0" distB="0" distL="0" distR="0">
                <wp:extent cx="4297467" cy="3743325"/>
                <wp:effectExtent l="190500" t="190500" r="198755" b="180975"/>
                <wp:docPr id="32" name="Рисунок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61"/>
                        <a:srcRect l="0" t="5172" r="51096" b="0"/>
                        <a:stretch/>
                      </pic:blipFill>
                      <pic:spPr bwMode="auto">
                        <a:xfrm>
                          <a:off x="0" y="0"/>
                          <a:ext cx="4337138" cy="3777880"/>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338.38pt;height:294.75pt;mso-wrap-distance-left:0.00pt;mso-wrap-distance-top:0.00pt;mso-wrap-distance-right:0.00pt;mso-wrap-distance-bottom:0.00pt;" stroked="f">
                <v:path textboxrect="0,0,0,0"/>
                <v:imagedata r:id="rId61" o:title=""/>
              </v:shape>
            </w:pict>
          </mc:Fallback>
        </mc:AlternateContent>
      </w:r>
      <w:r/>
    </w:p>
    <w:p>
      <w:pPr>
        <w:pStyle w:val="980"/>
        <w:rPr>
          <w:rFonts w:cs="Times New Roman"/>
        </w:rPr>
      </w:pPr>
      <w:r/>
      <w:bookmarkStart w:id="74" w:name="_Ref147833894"/>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11</w:t>
      </w:r>
      <w:r>
        <w:rPr>
          <w:rFonts w:cs="Times New Roman"/>
        </w:rPr>
        <w:fldChar w:fldCharType="end"/>
      </w:r>
      <w:bookmarkEnd w:id="74"/>
      <w:r>
        <w:rPr>
          <w:rFonts w:cs="Times New Roman"/>
        </w:rPr>
        <w:t xml:space="preserve"> – Структура плана счетов</w:t>
      </w:r>
      <w:r>
        <w:rPr>
          <w:rFonts w:cs="Times New Roman"/>
        </w:rPr>
      </w:r>
    </w:p>
    <w:p>
      <w:pPr>
        <w:pStyle w:val="889"/>
        <w:numPr>
          <w:ilvl w:val="2"/>
          <w:numId w:val="7"/>
        </w:numPr>
        <w:ind w:left="-425"/>
        <w:keepNext/>
        <w:spacing w:before="240"/>
        <w:rPr>
          <w:rFonts w:ascii="Times New Roman" w:hAnsi="Times New Roman" w:cs="Times New Roman"/>
        </w:rPr>
      </w:pPr>
      <w:r/>
      <w:bookmarkStart w:id="75" w:name="_Ref169714518"/>
      <w:r/>
      <w:bookmarkStart w:id="76" w:name="_Ref169714525"/>
      <w:r/>
      <w:bookmarkStart w:id="77" w:name="_Ref169714547"/>
      <w:r/>
      <w:bookmarkStart w:id="78" w:name="_Toc193748472"/>
      <w:r/>
      <w:bookmarkStart w:id="79" w:name="_Toc206003291"/>
      <w:r>
        <w:rPr>
          <w:rFonts w:ascii="Times New Roman" w:hAnsi="Times New Roman" w:cs="Times New Roman"/>
        </w:rPr>
        <w:t xml:space="preserve">Добавление нового счета</w:t>
      </w:r>
      <w:bookmarkEnd w:id="75"/>
      <w:r/>
      <w:bookmarkEnd w:id="76"/>
      <w:r/>
      <w:bookmarkEnd w:id="77"/>
      <w:r/>
      <w:bookmarkEnd w:id="78"/>
      <w:r/>
      <w:bookmarkEnd w:id="79"/>
      <w:r/>
      <w:r>
        <w:rPr>
          <w:rFonts w:ascii="Times New Roman" w:hAnsi="Times New Roman" w:cs="Times New Roman"/>
        </w:rPr>
      </w:r>
    </w:p>
    <w:p>
      <w:pPr>
        <w:pStyle w:val="969"/>
      </w:pPr>
      <w:r>
        <w:t xml:space="preserve">Для добавления нового счета необходимо открыть План счетов, для чего на главном экране Системы перейти в раздел "Настройки" и выбрать пункт "План счетов".</w:t>
      </w:r>
      <w:r/>
    </w:p>
    <w:p>
      <w:pPr>
        <w:pStyle w:val="969"/>
        <w:spacing w:after="120"/>
      </w:pPr>
      <w:r>
        <w:t xml:space="preserve">Далее найти группу счетов, которая будет "родительской" для нового счета </w:t>
      </w:r>
      <w:r>
        <w:rPr>
          <w:rFonts w:ascii="Symbol" w:hAnsi="Symbol" w:eastAsia="Symbol" w:cs="Symbol"/>
        </w:rPr>
        <w:t xml:space="preserve">®</w:t>
      </w:r>
      <w:r>
        <w:t xml:space="preserve"> кликнуть по ней правой кнопкой мыши и из выпадающего меню выбрать пункт "Создать субсчет" (</w:t>
      </w:r>
      <w:r>
        <w:fldChar w:fldCharType="begin"/>
      </w:r>
      <w:r>
        <w:instrText xml:space="preserve"> REF _Ref105667577 \h </w:instrText>
      </w:r>
      <w:r>
        <w:instrText xml:space="preserve"> \* MERGEFORMAT </w:instrText>
      </w:r>
      <w:r>
        <w:fldChar w:fldCharType="separate"/>
      </w:r>
      <w:r>
        <w:t xml:space="preserve">Рисунок </w:t>
      </w:r>
      <w:r>
        <w:t xml:space="preserve">12</w:t>
      </w:r>
      <w:r>
        <w:fldChar w:fldCharType="end"/>
      </w:r>
      <w:r>
        <w:t xml:space="preserve">) </w:t>
      </w:r>
      <w:r>
        <w:rPr>
          <w:rFonts w:ascii="Symbol" w:hAnsi="Symbol" w:eastAsia="Symbol" w:cs="Symbol"/>
        </w:rPr>
        <w:t xml:space="preserve">®</w:t>
      </w:r>
      <w:r>
        <w:t xml:space="preserve"> внести название нового счета </w:t>
      </w:r>
      <w:r>
        <w:rPr>
          <w:rFonts w:ascii="Symbol" w:hAnsi="Symbol" w:eastAsia="Symbol" w:cs="Symbol"/>
        </w:rPr>
        <w:t xml:space="preserve">®</w:t>
      </w:r>
      <w:r>
        <w:t xml:space="preserve"> нажать кнопку "Сохранить" в левом нижнем углу программы-клиента.</w:t>
      </w:r>
      <w:r/>
    </w:p>
    <w:p>
      <w:pPr>
        <w:pStyle w:val="981"/>
      </w:pPr>
      <w:r>
        <mc:AlternateContent>
          <mc:Choice Requires="wpg">
            <w:drawing>
              <wp:inline xmlns:wp="http://schemas.openxmlformats.org/drawingml/2006/wordprocessingDrawing" distT="0" distB="0" distL="0" distR="0">
                <wp:extent cx="4752975" cy="2949005"/>
                <wp:effectExtent l="190500" t="190500" r="180975" b="194310"/>
                <wp:docPr id="33" name="Рисунок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pic:cNvPicPr>
                        <pic:nvPr/>
                      </pic:nvPicPr>
                      <pic:blipFill>
                        <a:blip r:embed="rId62"/>
                        <a:stretch/>
                      </pic:blipFill>
                      <pic:spPr bwMode="auto">
                        <a:xfrm>
                          <a:off x="0" y="0"/>
                          <a:ext cx="4788115" cy="2970807"/>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374.25pt;height:232.21pt;mso-wrap-distance-left:0.00pt;mso-wrap-distance-top:0.00pt;mso-wrap-distance-right:0.00pt;mso-wrap-distance-bottom:0.00pt;" stroked="f">
                <v:path textboxrect="0,0,0,0"/>
                <v:imagedata r:id="rId62" o:title=""/>
              </v:shape>
            </w:pict>
          </mc:Fallback>
        </mc:AlternateContent>
      </w:r>
      <w:r/>
    </w:p>
    <w:p>
      <w:pPr>
        <w:pStyle w:val="980"/>
        <w:rPr>
          <w:rFonts w:cs="Times New Roman"/>
          <w:b/>
        </w:rPr>
      </w:pPr>
      <w:r/>
      <w:bookmarkStart w:id="80" w:name="_Ref105667577"/>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bookmarkStart w:id="81" w:name="_Ref111782119"/>
      <w:r>
        <w:rPr>
          <w:rFonts w:cs="Times New Roman"/>
        </w:rPr>
        <w:t xml:space="preserve">12</w:t>
      </w:r>
      <w:bookmarkEnd w:id="81"/>
      <w:r>
        <w:rPr>
          <w:rFonts w:cs="Times New Roman"/>
        </w:rPr>
        <w:fldChar w:fldCharType="end"/>
      </w:r>
      <w:bookmarkEnd w:id="80"/>
      <w:r>
        <w:rPr>
          <w:rFonts w:cs="Times New Roman"/>
        </w:rPr>
        <w:t xml:space="preserve"> – План счетов. Добавление счета с помощью выпадающего меню</w:t>
      </w:r>
      <w:r>
        <w:rPr>
          <w:rFonts w:cs="Times New Roman"/>
          <w:b/>
        </w:rPr>
      </w:r>
    </w:p>
    <w:p>
      <w:pPr>
        <w:spacing w:after="120"/>
        <w:rPr>
          <w:rFonts w:ascii="Times New Roman" w:hAnsi="Times New Roman" w:cs="Times New Roman"/>
        </w:rPr>
      </w:pPr>
      <w:r>
        <w:rPr>
          <w:rFonts w:ascii="Times New Roman" w:hAnsi="Times New Roman" w:cs="Times New Roman"/>
        </w:rPr>
        <w:t xml:space="preserve">Также новый счет можно добавить с помощью кнопки "+Новый счет" над списком счетов – тогда Система предложит создать новый счет в той категории, которая выделена на данный момент пользователем (</w:t>
      </w:r>
      <w:r>
        <w:rPr>
          <w:rFonts w:ascii="Times New Roman" w:hAnsi="Times New Roman" w:cs="Times New Roman"/>
        </w:rPr>
        <w:fldChar w:fldCharType="begin"/>
      </w:r>
      <w:r>
        <w:rPr>
          <w:rFonts w:ascii="Times New Roman" w:hAnsi="Times New Roman" w:cs="Times New Roman"/>
        </w:rPr>
        <w:instrText xml:space="preserve"> REF _Ref169873500 \h </w:instrText>
      </w:r>
      <w:r>
        <w:rPr>
          <w:rFonts w:ascii="Times New Roman" w:hAnsi="Times New Roman" w:cs="Times New Roman"/>
        </w:rPr>
        <w:instrText xml:space="preserve"> \* MERGEFORMAT </w:instrText>
      </w:r>
      <w:r>
        <w:rPr>
          <w:rFonts w:ascii="Times New Roman" w:hAnsi="Times New Roman" w:cs="Times New Roman"/>
        </w:rPr>
        <w:fldChar w:fldCharType="separate"/>
      </w:r>
      <w:r>
        <w:rPr>
          <w:rFonts w:ascii="Times New Roman" w:hAnsi="Times New Roman" w:cs="Times New Roman"/>
        </w:rPr>
        <w:t xml:space="preserve">Рисунок </w:t>
      </w:r>
      <w:r>
        <w:rPr>
          <w:rFonts w:ascii="Times New Roman" w:hAnsi="Times New Roman" w:cs="Times New Roman"/>
        </w:rPr>
        <w:t xml:space="preserve">13</w:t>
      </w:r>
      <w:r>
        <w:rPr>
          <w:rFonts w:ascii="Times New Roman" w:hAnsi="Times New Roman" w:cs="Times New Roman"/>
        </w:rPr>
        <w:fldChar w:fldCharType="end"/>
      </w:r>
      <w:r>
        <w:rPr>
          <w:rFonts w:ascii="Times New Roman" w:hAnsi="Times New Roman" w:cs="Times New Roman"/>
        </w:rPr>
        <w:t xml:space="preserve">).</w:t>
      </w:r>
      <w:r>
        <w:rPr>
          <w:rFonts w:ascii="Times New Roman" w:hAnsi="Times New Roman" w:cs="Times New Roman"/>
        </w:rPr>
      </w:r>
    </w:p>
    <w:p>
      <w:pPr>
        <w:pStyle w:val="981"/>
      </w:pPr>
      <w:r/>
      <w:bookmarkStart w:id="82" w:name="_Ref105670801"/>
      <w:r>
        <mc:AlternateContent>
          <mc:Choice Requires="wpg">
            <w:drawing>
              <wp:inline xmlns:wp="http://schemas.openxmlformats.org/drawingml/2006/wordprocessingDrawing" distT="0" distB="0" distL="0" distR="0">
                <wp:extent cx="5238750" cy="1518867"/>
                <wp:effectExtent l="190500" t="190500" r="190500" b="196215"/>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63"/>
                        <a:stretch/>
                      </pic:blipFill>
                      <pic:spPr bwMode="auto">
                        <a:xfrm>
                          <a:off x="0" y="0"/>
                          <a:ext cx="5332937" cy="1546174"/>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412.50pt;height:119.60pt;mso-wrap-distance-left:0.00pt;mso-wrap-distance-top:0.00pt;mso-wrap-distance-right:0.00pt;mso-wrap-distance-bottom:0.00pt;" stroked="f">
                <v:path textboxrect="0,0,0,0"/>
                <v:imagedata r:id="rId63" o:title=""/>
              </v:shape>
            </w:pict>
          </mc:Fallback>
        </mc:AlternateContent>
      </w:r>
      <w:r/>
    </w:p>
    <w:p>
      <w:pPr>
        <w:pStyle w:val="980"/>
        <w:rPr>
          <w:rFonts w:cs="Times New Roman"/>
        </w:rPr>
      </w:pPr>
      <w:r/>
      <w:bookmarkStart w:id="83" w:name="_Ref169873500"/>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bookmarkStart w:id="84" w:name="_Ref111782136"/>
      <w:r>
        <w:rPr>
          <w:rFonts w:cs="Times New Roman"/>
        </w:rPr>
        <w:t xml:space="preserve">13</w:t>
      </w:r>
      <w:bookmarkEnd w:id="84"/>
      <w:r>
        <w:rPr>
          <w:rFonts w:cs="Times New Roman"/>
        </w:rPr>
        <w:fldChar w:fldCharType="end"/>
      </w:r>
      <w:bookmarkEnd w:id="82"/>
      <w:r/>
      <w:bookmarkEnd w:id="83"/>
      <w:r>
        <w:rPr>
          <w:rFonts w:cs="Times New Roman"/>
        </w:rPr>
        <w:t xml:space="preserve"> – План счетов. Кнопка добавления нового счета</w:t>
      </w:r>
      <w:r>
        <w:rPr>
          <w:rFonts w:cs="Times New Roman"/>
        </w:rPr>
      </w:r>
    </w:p>
    <w:p>
      <w:pPr>
        <w:pStyle w:val="1088"/>
      </w:pPr>
      <w:r>
        <w:rPr>
          <w:b/>
        </w:rPr>
        <w:t xml:space="preserve">Примечание</w:t>
      </w:r>
      <w:r>
        <w:t xml:space="preserve">. По умолчанию счета в каждой группе счетов показываются в порядке их добавления.</w:t>
      </w:r>
      <w:r/>
    </w:p>
    <w:p>
      <w:pPr>
        <w:pStyle w:val="969"/>
      </w:pPr>
      <w:r>
        <w:t xml:space="preserve">Для настройки обязательных аналитик для счета используется колонка "Аналитики".</w:t>
      </w:r>
      <w:r/>
    </w:p>
    <w:p>
      <w:pPr>
        <w:pStyle w:val="969"/>
      </w:pPr>
      <w:r>
        <w:t xml:space="preserve">Для</w:t>
      </w:r>
      <w:r>
        <w:t xml:space="preserve"> этого два раза щелкните мышью по полю под колонкой "Аналитики" в строке нужного Вам счета и в выпадающем списке выберите аналитику – свойство счета или несколько свойств (аналитик). Система позволяет добавлять множество аналитик как свойств одного счета (</w:t>
      </w:r>
      <w:r>
        <w:fldChar w:fldCharType="begin"/>
      </w:r>
      <w:r>
        <w:instrText xml:space="preserve"> REF _Ref170995223 \h </w:instrText>
      </w:r>
      <w:r>
        <w:instrText xml:space="preserve"> \* MERGEFORMAT </w:instrText>
      </w:r>
      <w:r>
        <w:fldChar w:fldCharType="separate"/>
      </w:r>
      <w:r>
        <w:t xml:space="preserve">Рисунок </w:t>
      </w:r>
      <w:r>
        <w:t xml:space="preserve">14</w:t>
      </w:r>
      <w:r>
        <w:fldChar w:fldCharType="end"/>
      </w:r>
      <w:r>
        <w:t xml:space="preserve">).</w:t>
      </w:r>
      <w:r/>
    </w:p>
    <w:p>
      <w:pPr>
        <w:pStyle w:val="981"/>
      </w:pPr>
      <w:r>
        <mc:AlternateContent>
          <mc:Choice Requires="wpg">
            <w:drawing>
              <wp:inline xmlns:wp="http://schemas.openxmlformats.org/drawingml/2006/wordprocessingDrawing" distT="0" distB="0" distL="0" distR="0">
                <wp:extent cx="5819775" cy="4796307"/>
                <wp:effectExtent l="190500" t="190500" r="180975" b="194945"/>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64"/>
                        <a:stretch/>
                      </pic:blipFill>
                      <pic:spPr bwMode="auto">
                        <a:xfrm>
                          <a:off x="0" y="0"/>
                          <a:ext cx="5847601" cy="4819240"/>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458.25pt;height:377.66pt;mso-wrap-distance-left:0.00pt;mso-wrap-distance-top:0.00pt;mso-wrap-distance-right:0.00pt;mso-wrap-distance-bottom:0.00pt;" stroked="f">
                <v:path textboxrect="0,0,0,0"/>
                <v:imagedata r:id="rId64" o:title=""/>
              </v:shape>
            </w:pict>
          </mc:Fallback>
        </mc:AlternateContent>
      </w:r>
      <w:r/>
    </w:p>
    <w:p>
      <w:pPr>
        <w:pStyle w:val="980"/>
        <w:rPr>
          <w:rFonts w:cs="Times New Roman"/>
        </w:rPr>
      </w:pPr>
      <w:r/>
      <w:bookmarkStart w:id="85" w:name="_Ref170995223"/>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14</w:t>
      </w:r>
      <w:r>
        <w:rPr>
          <w:rFonts w:cs="Times New Roman"/>
        </w:rPr>
        <w:fldChar w:fldCharType="end"/>
      </w:r>
      <w:bookmarkEnd w:id="85"/>
      <w:r>
        <w:rPr>
          <w:rFonts w:cs="Times New Roman"/>
        </w:rPr>
        <w:t xml:space="preserve"> – План счетов. Пример добавления свойства счета (аналитики)</w:t>
      </w:r>
      <w:r>
        <w:rPr>
          <w:rFonts w:cs="Times New Roman"/>
        </w:rPr>
      </w:r>
    </w:p>
    <w:p>
      <w:pPr>
        <w:pStyle w:val="969"/>
      </w:pPr>
      <w:r>
        <w:t xml:space="preserve">Если в выпадающем списке аналитик отсутствует нужное свойство, предварительно нужно создать аналитику или несколько аналитик с включенным параметром "Свойство счета" (см. </w:t>
      </w:r>
      <w:r>
        <w:fldChar w:fldCharType="begin"/>
      </w:r>
      <w:r>
        <w:instrText xml:space="preserve"> REF _Ref170833560 \r \h  \* MERGEFORMAT </w:instrText>
      </w:r>
      <w:r>
        <w:fldChar w:fldCharType="separate"/>
      </w:r>
      <w:r>
        <w:t xml:space="preserve">4.1.1</w:t>
      </w:r>
      <w:r>
        <w:fldChar w:fldCharType="end"/>
      </w:r>
      <w:r>
        <w:t xml:space="preserve">, </w:t>
      </w:r>
      <w:r>
        <w:fldChar w:fldCharType="begin"/>
      </w:r>
      <w:r>
        <w:instrText xml:space="preserve"> REF _Ref169882223 \h  \* MERGEFORMAT </w:instrText>
      </w:r>
      <w:r>
        <w:fldChar w:fldCharType="separate"/>
      </w:r>
      <w:r>
        <w:t xml:space="preserve">Таблица </w:t>
      </w:r>
      <w:r>
        <w:t xml:space="preserve">2</w:t>
      </w:r>
      <w:r>
        <w:fldChar w:fldCharType="end"/>
      </w:r>
      <w:r>
        <w:t xml:space="preserve">). Тогда в выпадающем списке аналитик при задании свойства счета можно будет выбрать одну из этих аналитик.</w:t>
      </w:r>
      <w:r/>
    </w:p>
    <w:p>
      <w:pPr>
        <w:pStyle w:val="889"/>
        <w:numPr>
          <w:ilvl w:val="2"/>
          <w:numId w:val="7"/>
        </w:numPr>
        <w:ind w:left="-425"/>
        <w:keepNext/>
        <w:spacing w:before="240"/>
        <w:rPr>
          <w:rFonts w:ascii="Times New Roman" w:hAnsi="Times New Roman" w:cs="Times New Roman"/>
        </w:rPr>
      </w:pPr>
      <w:r/>
      <w:bookmarkStart w:id="86" w:name="_Toc193748473"/>
      <w:r/>
      <w:bookmarkStart w:id="87" w:name="_Toc206003292"/>
      <w:r>
        <w:rPr>
          <w:rFonts w:ascii="Times New Roman" w:hAnsi="Times New Roman" w:cs="Times New Roman"/>
        </w:rPr>
        <w:t xml:space="preserve">Просмотр транзакций счета/группы счетов</w:t>
      </w:r>
      <w:bookmarkEnd w:id="86"/>
      <w:r/>
      <w:bookmarkEnd w:id="87"/>
      <w:r/>
      <w:r>
        <w:rPr>
          <w:rFonts w:ascii="Times New Roman" w:hAnsi="Times New Roman" w:cs="Times New Roman"/>
        </w:rPr>
      </w:r>
    </w:p>
    <w:p>
      <w:pPr>
        <w:spacing w:after="120"/>
        <w:rPr>
          <w:rFonts w:ascii="Times New Roman" w:hAnsi="Times New Roman" w:cs="Times New Roman"/>
        </w:rPr>
      </w:pPr>
      <w:r>
        <w:rPr>
          <w:rFonts w:ascii="Times New Roman" w:hAnsi="Times New Roman" w:cs="Times New Roman"/>
        </w:rPr>
        <w:t xml:space="preserve">Для того, чтобы просмотреть все хозяйственные операции любого счета/группы счетов, нажмите на кнопку "Транзакции" над списком счетов, предварительно выделив мышью нужный счет/группу счетов (</w:t>
      </w:r>
      <w:r>
        <w:rPr>
          <w:rFonts w:ascii="Times New Roman" w:hAnsi="Times New Roman" w:cs="Times New Roman"/>
        </w:rPr>
        <w:fldChar w:fldCharType="begin"/>
      </w:r>
      <w:r>
        <w:rPr>
          <w:rFonts w:ascii="Times New Roman" w:hAnsi="Times New Roman" w:cs="Times New Roman"/>
        </w:rPr>
        <w:instrText xml:space="preserve"> REF _Ref105670857 \h </w:instrText>
      </w:r>
      <w:r>
        <w:rPr>
          <w:rFonts w:ascii="Times New Roman" w:hAnsi="Times New Roman" w:cs="Times New Roman"/>
        </w:rPr>
        <w:instrText xml:space="preserve"> \* MERGEFORMAT </w:instrText>
      </w:r>
      <w:r>
        <w:rPr>
          <w:rFonts w:ascii="Times New Roman" w:hAnsi="Times New Roman" w:cs="Times New Roman"/>
        </w:rPr>
        <w:fldChar w:fldCharType="separate"/>
      </w:r>
      <w:r>
        <w:rPr>
          <w:rFonts w:ascii="Times New Roman" w:hAnsi="Times New Roman" w:cs="Times New Roman"/>
        </w:rPr>
        <w:t xml:space="preserve">Рисунок </w:t>
      </w:r>
      <w:r>
        <w:rPr>
          <w:rFonts w:ascii="Times New Roman" w:hAnsi="Times New Roman" w:cs="Times New Roman"/>
        </w:rPr>
        <w:t xml:space="preserve">15</w:t>
      </w:r>
      <w:r>
        <w:rPr>
          <w:rFonts w:ascii="Times New Roman" w:hAnsi="Times New Roman" w:cs="Times New Roman"/>
        </w:rPr>
        <w:fldChar w:fldCharType="end"/>
      </w:r>
      <w:r>
        <w:rPr>
          <w:rFonts w:ascii="Times New Roman" w:hAnsi="Times New Roman" w:cs="Times New Roman"/>
        </w:rPr>
        <w:t xml:space="preserve">). Система откроет дополнительную вкладку с информацией по проводкам выбранного счета/группы счетов.</w:t>
      </w:r>
      <w:r>
        <w:rPr>
          <w:rFonts w:ascii="Times New Roman" w:hAnsi="Times New Roman" w:cs="Times New Roman"/>
        </w:rPr>
      </w:r>
    </w:p>
    <w:p>
      <w:pPr>
        <w:pStyle w:val="981"/>
      </w:pPr>
      <w:r>
        <mc:AlternateContent>
          <mc:Choice Requires="wpg">
            <w:drawing>
              <wp:inline xmlns:wp="http://schemas.openxmlformats.org/drawingml/2006/wordprocessingDrawing" distT="0" distB="0" distL="0" distR="0">
                <wp:extent cx="3105150" cy="2322487"/>
                <wp:effectExtent l="190500" t="190500" r="190500" b="192405"/>
                <wp:docPr id="3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65"/>
                        <a:srcRect l="1730" t="0" r="0" b="2582"/>
                        <a:stretch/>
                      </pic:blipFill>
                      <pic:spPr bwMode="auto">
                        <a:xfrm>
                          <a:off x="0" y="0"/>
                          <a:ext cx="3114669" cy="2329607"/>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244.50pt;height:182.87pt;mso-wrap-distance-left:0.00pt;mso-wrap-distance-top:0.00pt;mso-wrap-distance-right:0.00pt;mso-wrap-distance-bottom:0.00pt;" stroked="f">
                <v:path textboxrect="0,0,0,0"/>
                <v:imagedata r:id="rId65" o:title=""/>
              </v:shape>
            </w:pict>
          </mc:Fallback>
        </mc:AlternateContent>
      </w:r>
      <w:r/>
    </w:p>
    <w:p>
      <w:pPr>
        <w:pStyle w:val="980"/>
        <w:rPr>
          <w:rFonts w:cs="Times New Roman"/>
        </w:rPr>
      </w:pPr>
      <w:r/>
      <w:bookmarkStart w:id="88" w:name="_Ref105670857"/>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bookmarkStart w:id="89" w:name="_Ref111782168"/>
      <w:r>
        <w:rPr>
          <w:rFonts w:cs="Times New Roman"/>
        </w:rPr>
        <w:t xml:space="preserve">15</w:t>
      </w:r>
      <w:bookmarkEnd w:id="89"/>
      <w:r>
        <w:rPr>
          <w:rFonts w:cs="Times New Roman"/>
        </w:rPr>
        <w:fldChar w:fldCharType="end"/>
      </w:r>
      <w:bookmarkEnd w:id="88"/>
      <w:r>
        <w:rPr>
          <w:rFonts w:cs="Times New Roman"/>
        </w:rPr>
        <w:t xml:space="preserve"> – План счетов. Кнопка "Транзакции"</w:t>
      </w:r>
      <w:r>
        <w:rPr>
          <w:rFonts w:cs="Times New Roman"/>
        </w:rPr>
      </w:r>
    </w:p>
    <w:p>
      <w:pPr>
        <w:pStyle w:val="889"/>
        <w:numPr>
          <w:ilvl w:val="2"/>
          <w:numId w:val="7"/>
        </w:numPr>
        <w:ind w:left="-425"/>
        <w:keepNext/>
        <w:spacing w:before="240"/>
        <w:rPr>
          <w:rFonts w:ascii="Times New Roman" w:hAnsi="Times New Roman" w:cs="Times New Roman"/>
        </w:rPr>
      </w:pPr>
      <w:r/>
      <w:bookmarkStart w:id="90" w:name="_Toc193748474"/>
      <w:r/>
      <w:bookmarkStart w:id="91" w:name="_Toc206003293"/>
      <w:r>
        <w:rPr>
          <w:rFonts w:ascii="Times New Roman" w:hAnsi="Times New Roman" w:cs="Times New Roman"/>
        </w:rPr>
        <w:t xml:space="preserve">Переименование счета/группы счетов</w:t>
      </w:r>
      <w:bookmarkEnd w:id="90"/>
      <w:r/>
      <w:bookmarkEnd w:id="91"/>
      <w:r/>
      <w:r>
        <w:rPr>
          <w:rFonts w:ascii="Times New Roman" w:hAnsi="Times New Roman" w:cs="Times New Roman"/>
        </w:rPr>
      </w:r>
    </w:p>
    <w:p>
      <w:pPr>
        <w:spacing w:after="120"/>
        <w:rPr>
          <w:rFonts w:ascii="Times New Roman" w:hAnsi="Times New Roman" w:cs="Times New Roman"/>
        </w:rPr>
      </w:pPr>
      <w:r>
        <w:rPr>
          <w:rFonts w:ascii="Times New Roman" w:hAnsi="Times New Roman" w:cs="Times New Roman"/>
        </w:rPr>
        <w:t xml:space="preserve">Если необходимо переименовать счет/группу счетов, можно воспользоваться кнопкой "Переименовать" над списком счетов (</w:t>
      </w:r>
      <w:r>
        <w:rPr>
          <w:rFonts w:ascii="Times New Roman" w:hAnsi="Times New Roman" w:cs="Times New Roman"/>
        </w:rPr>
        <w:fldChar w:fldCharType="begin"/>
      </w:r>
      <w:r>
        <w:rPr>
          <w:rFonts w:ascii="Times New Roman" w:hAnsi="Times New Roman" w:cs="Times New Roman"/>
        </w:rPr>
        <w:instrText xml:space="preserve"> REF _Ref203414216 \h </w:instrText>
      </w:r>
      <w:r>
        <w:rPr>
          <w:rFonts w:ascii="Times New Roman" w:hAnsi="Times New Roman" w:cs="Times New Roman"/>
        </w:rPr>
        <w:instrText xml:space="preserve"> \* MERGEFORMAT </w:instrText>
      </w:r>
      <w:r>
        <w:rPr>
          <w:rFonts w:ascii="Times New Roman" w:hAnsi="Times New Roman" w:cs="Times New Roman"/>
        </w:rPr>
        <w:fldChar w:fldCharType="separate"/>
      </w:r>
      <w:r>
        <w:rPr>
          <w:rFonts w:ascii="Times New Roman" w:hAnsi="Times New Roman" w:cs="Times New Roman"/>
        </w:rPr>
        <w:t xml:space="preserve">Рисунок </w:t>
      </w:r>
      <w:r>
        <w:rPr>
          <w:rFonts w:ascii="Times New Roman" w:hAnsi="Times New Roman" w:cs="Times New Roman"/>
        </w:rPr>
        <w:t xml:space="preserve">16</w:t>
      </w:r>
      <w:r>
        <w:rPr>
          <w:rFonts w:ascii="Times New Roman" w:hAnsi="Times New Roman" w:cs="Times New Roman"/>
        </w:rPr>
        <w:fldChar w:fldCharType="end"/>
      </w:r>
      <w:r>
        <w:rPr>
          <w:rFonts w:ascii="Times New Roman" w:hAnsi="Times New Roman" w:cs="Times New Roman"/>
        </w:rPr>
        <w:t xml:space="preserve">) или выделить нужный счет правой кнопкой мыши и в выпадающем меню выбрать функцию "Переименовать".</w:t>
      </w:r>
      <w:r>
        <w:rPr>
          <w:rFonts w:ascii="Times New Roman" w:hAnsi="Times New Roman" w:cs="Times New Roman"/>
        </w:rPr>
      </w:r>
    </w:p>
    <w:p>
      <w:pPr>
        <w:pStyle w:val="981"/>
      </w:pPr>
      <w:r>
        <mc:AlternateContent>
          <mc:Choice Requires="wpg">
            <w:drawing>
              <wp:inline xmlns:wp="http://schemas.openxmlformats.org/drawingml/2006/wordprocessingDrawing" distT="0" distB="0" distL="0" distR="0">
                <wp:extent cx="3411855" cy="1983636"/>
                <wp:effectExtent l="190500" t="190500" r="188595" b="188595"/>
                <wp:docPr id="3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66"/>
                        <a:stretch/>
                      </pic:blipFill>
                      <pic:spPr bwMode="auto">
                        <a:xfrm>
                          <a:off x="0" y="0"/>
                          <a:ext cx="3443861" cy="2002244"/>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268.65pt;height:156.19pt;mso-wrap-distance-left:0.00pt;mso-wrap-distance-top:0.00pt;mso-wrap-distance-right:0.00pt;mso-wrap-distance-bottom:0.00pt;" stroked="f">
                <v:path textboxrect="0,0,0,0"/>
                <v:imagedata r:id="rId66" o:title=""/>
              </v:shape>
            </w:pict>
          </mc:Fallback>
        </mc:AlternateContent>
      </w:r>
      <w:r/>
    </w:p>
    <w:p>
      <w:pPr>
        <w:pStyle w:val="980"/>
        <w:rPr>
          <w:rFonts w:cs="Times New Roman"/>
          <w:color w:val="000000"/>
        </w:rPr>
      </w:pPr>
      <w:r/>
      <w:bookmarkStart w:id="92" w:name="_Ref203414216"/>
      <w:r/>
      <w:bookmarkStart w:id="93" w:name="_Ref169704224"/>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bookmarkStart w:id="94" w:name="_Ref126544363"/>
      <w:r>
        <w:rPr>
          <w:rFonts w:cs="Times New Roman"/>
        </w:rPr>
        <w:t xml:space="preserve">16</w:t>
      </w:r>
      <w:bookmarkEnd w:id="94"/>
      <w:r>
        <w:rPr>
          <w:rFonts w:cs="Times New Roman"/>
        </w:rPr>
        <w:fldChar w:fldCharType="end"/>
      </w:r>
      <w:bookmarkEnd w:id="92"/>
      <w:r>
        <w:rPr>
          <w:rFonts w:cs="Times New Roman"/>
        </w:rPr>
        <w:t xml:space="preserve"> – План счетов. </w:t>
      </w:r>
      <w:bookmarkEnd w:id="93"/>
      <w:r>
        <w:rPr>
          <w:rFonts w:cs="Times New Roman"/>
        </w:rPr>
        <w:t xml:space="preserve">Кнопка "Переименовать"</w:t>
      </w:r>
      <w:r>
        <w:rPr>
          <w:rFonts w:cs="Times New Roman"/>
          <w:color w:val="000000"/>
        </w:rPr>
      </w:r>
    </w:p>
    <w:p>
      <w:pPr>
        <w:spacing w:after="120"/>
        <w:rPr>
          <w:rFonts w:ascii="Times New Roman" w:hAnsi="Times New Roman" w:cs="Times New Roman"/>
        </w:rPr>
      </w:pPr>
      <w:r>
        <w:rPr>
          <w:rFonts w:ascii="Times New Roman" w:hAnsi="Times New Roman" w:cs="Times New Roman"/>
        </w:rPr>
        <w:t xml:space="preserve">Также переименовать счет возможно с помощью двойного щелчка мышью по выбранному счету/группе счетов или комбинации клавиш на клавиатуре "</w:t>
      </w:r>
      <w:r>
        <w:rPr>
          <w:rFonts w:ascii="Times New Roman" w:hAnsi="Times New Roman" w:cs="Times New Roman"/>
          <w:lang w:val="en-US"/>
        </w:rPr>
        <w:t xml:space="preserve">Ctrl</w:t>
      </w:r>
      <w:r>
        <w:rPr>
          <w:rFonts w:ascii="Times New Roman" w:hAnsi="Times New Roman" w:cs="Times New Roman"/>
        </w:rPr>
        <w:t xml:space="preserve">+</w:t>
      </w:r>
      <w:r>
        <w:rPr>
          <w:rFonts w:ascii="Times New Roman" w:hAnsi="Times New Roman" w:cs="Times New Roman"/>
          <w:lang w:val="en-US"/>
        </w:rPr>
        <w:t xml:space="preserve">R</w:t>
      </w:r>
      <w:r>
        <w:rPr>
          <w:rFonts w:ascii="Times New Roman" w:hAnsi="Times New Roman" w:cs="Times New Roman"/>
        </w:rPr>
        <w:t xml:space="preserve">".</w:t>
      </w:r>
      <w:r>
        <w:rPr>
          <w:rFonts w:ascii="Times New Roman" w:hAnsi="Times New Roman" w:cs="Times New Roman"/>
        </w:rPr>
      </w:r>
    </w:p>
    <w:p>
      <w:pPr>
        <w:pStyle w:val="889"/>
        <w:numPr>
          <w:ilvl w:val="2"/>
          <w:numId w:val="7"/>
        </w:numPr>
        <w:ind w:left="-425"/>
        <w:keepNext/>
        <w:spacing w:before="240"/>
        <w:rPr>
          <w:rFonts w:ascii="Times New Roman" w:hAnsi="Times New Roman" w:cs="Times New Roman"/>
        </w:rPr>
      </w:pPr>
      <w:r/>
      <w:bookmarkStart w:id="95" w:name="_Toc193748475"/>
      <w:r/>
      <w:bookmarkStart w:id="96" w:name="_Toc206003294"/>
      <w:r>
        <w:rPr>
          <w:rFonts w:ascii="Times New Roman" w:hAnsi="Times New Roman" w:cs="Times New Roman"/>
        </w:rPr>
        <w:t xml:space="preserve">Перемещение счета/группы счетов</w:t>
      </w:r>
      <w:bookmarkEnd w:id="95"/>
      <w:r/>
      <w:bookmarkEnd w:id="96"/>
      <w:r/>
      <w:r>
        <w:rPr>
          <w:rFonts w:ascii="Times New Roman" w:hAnsi="Times New Roman" w:cs="Times New Roman"/>
        </w:rPr>
      </w:r>
    </w:p>
    <w:p>
      <w:pPr>
        <w:spacing w:after="120"/>
        <w:rPr>
          <w:rFonts w:ascii="Times New Roman" w:hAnsi="Times New Roman" w:cs="Times New Roman"/>
        </w:rPr>
      </w:pPr>
      <w:r>
        <w:rPr>
          <w:rFonts w:ascii="Times New Roman" w:hAnsi="Times New Roman" w:cs="Times New Roman"/>
        </w:rPr>
        <w:t xml:space="preserve">Для перемещения счета/группы счетов в другую группу или к другому счету можно воспользоваться кнопкой "Переместить" над списком счетов, предварительно выделив мышью нужный счет/группу счетов (</w:t>
      </w:r>
      <w:r>
        <w:rPr>
          <w:rFonts w:ascii="Times New Roman" w:hAnsi="Times New Roman" w:cs="Times New Roman"/>
        </w:rPr>
        <w:fldChar w:fldCharType="begin"/>
      </w:r>
      <w:r>
        <w:rPr>
          <w:rFonts w:ascii="Times New Roman" w:hAnsi="Times New Roman" w:cs="Times New Roman"/>
        </w:rPr>
        <w:instrText xml:space="preserve"> REF _Ref169873573 \h </w:instrText>
      </w:r>
      <w:r>
        <w:rPr>
          <w:rFonts w:ascii="Times New Roman" w:hAnsi="Times New Roman" w:cs="Times New Roman"/>
        </w:rPr>
        <w:instrText xml:space="preserve"> \* MERGEFORMAT </w:instrText>
      </w:r>
      <w:r>
        <w:rPr>
          <w:rFonts w:ascii="Times New Roman" w:hAnsi="Times New Roman" w:cs="Times New Roman"/>
        </w:rPr>
        <w:fldChar w:fldCharType="separate"/>
      </w:r>
      <w:r>
        <w:rPr>
          <w:rFonts w:ascii="Times New Roman" w:hAnsi="Times New Roman" w:cs="Times New Roman"/>
        </w:rPr>
        <w:t xml:space="preserve">Рисунок </w:t>
      </w:r>
      <w:r>
        <w:rPr>
          <w:rFonts w:ascii="Times New Roman" w:hAnsi="Times New Roman" w:cs="Times New Roman"/>
        </w:rPr>
        <w:t xml:space="preserve">17</w:t>
      </w:r>
      <w:r>
        <w:rPr>
          <w:rFonts w:ascii="Times New Roman" w:hAnsi="Times New Roman" w:cs="Times New Roman"/>
        </w:rPr>
        <w:fldChar w:fldCharType="end"/>
      </w:r>
      <w:r>
        <w:rPr>
          <w:rFonts w:ascii="Times New Roman" w:hAnsi="Times New Roman" w:cs="Times New Roman"/>
        </w:rPr>
        <w:t xml:space="preserve">).</w:t>
      </w:r>
      <w:r>
        <w:rPr>
          <w:rFonts w:ascii="Times New Roman" w:hAnsi="Times New Roman" w:cs="Times New Roman"/>
        </w:rPr>
      </w:r>
    </w:p>
    <w:p>
      <w:pPr>
        <w:pStyle w:val="981"/>
      </w:pPr>
      <w:r>
        <mc:AlternateContent>
          <mc:Choice Requires="wpg">
            <w:drawing>
              <wp:inline xmlns:wp="http://schemas.openxmlformats.org/drawingml/2006/wordprocessingDrawing" distT="0" distB="0" distL="0" distR="0">
                <wp:extent cx="4368509" cy="1767205"/>
                <wp:effectExtent l="190500" t="190500" r="184785" b="194945"/>
                <wp:docPr id="38" name="Рисунок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67"/>
                        <a:stretch/>
                      </pic:blipFill>
                      <pic:spPr bwMode="auto">
                        <a:xfrm>
                          <a:off x="0" y="0"/>
                          <a:ext cx="4410654" cy="1784254"/>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343.98pt;height:139.15pt;mso-wrap-distance-left:0.00pt;mso-wrap-distance-top:0.00pt;mso-wrap-distance-right:0.00pt;mso-wrap-distance-bottom:0.00pt;" stroked="f">
                <v:path textboxrect="0,0,0,0"/>
                <v:imagedata r:id="rId67" o:title=""/>
              </v:shape>
            </w:pict>
          </mc:Fallback>
        </mc:AlternateContent>
      </w:r>
      <w:r/>
    </w:p>
    <w:p>
      <w:pPr>
        <w:pStyle w:val="980"/>
        <w:rPr>
          <w:rFonts w:cs="Times New Roman"/>
          <w:color w:val="000000"/>
        </w:rPr>
      </w:pPr>
      <w:r/>
      <w:bookmarkStart w:id="97" w:name="_Ref169873573"/>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bookmarkStart w:id="98" w:name="_Ref126544410"/>
      <w:r>
        <w:rPr>
          <w:rFonts w:cs="Times New Roman"/>
        </w:rPr>
        <w:t xml:space="preserve">17</w:t>
      </w:r>
      <w:bookmarkEnd w:id="98"/>
      <w:r>
        <w:rPr>
          <w:rFonts w:cs="Times New Roman"/>
        </w:rPr>
        <w:fldChar w:fldCharType="end"/>
      </w:r>
      <w:bookmarkEnd w:id="97"/>
      <w:r>
        <w:rPr>
          <w:rFonts w:cs="Times New Roman"/>
        </w:rPr>
        <w:t xml:space="preserve"> – План счетов. Кнопка "Переместить"</w:t>
      </w:r>
      <w:r>
        <w:rPr>
          <w:rFonts w:cs="Times New Roman"/>
          <w:color w:val="000000"/>
        </w:rPr>
      </w:r>
    </w:p>
    <w:p>
      <w:pPr>
        <w:spacing w:after="120"/>
        <w:rPr>
          <w:rFonts w:ascii="Times New Roman" w:hAnsi="Times New Roman" w:cs="Times New Roman"/>
        </w:rPr>
      </w:pPr>
      <w:r>
        <w:rPr>
          <w:rFonts w:ascii="Times New Roman" w:hAnsi="Times New Roman" w:cs="Times New Roman"/>
        </w:rPr>
        <w:t xml:space="preserve">Откроется диалоговое окно "Выбор счета", где необходимо выбрать новый счет для выбранного пользователем субсчета </w:t>
      </w:r>
      <w:r>
        <w:rPr>
          <w:rFonts w:ascii="Times New Roman" w:hAnsi="Times New Roman" w:cs="Times New Roman"/>
        </w:rPr>
        <w:t xml:space="preserve">(</w:t>
      </w:r>
      <w:r>
        <w:rPr>
          <w:rFonts w:ascii="Times New Roman" w:hAnsi="Times New Roman" w:cs="Times New Roman"/>
        </w:rPr>
        <w:fldChar w:fldCharType="begin"/>
      </w:r>
      <w:r>
        <w:rPr>
          <w:rFonts w:ascii="Times New Roman" w:hAnsi="Times New Roman" w:cs="Times New Roman"/>
        </w:rPr>
        <w:instrText xml:space="preserve"> REF _Ref169873588 \h </w:instrText>
      </w:r>
      <w:r>
        <w:rPr>
          <w:rFonts w:ascii="Times New Roman" w:hAnsi="Times New Roman" w:cs="Times New Roman"/>
        </w:rPr>
        <w:instrText xml:space="preserve"> \* MERGEFORMAT </w:instrText>
      </w:r>
      <w:r>
        <w:rPr>
          <w:rFonts w:ascii="Times New Roman" w:hAnsi="Times New Roman" w:cs="Times New Roman"/>
        </w:rPr>
        <w:fldChar w:fldCharType="separate"/>
      </w:r>
      <w:r>
        <w:rPr>
          <w:rFonts w:ascii="Times New Roman" w:hAnsi="Times New Roman" w:cs="Times New Roman"/>
        </w:rPr>
        <w:t xml:space="preserve">Рисунок </w:t>
      </w:r>
      <w:r>
        <w:rPr>
          <w:rFonts w:ascii="Times New Roman" w:hAnsi="Times New Roman" w:cs="Times New Roman"/>
        </w:rPr>
        <w:t xml:space="preserve">18</w:t>
      </w:r>
      <w:r>
        <w:rPr>
          <w:rFonts w:ascii="Times New Roman" w:hAnsi="Times New Roman" w:cs="Times New Roman"/>
        </w:rPr>
        <w:fldChar w:fldCharType="end"/>
      </w:r>
      <w:r>
        <w:rPr>
          <w:rFonts w:ascii="Times New Roman" w:hAnsi="Times New Roman" w:cs="Times New Roman"/>
        </w:rPr>
        <w:t xml:space="preserve">). Для подтверждения выбора нажать кнопку "ОК".</w:t>
      </w:r>
      <w:r>
        <w:rPr>
          <w:rFonts w:ascii="Times New Roman" w:hAnsi="Times New Roman" w:cs="Times New Roman"/>
        </w:rPr>
      </w:r>
    </w:p>
    <w:p>
      <w:pPr>
        <w:pStyle w:val="981"/>
      </w:pPr>
      <w:r>
        <mc:AlternateContent>
          <mc:Choice Requires="wpg">
            <w:drawing>
              <wp:inline xmlns:wp="http://schemas.openxmlformats.org/drawingml/2006/wordprocessingDrawing" distT="0" distB="0" distL="0" distR="0">
                <wp:extent cx="2751098" cy="3638550"/>
                <wp:effectExtent l="190500" t="190500" r="182880" b="190500"/>
                <wp:docPr id="39" name="Рисунок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pic:cNvPicPr>
                        <pic:nvPr/>
                      </pic:nvPicPr>
                      <pic:blipFill>
                        <a:blip r:embed="rId68"/>
                        <a:stretch/>
                      </pic:blipFill>
                      <pic:spPr bwMode="auto">
                        <a:xfrm>
                          <a:off x="0" y="0"/>
                          <a:ext cx="2766927" cy="3659486"/>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216.62pt;height:286.50pt;mso-wrap-distance-left:0.00pt;mso-wrap-distance-top:0.00pt;mso-wrap-distance-right:0.00pt;mso-wrap-distance-bottom:0.00pt;" stroked="f">
                <v:path textboxrect="0,0,0,0"/>
                <v:imagedata r:id="rId68" o:title=""/>
              </v:shape>
            </w:pict>
          </mc:Fallback>
        </mc:AlternateContent>
      </w:r>
      <w:r/>
    </w:p>
    <w:p>
      <w:pPr>
        <w:pStyle w:val="980"/>
        <w:rPr>
          <w:rFonts w:cs="Times New Roman"/>
        </w:rPr>
      </w:pPr>
      <w:r/>
      <w:bookmarkStart w:id="99" w:name="_Ref169873588"/>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bookmarkStart w:id="100" w:name="_Ref126544653"/>
      <w:r>
        <w:rPr>
          <w:rFonts w:cs="Times New Roman"/>
        </w:rPr>
        <w:t xml:space="preserve">18</w:t>
      </w:r>
      <w:bookmarkEnd w:id="100"/>
      <w:r>
        <w:rPr>
          <w:rFonts w:cs="Times New Roman"/>
        </w:rPr>
        <w:fldChar w:fldCharType="end"/>
      </w:r>
      <w:bookmarkEnd w:id="99"/>
      <w:r>
        <w:rPr>
          <w:rFonts w:cs="Times New Roman"/>
        </w:rPr>
        <w:t xml:space="preserve"> – План счетов. Диалоговое окно "Выбор счета"</w:t>
      </w:r>
      <w:r>
        <w:rPr>
          <w:rFonts w:cs="Times New Roman"/>
        </w:rPr>
      </w:r>
    </w:p>
    <w:p>
      <w:pPr>
        <w:spacing w:after="120"/>
        <w:rPr>
          <w:rFonts w:ascii="Times New Roman" w:hAnsi="Times New Roman" w:cs="Times New Roman"/>
        </w:rPr>
      </w:pPr>
      <w:r>
        <w:rPr>
          <w:rFonts w:ascii="Times New Roman" w:hAnsi="Times New Roman" w:cs="Times New Roman"/>
        </w:rPr>
        <w:t xml:space="preserve">Переместить счет/группу счетов можно также с помощью мыши: выделить нужный счет, зажать знак </w:t>
      </w:r>
      <w:r>
        <w:rPr>
          <w:rFonts w:ascii="Times New Roman" w:hAnsi="Times New Roman" w:cs="Times New Roman"/>
        </w:rPr>
        <mc:AlternateContent>
          <mc:Choice Requires="wpg">
            <w:drawing>
              <wp:inline xmlns:wp="http://schemas.openxmlformats.org/drawingml/2006/wordprocessingDrawing" distT="0" distB="0" distL="0" distR="0">
                <wp:extent cx="266700" cy="266700"/>
                <wp:effectExtent l="0" t="0" r="0" b="0"/>
                <wp:docPr id="4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69">
                          <a:extLst>
                            <a:ext uri="{96DAC541-7B7A-43D3-8B79-37D633B846F1}">
                              <asvg:svgBlip xmlns:asvg="http://schemas.microsoft.com/office/drawing/2016/SVG/main" r:embed="rId70"/>
                            </a:ext>
                          </a:extLst>
                        </a:blip>
                        <a:stretch/>
                      </pic:blipFill>
                      <pic:spPr bwMode="auto">
                        <a:xfrm>
                          <a:off x="0" y="0"/>
                          <a:ext cx="266700" cy="2667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21.00pt;height:21.00pt;mso-wrap-distance-left:0.00pt;mso-wrap-distance-top:0.00pt;mso-wrap-distance-right:0.00pt;mso-wrap-distance-bottom:0.00pt;" stroked="false">
                <v:path textboxrect="0,0,0,0"/>
                <v:imagedata r:id="rId69" o:title=""/>
              </v:shape>
            </w:pict>
          </mc:Fallback>
        </mc:AlternateContent>
      </w:r>
      <w:r>
        <w:rPr>
          <w:rFonts w:ascii="Times New Roman" w:hAnsi="Times New Roman" w:cs="Times New Roman"/>
        </w:rPr>
        <w:t xml:space="preserve">около названия счета и переместить вручную вверх или вниз в плане счетов.</w:t>
      </w:r>
      <w:r>
        <w:rPr>
          <w:rFonts w:ascii="Times New Roman" w:hAnsi="Times New Roman" w:cs="Times New Roman"/>
        </w:rPr>
      </w:r>
    </w:p>
    <w:p>
      <w:pPr>
        <w:pStyle w:val="889"/>
        <w:numPr>
          <w:ilvl w:val="2"/>
          <w:numId w:val="7"/>
        </w:numPr>
        <w:ind w:left="-425"/>
        <w:keepNext/>
        <w:spacing w:before="240"/>
        <w:rPr>
          <w:rFonts w:ascii="Times New Roman" w:hAnsi="Times New Roman" w:cs="Times New Roman"/>
        </w:rPr>
      </w:pPr>
      <w:r/>
      <w:bookmarkStart w:id="101" w:name="_Toc193748476"/>
      <w:r/>
      <w:bookmarkStart w:id="102" w:name="_Toc206003295"/>
      <w:r>
        <w:rPr>
          <w:rFonts w:ascii="Times New Roman" w:hAnsi="Times New Roman" w:cs="Times New Roman"/>
        </w:rPr>
        <w:t xml:space="preserve">Закрытие счета/группы счетов и восстановление</w:t>
      </w:r>
      <w:bookmarkEnd w:id="101"/>
      <w:r/>
      <w:bookmarkEnd w:id="102"/>
      <w:r/>
      <w:r>
        <w:rPr>
          <w:rFonts w:ascii="Times New Roman" w:hAnsi="Times New Roman" w:cs="Times New Roman"/>
        </w:rPr>
      </w:r>
    </w:p>
    <w:p>
      <w:pPr>
        <w:spacing w:after="120"/>
        <w:rPr>
          <w:rFonts w:ascii="Times New Roman" w:hAnsi="Times New Roman" w:cs="Times New Roman"/>
        </w:rPr>
      </w:pPr>
      <w:r>
        <w:rPr>
          <w:rFonts w:ascii="Times New Roman" w:hAnsi="Times New Roman" w:cs="Times New Roman"/>
        </w:rPr>
        <w:t xml:space="preserve">Для закрытия счета/группы счетов можно воспользоваться кнопкой "Закрыть счет" над списком счетов, предварительно выделив мышью нужный счет/группу счетов (</w:t>
      </w:r>
      <w:r>
        <w:rPr>
          <w:rFonts w:ascii="Times New Roman" w:hAnsi="Times New Roman" w:cs="Times New Roman"/>
        </w:rPr>
        <w:fldChar w:fldCharType="begin"/>
      </w:r>
      <w:r>
        <w:rPr>
          <w:rFonts w:ascii="Times New Roman" w:hAnsi="Times New Roman" w:cs="Times New Roman"/>
        </w:rPr>
        <w:instrText xml:space="preserve"> REF _Ref203414254 \h </w:instrText>
      </w:r>
      <w:r>
        <w:rPr>
          <w:rFonts w:ascii="Times New Roman" w:hAnsi="Times New Roman" w:cs="Times New Roman"/>
        </w:rPr>
        <w:instrText xml:space="preserve"> \* MERGEFORMAT </w:instrText>
      </w:r>
      <w:r>
        <w:rPr>
          <w:rFonts w:ascii="Times New Roman" w:hAnsi="Times New Roman" w:cs="Times New Roman"/>
        </w:rPr>
        <w:fldChar w:fldCharType="separate"/>
      </w:r>
      <w:r>
        <w:rPr>
          <w:rFonts w:ascii="Times New Roman" w:hAnsi="Times New Roman" w:cs="Times New Roman"/>
        </w:rPr>
        <w:t xml:space="preserve">Рисунок </w:t>
      </w:r>
      <w:r>
        <w:rPr>
          <w:rFonts w:ascii="Times New Roman" w:hAnsi="Times New Roman" w:cs="Times New Roman"/>
        </w:rPr>
        <w:t xml:space="preserve">19</w:t>
      </w:r>
      <w:r>
        <w:rPr>
          <w:rFonts w:ascii="Times New Roman" w:hAnsi="Times New Roman" w:cs="Times New Roman"/>
        </w:rPr>
        <w:fldChar w:fldCharType="end"/>
      </w:r>
      <w:r>
        <w:rPr>
          <w:rFonts w:ascii="Times New Roman" w:hAnsi="Times New Roman" w:cs="Times New Roman"/>
        </w:rPr>
        <w:t xml:space="preserve">).</w:t>
      </w:r>
      <w:r>
        <w:rPr>
          <w:rFonts w:ascii="Times New Roman" w:hAnsi="Times New Roman" w:cs="Times New Roman"/>
        </w:rPr>
      </w:r>
    </w:p>
    <w:p>
      <w:pPr>
        <w:pStyle w:val="981"/>
      </w:pPr>
      <w:r>
        <mc:AlternateContent>
          <mc:Choice Requires="wpg">
            <w:drawing>
              <wp:inline xmlns:wp="http://schemas.openxmlformats.org/drawingml/2006/wordprocessingDrawing" distT="0" distB="0" distL="0" distR="0">
                <wp:extent cx="5105400" cy="1674512"/>
                <wp:effectExtent l="190500" t="190500" r="190500" b="192405"/>
                <wp:docPr id="4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1"/>
                        <a:stretch/>
                      </pic:blipFill>
                      <pic:spPr bwMode="auto">
                        <a:xfrm>
                          <a:off x="0" y="0"/>
                          <a:ext cx="5208693" cy="1708391"/>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402.00pt;height:131.85pt;mso-wrap-distance-left:0.00pt;mso-wrap-distance-top:0.00pt;mso-wrap-distance-right:0.00pt;mso-wrap-distance-bottom:0.00pt;" stroked="f">
                <v:path textboxrect="0,0,0,0"/>
                <v:imagedata r:id="rId71" o:title=""/>
              </v:shape>
            </w:pict>
          </mc:Fallback>
        </mc:AlternateContent>
      </w:r>
      <w:r/>
    </w:p>
    <w:p>
      <w:pPr>
        <w:pStyle w:val="980"/>
        <w:rPr>
          <w:rFonts w:cs="Times New Roman"/>
        </w:rPr>
      </w:pPr>
      <w:r/>
      <w:bookmarkStart w:id="103" w:name="_Ref203414254"/>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bookmarkStart w:id="104" w:name="_Ref126544978"/>
      <w:r>
        <w:rPr>
          <w:rFonts w:cs="Times New Roman"/>
        </w:rPr>
        <w:t xml:space="preserve">19</w:t>
      </w:r>
      <w:bookmarkEnd w:id="104"/>
      <w:r>
        <w:rPr>
          <w:rFonts w:cs="Times New Roman"/>
        </w:rPr>
        <w:fldChar w:fldCharType="end"/>
      </w:r>
      <w:bookmarkEnd w:id="103"/>
      <w:r>
        <w:rPr>
          <w:rFonts w:cs="Times New Roman"/>
        </w:rPr>
        <w:t xml:space="preserve"> – План счетов. Кнопка "Закрыть счет"</w:t>
      </w:r>
      <w:r>
        <w:rPr>
          <w:rFonts w:cs="Times New Roman"/>
        </w:rPr>
      </w:r>
    </w:p>
    <w:p>
      <w:pPr>
        <w:pStyle w:val="969"/>
      </w:pPr>
      <w:r>
        <w:t xml:space="preserve">Также для закрытия счета можно выделить нужный счет/группу счетов правой кнопкой мыши и в выпадающем меню выбрать функцию "Закрыть счет". Для сохранения изменений нажать на кнопку "Сохранить".</w:t>
      </w:r>
      <w:r/>
    </w:p>
    <w:p>
      <w:pPr>
        <w:pStyle w:val="969"/>
      </w:pPr>
      <w:r>
        <w:t xml:space="preserve">Закрытый счет/группу счетов можно восстановить, для чего надо нажать на кнопку "Восстановить счет" над списком счетов (</w:t>
      </w:r>
      <w:r>
        <w:fldChar w:fldCharType="begin"/>
      </w:r>
      <w:r>
        <w:instrText xml:space="preserve"> REF _Ref203414268 \h </w:instrText>
      </w:r>
      <w:r>
        <w:instrText xml:space="preserve"> \* MERGEFORMAT </w:instrText>
      </w:r>
      <w:r>
        <w:fldChar w:fldCharType="separate"/>
      </w:r>
      <w:r>
        <w:t xml:space="preserve">Рисунок </w:t>
      </w:r>
      <w:r>
        <w:t xml:space="preserve">20</w:t>
      </w:r>
      <w:r>
        <w:fldChar w:fldCharType="end"/>
      </w:r>
      <w:r>
        <w:t xml:space="preserve">) – либо при процедуре закрытия счета, либо во включенном режиме "Показывать все" (Показывать все счета).</w:t>
      </w:r>
      <w:r/>
    </w:p>
    <w:p>
      <w:pPr>
        <w:pStyle w:val="969"/>
      </w:pPr>
      <w:r>
        <w:t xml:space="preserve">Закрытые счета показываются в списке счетов перечеркнутыми.</w:t>
      </w:r>
      <w:r/>
    </w:p>
    <w:p>
      <w:pPr>
        <w:pStyle w:val="981"/>
      </w:pPr>
      <w:r>
        <mc:AlternateContent>
          <mc:Choice Requires="wpg">
            <w:drawing>
              <wp:inline xmlns:wp="http://schemas.openxmlformats.org/drawingml/2006/wordprocessingDrawing" distT="0" distB="0" distL="0" distR="0">
                <wp:extent cx="5797732" cy="3731895"/>
                <wp:effectExtent l="190500" t="190500" r="184150" b="192405"/>
                <wp:docPr id="42" name="Рисунок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 name="План счетов - восстановить закрытый счет (РТКомм)_1.png"/>
                        <pic:cNvPicPr>
                          <a:picLocks noChangeAspect="1"/>
                        </pic:cNvPicPr>
                        <pic:nvPr/>
                      </pic:nvPicPr>
                      <pic:blipFill>
                        <a:blip r:embed="rId72"/>
                        <a:stretch/>
                      </pic:blipFill>
                      <pic:spPr bwMode="auto">
                        <a:xfrm>
                          <a:off x="0" y="0"/>
                          <a:ext cx="5874978" cy="3781617"/>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width:456.51pt;height:293.85pt;mso-wrap-distance-left:0.00pt;mso-wrap-distance-top:0.00pt;mso-wrap-distance-right:0.00pt;mso-wrap-distance-bottom:0.00pt;" stroked="f">
                <v:path textboxrect="0,0,0,0"/>
                <v:imagedata r:id="rId72" o:title=""/>
              </v:shape>
            </w:pict>
          </mc:Fallback>
        </mc:AlternateContent>
      </w:r>
      <w:r/>
    </w:p>
    <w:p>
      <w:pPr>
        <w:pStyle w:val="980"/>
        <w:rPr>
          <w:rFonts w:cs="Times New Roman"/>
        </w:rPr>
      </w:pPr>
      <w:r/>
      <w:bookmarkStart w:id="105" w:name="_Ref203414268"/>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bookmarkStart w:id="106" w:name="_Ref126545613"/>
      <w:r>
        <w:rPr>
          <w:rFonts w:cs="Times New Roman"/>
        </w:rPr>
        <w:t xml:space="preserve">20</w:t>
      </w:r>
      <w:bookmarkEnd w:id="106"/>
      <w:r>
        <w:rPr>
          <w:rFonts w:cs="Times New Roman"/>
        </w:rPr>
        <w:fldChar w:fldCharType="end"/>
      </w:r>
      <w:bookmarkEnd w:id="105"/>
      <w:r>
        <w:rPr>
          <w:rFonts w:cs="Times New Roman"/>
        </w:rPr>
        <w:t xml:space="preserve"> – План счетов. Кнопка "Восстановить счет"</w:t>
      </w:r>
      <w:r>
        <w:rPr>
          <w:rFonts w:cs="Times New Roman"/>
        </w:rPr>
      </w:r>
    </w:p>
    <w:p>
      <w:pPr>
        <w:pStyle w:val="889"/>
        <w:numPr>
          <w:ilvl w:val="2"/>
          <w:numId w:val="7"/>
        </w:numPr>
        <w:ind w:left="-425"/>
        <w:keepNext/>
        <w:spacing w:before="240"/>
        <w:rPr>
          <w:rFonts w:ascii="Times New Roman" w:hAnsi="Times New Roman" w:cs="Times New Roman"/>
        </w:rPr>
      </w:pPr>
      <w:r/>
      <w:bookmarkStart w:id="107" w:name="_Toc193748477"/>
      <w:r/>
      <w:bookmarkStart w:id="108" w:name="_Toc206003296"/>
      <w:r>
        <w:rPr>
          <w:rFonts w:ascii="Times New Roman" w:hAnsi="Times New Roman" w:cs="Times New Roman"/>
        </w:rPr>
        <w:t xml:space="preserve">Показ открытых счетов/Показ всех счетов</w:t>
      </w:r>
      <w:bookmarkEnd w:id="107"/>
      <w:r/>
      <w:bookmarkEnd w:id="108"/>
      <w:r/>
      <w:r>
        <w:rPr>
          <w:rFonts w:ascii="Times New Roman" w:hAnsi="Times New Roman" w:cs="Times New Roman"/>
        </w:rPr>
      </w:r>
    </w:p>
    <w:p>
      <w:pPr>
        <w:pStyle w:val="969"/>
        <w:spacing w:after="120"/>
      </w:pPr>
      <w:r>
        <w:t xml:space="preserve">В Плане счетов можно менять режим просмотра с помощью кнопки "Показывать открытые" (Система будет отображать только открытые счета)/"Показывать все" (Система будет отобрать все счета, включая закрытые), (</w:t>
      </w:r>
      <w:r>
        <w:fldChar w:fldCharType="begin"/>
      </w:r>
      <w:r>
        <w:instrText xml:space="preserve"> REF _Ref203414275 \h </w:instrText>
      </w:r>
      <w:r>
        <w:instrText xml:space="preserve"> \* MERGEFORMAT </w:instrText>
      </w:r>
      <w:r>
        <w:fldChar w:fldCharType="separate"/>
      </w:r>
      <w:r>
        <w:t xml:space="preserve">Рисунок </w:t>
      </w:r>
      <w:r>
        <w:t xml:space="preserve">21</w:t>
      </w:r>
      <w:r>
        <w:fldChar w:fldCharType="end"/>
      </w:r>
      <w:r>
        <w:t xml:space="preserve">).</w:t>
      </w:r>
      <w:r/>
    </w:p>
    <w:p>
      <w:pPr>
        <w:pStyle w:val="981"/>
      </w:pPr>
      <w:r>
        <mc:AlternateContent>
          <mc:Choice Requires="wpg">
            <w:drawing>
              <wp:inline xmlns:wp="http://schemas.openxmlformats.org/drawingml/2006/wordprocessingDrawing" distT="0" distB="0" distL="0" distR="0">
                <wp:extent cx="3219450" cy="892039"/>
                <wp:effectExtent l="190500" t="190500" r="190500" b="194310"/>
                <wp:docPr id="43"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3"/>
                        <a:stretch/>
                      </pic:blipFill>
                      <pic:spPr bwMode="auto">
                        <a:xfrm>
                          <a:off x="0" y="0"/>
                          <a:ext cx="3326306" cy="921647"/>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width:253.50pt;height:70.24pt;mso-wrap-distance-left:0.00pt;mso-wrap-distance-top:0.00pt;mso-wrap-distance-right:0.00pt;mso-wrap-distance-bottom:0.00pt;" stroked="f">
                <v:path textboxrect="0,0,0,0"/>
                <v:imagedata r:id="rId73" o:title=""/>
              </v:shape>
            </w:pict>
          </mc:Fallback>
        </mc:AlternateContent>
      </w:r>
      <w:r/>
    </w:p>
    <w:p>
      <w:pPr>
        <w:pStyle w:val="980"/>
        <w:rPr>
          <w:rFonts w:eastAsia="Times New Roman" w:cs="Times New Roman"/>
          <w:szCs w:val="24"/>
        </w:rPr>
      </w:pPr>
      <w:r/>
      <w:bookmarkStart w:id="109" w:name="_Ref203414275"/>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bookmarkStart w:id="110" w:name="_Ref126546155"/>
      <w:r>
        <w:rPr>
          <w:rFonts w:cs="Times New Roman"/>
        </w:rPr>
        <w:t xml:space="preserve">21</w:t>
      </w:r>
      <w:bookmarkEnd w:id="110"/>
      <w:r>
        <w:rPr>
          <w:rFonts w:cs="Times New Roman"/>
        </w:rPr>
        <w:fldChar w:fldCharType="end"/>
      </w:r>
      <w:bookmarkEnd w:id="109"/>
      <w:r>
        <w:rPr>
          <w:rFonts w:cs="Times New Roman"/>
        </w:rPr>
        <w:t xml:space="preserve"> – План счетов. Кнопка "Показывать открытые"/"Показывать все"</w:t>
      </w:r>
      <w:r>
        <w:rPr>
          <w:rFonts w:eastAsia="Times New Roman" w:cs="Times New Roman"/>
          <w:szCs w:val="24"/>
        </w:rPr>
      </w:r>
    </w:p>
    <w:p>
      <w:pPr>
        <w:pStyle w:val="889"/>
        <w:numPr>
          <w:ilvl w:val="2"/>
          <w:numId w:val="7"/>
        </w:numPr>
        <w:ind w:left="-425"/>
        <w:keepNext/>
        <w:spacing w:before="240"/>
        <w:rPr>
          <w:rFonts w:ascii="Times New Roman" w:hAnsi="Times New Roman" w:cs="Times New Roman"/>
        </w:rPr>
      </w:pPr>
      <w:r/>
      <w:bookmarkStart w:id="111" w:name="_Toc193748478"/>
      <w:r/>
      <w:bookmarkStart w:id="112" w:name="_Toc206003297"/>
      <w:r>
        <w:rPr>
          <w:rFonts w:ascii="Times New Roman" w:hAnsi="Times New Roman" w:cs="Times New Roman"/>
        </w:rPr>
        <w:t xml:space="preserve">Экспорт Плана счетов в </w:t>
      </w:r>
      <w:r>
        <w:rPr>
          <w:rFonts w:ascii="Times New Roman" w:hAnsi="Times New Roman" w:cs="Times New Roman"/>
        </w:rPr>
        <w:t xml:space="preserve">Excel</w:t>
      </w:r>
      <w:bookmarkEnd w:id="111"/>
      <w:r/>
      <w:bookmarkEnd w:id="112"/>
      <w:r/>
      <w:r>
        <w:rPr>
          <w:rFonts w:ascii="Times New Roman" w:hAnsi="Times New Roman" w:cs="Times New Roman"/>
        </w:rPr>
      </w:r>
    </w:p>
    <w:p>
      <w:pPr>
        <w:pStyle w:val="969"/>
        <w:spacing w:after="120"/>
      </w:pPr>
      <w:r>
        <w:t xml:space="preserve">Чтобы экспортировать План счетов на лист табличного редактора </w:t>
      </w:r>
      <w:r>
        <w:t xml:space="preserve">Microsoft</w:t>
      </w:r>
      <w:r>
        <w:t xml:space="preserve"> </w:t>
      </w:r>
      <w:r>
        <w:t xml:space="preserve">Excel</w:t>
      </w:r>
      <w:r>
        <w:t xml:space="preserve">, надо щелкнуть мышью кнопку (</w:t>
      </w:r>
      <w:r>
        <w:fldChar w:fldCharType="begin"/>
      </w:r>
      <w:r>
        <w:instrText xml:space="preserve"> REF _Ref203414286 \h </w:instrText>
      </w:r>
      <w:r>
        <w:instrText xml:space="preserve"> \* MERGEFORMAT </w:instrText>
      </w:r>
      <w:r>
        <w:fldChar w:fldCharType="separate"/>
      </w:r>
      <w:r>
        <w:t xml:space="preserve">Рисунок </w:t>
      </w:r>
      <w:r>
        <w:t xml:space="preserve">22</w:t>
      </w:r>
      <w:r>
        <w:fldChar w:fldCharType="end"/>
      </w:r>
      <w:r>
        <w:t xml:space="preserve">). Экспорт в </w:t>
      </w:r>
      <w:r>
        <w:t xml:space="preserve">Excel</w:t>
      </w:r>
      <w:r>
        <w:t xml:space="preserve"> позволяет удобно обозреть весь список счетов и распечатать его.</w:t>
      </w:r>
      <w:r/>
    </w:p>
    <w:p>
      <w:pPr>
        <w:pStyle w:val="981"/>
      </w:pPr>
      <w:r>
        <mc:AlternateContent>
          <mc:Choice Requires="wpg">
            <w:drawing>
              <wp:inline xmlns:wp="http://schemas.openxmlformats.org/drawingml/2006/wordprocessingDrawing" distT="0" distB="0" distL="0" distR="0">
                <wp:extent cx="2371725" cy="902186"/>
                <wp:effectExtent l="190500" t="190500" r="180975" b="184150"/>
                <wp:docPr id="4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4"/>
                        <a:stretch/>
                      </pic:blipFill>
                      <pic:spPr bwMode="auto">
                        <a:xfrm>
                          <a:off x="0" y="0"/>
                          <a:ext cx="2411821" cy="917438"/>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width:186.75pt;height:71.04pt;mso-wrap-distance-left:0.00pt;mso-wrap-distance-top:0.00pt;mso-wrap-distance-right:0.00pt;mso-wrap-distance-bottom:0.00pt;" stroked="f">
                <v:path textboxrect="0,0,0,0"/>
                <v:imagedata r:id="rId74" o:title=""/>
              </v:shape>
            </w:pict>
          </mc:Fallback>
        </mc:AlternateContent>
      </w:r>
      <w:r/>
    </w:p>
    <w:p>
      <w:pPr>
        <w:pStyle w:val="980"/>
        <w:rPr>
          <w:rFonts w:cs="Times New Roman"/>
        </w:rPr>
      </w:pPr>
      <w:r/>
      <w:bookmarkStart w:id="113" w:name="_Ref203414286"/>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bookmarkStart w:id="114" w:name="_Ref148207478"/>
      <w:r>
        <w:rPr>
          <w:rFonts w:cs="Times New Roman"/>
        </w:rPr>
        <w:t xml:space="preserve">22</w:t>
      </w:r>
      <w:bookmarkEnd w:id="114"/>
      <w:r>
        <w:rPr>
          <w:rFonts w:cs="Times New Roman"/>
        </w:rPr>
        <w:fldChar w:fldCharType="end"/>
      </w:r>
      <w:bookmarkEnd w:id="113"/>
      <w:r>
        <w:rPr>
          <w:rFonts w:cs="Times New Roman"/>
        </w:rPr>
        <w:t xml:space="preserve"> – План счетов. Экспорт в </w:t>
      </w:r>
      <w:r>
        <w:rPr>
          <w:rFonts w:cs="Times New Roman"/>
          <w:lang w:val="en-US"/>
        </w:rPr>
        <w:t xml:space="preserve">Excel</w:t>
      </w:r>
      <w:r>
        <w:rPr>
          <w:rFonts w:cs="Times New Roman"/>
        </w:rPr>
      </w:r>
    </w:p>
    <w:p>
      <w:pPr>
        <w:ind w:firstLine="0"/>
        <w:jc w:val="left"/>
        <w:spacing w:after="160" w:line="259" w:lineRule="auto"/>
        <w:rPr>
          <w:rFonts w:ascii="Times New Roman" w:hAnsi="Times New Roman" w:eastAsia="Times New Roman" w:cs="Times New Roman"/>
          <w:szCs w:val="24"/>
        </w:rPr>
      </w:pPr>
      <w:r>
        <w:rPr>
          <w:rFonts w:ascii="Times New Roman" w:hAnsi="Times New Roman" w:cs="Times New Roman"/>
        </w:rPr>
        <w:br w:type="page" w:clear="all"/>
      </w:r>
      <w:r>
        <w:rPr>
          <w:rFonts w:ascii="Times New Roman" w:hAnsi="Times New Roman" w:eastAsia="Times New Roman" w:cs="Times New Roman"/>
          <w:szCs w:val="24"/>
        </w:rPr>
      </w:r>
    </w:p>
    <w:p>
      <w:pPr>
        <w:pStyle w:val="888"/>
        <w:numPr>
          <w:ilvl w:val="1"/>
          <w:numId w:val="7"/>
        </w:numPr>
        <w:keepLines/>
        <w:keepNext/>
        <w:pageBreakBefore w:val="0"/>
        <w:spacing w:before="240"/>
        <w:rPr>
          <w:rFonts w:ascii="Times New Roman" w:hAnsi="Times New Roman" w:cs="Times New Roman"/>
          <w:sz w:val="28"/>
        </w:rPr>
      </w:pPr>
      <w:r/>
      <w:bookmarkStart w:id="115" w:name="_Toc193748479"/>
      <w:r/>
      <w:bookmarkStart w:id="116" w:name="_Toc206003298"/>
      <w:r/>
      <w:bookmarkStart w:id="117" w:name="Справочники_аналитик"/>
      <w:r>
        <w:rPr>
          <w:rFonts w:ascii="Times New Roman" w:hAnsi="Times New Roman" w:cs="Times New Roman"/>
          <w:sz w:val="28"/>
        </w:rPr>
        <w:t xml:space="preserve">Управление справочниками аналитик</w:t>
      </w:r>
      <w:bookmarkEnd w:id="115"/>
      <w:r/>
      <w:bookmarkEnd w:id="116"/>
      <w:r/>
      <w:r>
        <w:rPr>
          <w:rFonts w:ascii="Times New Roman" w:hAnsi="Times New Roman" w:cs="Times New Roman"/>
          <w:sz w:val="28"/>
        </w:rPr>
      </w:r>
    </w:p>
    <w:p>
      <w:pPr>
        <w:pStyle w:val="889"/>
        <w:numPr>
          <w:ilvl w:val="2"/>
          <w:numId w:val="7"/>
        </w:numPr>
        <w:ind w:left="-425"/>
        <w:keepNext/>
        <w:spacing w:before="240"/>
        <w:rPr>
          <w:rFonts w:ascii="Times New Roman" w:hAnsi="Times New Roman" w:cs="Times New Roman"/>
        </w:rPr>
      </w:pPr>
      <w:r/>
      <w:bookmarkStart w:id="118" w:name="_Ref170122186"/>
      <w:r/>
      <w:bookmarkStart w:id="119" w:name="_Toc193748480"/>
      <w:r/>
      <w:bookmarkStart w:id="120" w:name="_Toc206003299"/>
      <w:r/>
      <w:bookmarkEnd w:id="117"/>
      <w:r>
        <w:rPr>
          <w:rFonts w:ascii="Times New Roman" w:hAnsi="Times New Roman" w:cs="Times New Roman"/>
        </w:rPr>
        <w:t xml:space="preserve">Настройка аналитик</w:t>
      </w:r>
      <w:bookmarkEnd w:id="118"/>
      <w:r/>
      <w:bookmarkEnd w:id="119"/>
      <w:r/>
      <w:bookmarkEnd w:id="120"/>
      <w:r/>
      <w:r>
        <w:rPr>
          <w:rFonts w:ascii="Times New Roman" w:hAnsi="Times New Roman" w:cs="Times New Roman"/>
        </w:rPr>
      </w:r>
    </w:p>
    <w:p>
      <w:pPr>
        <w:pStyle w:val="969"/>
      </w:pPr>
      <w:r>
        <w:t xml:space="preserve">Для перехода к справочникам аналитик нажмите на главном экране Системы иконку </w:t>
      </w:r>
      <w:r>
        <mc:AlternateContent>
          <mc:Choice Requires="wpg">
            <w:drawing>
              <wp:inline xmlns:wp="http://schemas.openxmlformats.org/drawingml/2006/wordprocessingDrawing" distT="0" distB="0" distL="0" distR="0">
                <wp:extent cx="212400" cy="212400"/>
                <wp:effectExtent l="0" t="0" r="0" b="0"/>
                <wp:docPr id="45" name="Рисунок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0">
                          <a:extLst>
                            <a:ext uri="{96DAC541-7B7A-43D3-8B79-37D633B846F1}">
                              <asvg:svgBlip xmlns:asvg="http://schemas.microsoft.com/office/drawing/2016/SVG/main" r:embed="rId41"/>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width:16.72pt;height:16.72pt;mso-wrap-distance-left:0.00pt;mso-wrap-distance-top:0.00pt;mso-wrap-distance-right:0.00pt;mso-wrap-distance-bottom:0.00pt;" stroked="false">
                <v:path textboxrect="0,0,0,0"/>
                <v:imagedata r:id="rId40" o:title=""/>
              </v:shape>
            </w:pict>
          </mc:Fallback>
        </mc:AlternateContent>
      </w:r>
      <w:r>
        <w:t xml:space="preserve"> "Настройки" </w:t>
      </w:r>
      <w:r>
        <w:rPr>
          <w:rFonts w:ascii="Symbol" w:hAnsi="Symbol" w:eastAsia="Symbol" w:cs="Symbol"/>
        </w:rPr>
        <w:t xml:space="preserve">®</w:t>
      </w:r>
      <w:r>
        <w:t xml:space="preserve"> раздел "Аналитики".</w:t>
      </w:r>
      <w:r/>
    </w:p>
    <w:p>
      <w:pPr>
        <w:pStyle w:val="969"/>
      </w:pPr>
      <w:r>
        <w:t xml:space="preserve">Список аналитик состоит из трех частей (</w:t>
      </w:r>
      <w:r>
        <w:fldChar w:fldCharType="begin"/>
      </w:r>
      <w:r>
        <w:instrText xml:space="preserve"> REF _Ref169882188 \h </w:instrText>
      </w:r>
      <w:r>
        <w:instrText xml:space="preserve"> \* MERGEFORMAT </w:instrText>
      </w:r>
      <w:r>
        <w:fldChar w:fldCharType="separate"/>
      </w:r>
      <w:r>
        <w:t xml:space="preserve">Рисунок </w:t>
      </w:r>
      <w:r>
        <w:t xml:space="preserve">23</w:t>
      </w:r>
      <w:r>
        <w:fldChar w:fldCharType="end"/>
      </w:r>
      <w:r>
        <w:t xml:space="preserve">):</w:t>
      </w:r>
      <w:r/>
    </w:p>
    <w:p>
      <w:pPr>
        <w:pStyle w:val="969"/>
        <w:numPr>
          <w:ilvl w:val="0"/>
          <w:numId w:val="30"/>
        </w:numPr>
        <w:ind w:left="924" w:hanging="357"/>
      </w:pPr>
      <w:r>
        <w:t xml:space="preserve">в левой области, под надписью "Аналитики", приводится список аналитик и их групп. Группы аналитик в списке отображаются жирным шрифтом;</w:t>
      </w:r>
      <w:r/>
    </w:p>
    <w:p>
      <w:pPr>
        <w:pStyle w:val="969"/>
        <w:numPr>
          <w:ilvl w:val="0"/>
          <w:numId w:val="30"/>
        </w:numPr>
        <w:ind w:left="924" w:hanging="357"/>
      </w:pPr>
      <w:r>
        <w:t xml:space="preserve">средняя область, под надписью "Колонки", содержит перечень колонок выделенной аналитики;</w:t>
      </w:r>
      <w:r/>
    </w:p>
    <w:p>
      <w:pPr>
        <w:pStyle w:val="969"/>
        <w:numPr>
          <w:ilvl w:val="0"/>
          <w:numId w:val="30"/>
        </w:numPr>
        <w:ind w:left="924" w:hanging="357"/>
        <w:spacing w:after="120"/>
      </w:pPr>
      <w:r>
        <w:t xml:space="preserve">в правой области, под надписью "Свойства колонки", приводятся свойства выделенной колонки.</w:t>
      </w:r>
      <w:r/>
    </w:p>
    <w:p>
      <w:pPr>
        <w:pStyle w:val="981"/>
      </w:pPr>
      <w:r>
        <mc:AlternateContent>
          <mc:Choice Requires="wpg">
            <w:drawing>
              <wp:inline xmlns:wp="http://schemas.openxmlformats.org/drawingml/2006/wordprocessingDrawing" distT="0" distB="0" distL="0" distR="0">
                <wp:extent cx="5939790" cy="4509638"/>
                <wp:effectExtent l="190500" t="190500" r="194310" b="196215"/>
                <wp:docPr id="46" name="Рисунок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pic:cNvPicPr>
                        <pic:nvPr/>
                      </pic:nvPicPr>
                      <pic:blipFill>
                        <a:blip r:embed="rId75"/>
                        <a:stretch/>
                      </pic:blipFill>
                      <pic:spPr bwMode="auto">
                        <a:xfrm>
                          <a:off x="0" y="0"/>
                          <a:ext cx="5939790" cy="4509638"/>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width:467.70pt;height:355.09pt;mso-wrap-distance-left:0.00pt;mso-wrap-distance-top:0.00pt;mso-wrap-distance-right:0.00pt;mso-wrap-distance-bottom:0.00pt;" stroked="f">
                <v:path textboxrect="0,0,0,0"/>
                <v:imagedata r:id="rId75" o:title=""/>
              </v:shape>
            </w:pict>
          </mc:Fallback>
        </mc:AlternateContent>
      </w:r>
      <w:r/>
    </w:p>
    <w:p>
      <w:pPr>
        <w:pStyle w:val="980"/>
        <w:rPr>
          <w:rFonts w:cs="Times New Roman"/>
        </w:rPr>
      </w:pPr>
      <w:r/>
      <w:bookmarkStart w:id="121" w:name="_Ref169882188"/>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23</w:t>
      </w:r>
      <w:r>
        <w:rPr>
          <w:rFonts w:cs="Times New Roman"/>
        </w:rPr>
        <w:fldChar w:fldCharType="end"/>
      </w:r>
      <w:bookmarkEnd w:id="121"/>
      <w:r>
        <w:rPr>
          <w:rFonts w:cs="Times New Roman"/>
        </w:rPr>
        <w:t xml:space="preserve"> – Список аналитик на примере справочника аналитики "</w:t>
      </w:r>
      <w:r>
        <w:rPr>
          <w:rFonts w:cs="Times New Roman"/>
        </w:rPr>
        <w:t xml:space="preserve">Сотрудник</w:t>
      </w:r>
      <w:r>
        <w:rPr>
          <w:rFonts w:cs="Times New Roman"/>
        </w:rPr>
        <w:t xml:space="preserve">"</w:t>
      </w:r>
      <w:r>
        <w:rPr>
          <w:rFonts w:cs="Times New Roman"/>
        </w:rPr>
      </w:r>
    </w:p>
    <w:p>
      <w:pPr>
        <w:pStyle w:val="969"/>
      </w:pPr>
      <w:r>
        <w:t xml:space="preserve">В правой области также расположены режимы отображения данных – "Показывать удалённые аналитики" и "Показывать аналитики колонок" </w:t>
      </w:r>
      <w:r>
        <w:t xml:space="preserve">(см. </w:t>
      </w:r>
      <w:r>
        <w:fldChar w:fldCharType="begin"/>
      </w:r>
      <w:r>
        <w:instrText xml:space="preserve"> REF _Ref169882188 \h </w:instrText>
      </w:r>
      <w:r>
        <w:instrText xml:space="preserve"> \* MERGEFORMAT </w:instrText>
      </w:r>
      <w:r>
        <w:fldChar w:fldCharType="separate"/>
      </w:r>
      <w:r>
        <w:t xml:space="preserve">Рисунок </w:t>
      </w:r>
      <w:r>
        <w:t xml:space="preserve">23</w:t>
      </w:r>
      <w:r>
        <w:fldChar w:fldCharType="end"/>
      </w:r>
      <w:r>
        <w:t xml:space="preserve">). Если включен режим "Показывать удалё</w:t>
      </w:r>
      <w:r>
        <w:t xml:space="preserve">нные аналитики", то удаленные аналитики отображаются серым цветом и перечеркнутыми среди списка аналитик. Если включен режим "Показывать аналитики колонок", то они отображаются среди списка. Аналитики колонок в списке никак не отличаются от самих аналитик.</w:t>
      </w:r>
      <w:r/>
    </w:p>
    <w:p>
      <w:pPr>
        <w:pStyle w:val="969"/>
      </w:pPr>
      <w:r>
        <w:t xml:space="preserve">Ссылки "Открыть справочник" (открывает в новой вкладке выделенный справочник аналитики) и "Редактировать права аналитики" (открывает вкладку "Права аналитики" выбранной аналитики) также расположены в левой области окна аналитик.</w:t>
      </w:r>
      <w:r/>
    </w:p>
    <w:p>
      <w:pPr>
        <w:pStyle w:val="969"/>
      </w:pPr>
      <w:r>
        <w:t xml:space="preserve">Кнопка "Обновить" в правом нижнем углу окна аналитик предназначена для обновления данных после какого-либо изменения в аналитиках.</w:t>
      </w:r>
      <w:r/>
    </w:p>
    <w:p>
      <w:pPr>
        <w:pStyle w:val="891"/>
        <w:numPr>
          <w:ilvl w:val="3"/>
          <w:numId w:val="7"/>
        </w:numPr>
        <w:ind w:left="-567"/>
        <w:spacing w:before="240"/>
        <w:rPr>
          <w:rFonts w:cs="Times New Roman"/>
          <w:b/>
        </w:rPr>
      </w:pPr>
      <w:r/>
      <w:bookmarkStart w:id="122" w:name="_Ref170833560"/>
      <w:r/>
      <w:bookmarkStart w:id="123" w:name="_Toc182574816"/>
      <w:r/>
      <w:bookmarkStart w:id="124" w:name="_Toc206003300"/>
      <w:r>
        <w:rPr>
          <w:rFonts w:cs="Times New Roman"/>
          <w:b/>
        </w:rPr>
        <w:t xml:space="preserve">Добавление аналитики</w:t>
      </w:r>
      <w:bookmarkEnd w:id="122"/>
      <w:r/>
      <w:bookmarkEnd w:id="123"/>
      <w:r/>
      <w:bookmarkEnd w:id="124"/>
      <w:r/>
      <w:r>
        <w:rPr>
          <w:rFonts w:cs="Times New Roman"/>
          <w:b/>
        </w:rPr>
      </w:r>
    </w:p>
    <w:p>
      <w:pPr>
        <w:pStyle w:val="969"/>
        <w:spacing w:after="120"/>
      </w:pPr>
      <w:r>
        <w:t xml:space="preserve">Для добавления новой аналитики (нового справочника аналитики) выполните следующие действия:</w:t>
      </w:r>
      <w:r/>
    </w:p>
    <w:p>
      <w:pPr>
        <w:pStyle w:val="969"/>
        <w:numPr>
          <w:ilvl w:val="0"/>
          <w:numId w:val="29"/>
        </w:numPr>
        <w:ind w:left="924" w:hanging="357"/>
      </w:pPr>
      <w:r>
        <w:t xml:space="preserve">выберите среди списка аналитик нужную Вам группу аналитик, щелкните мышью по ней или по любой аналитике среди этой группы;</w:t>
      </w:r>
      <w:r/>
    </w:p>
    <w:p>
      <w:pPr>
        <w:pStyle w:val="969"/>
        <w:numPr>
          <w:ilvl w:val="0"/>
          <w:numId w:val="29"/>
        </w:numPr>
        <w:ind w:left="924" w:hanging="357"/>
      </w:pPr>
      <w:r>
        <w:t xml:space="preserve">под областью "Аналитики" нажмите на кнопку "Добавить" (</w:t>
      </w:r>
      <w:r>
        <w:fldChar w:fldCharType="begin"/>
      </w:r>
      <w:r>
        <w:instrText xml:space="preserve"> REF _Ref170405501 \h </w:instrText>
      </w:r>
      <w:r>
        <w:instrText xml:space="preserve"> \* MERGEFORMAT </w:instrText>
      </w:r>
      <w:r>
        <w:fldChar w:fldCharType="separate"/>
      </w:r>
      <w:r>
        <w:t xml:space="preserve">Рисунок </w:t>
      </w:r>
      <w:r>
        <w:t xml:space="preserve">24</w:t>
      </w:r>
      <w:r>
        <w:fldChar w:fldCharType="end"/>
      </w:r>
      <w:r>
        <w:t xml:space="preserve">);</w:t>
      </w:r>
      <w:r/>
    </w:p>
    <w:p>
      <w:pPr>
        <w:pStyle w:val="969"/>
        <w:numPr>
          <w:ilvl w:val="0"/>
          <w:numId w:val="29"/>
        </w:numPr>
        <w:ind w:left="924" w:hanging="357"/>
      </w:pPr>
      <w:r>
        <w:t xml:space="preserve">задайте обязательные свойства главной колонки аналитики в правой области:</w:t>
      </w:r>
      <w:r/>
    </w:p>
    <w:p>
      <w:pPr>
        <w:pStyle w:val="969"/>
        <w:numPr>
          <w:ilvl w:val="0"/>
          <w:numId w:val="29"/>
        </w:numPr>
        <w:ind w:left="1491" w:hanging="357"/>
      </w:pPr>
      <w:r>
        <w:t xml:space="preserve">в поле "Имя" задайте название создаваемой аналитики;</w:t>
      </w:r>
      <w:r/>
    </w:p>
    <w:p>
      <w:pPr>
        <w:pStyle w:val="969"/>
        <w:numPr>
          <w:ilvl w:val="0"/>
          <w:numId w:val="29"/>
        </w:numPr>
        <w:ind w:left="1491" w:hanging="357"/>
      </w:pPr>
      <w:r>
        <w:t xml:space="preserve">в поле "Тип" из выпадающего списка задайте тип создаваемой аналитики (тип ее значения в основной колонке аналитики). Перечень типов представлен на </w:t>
      </w:r>
      <w:r>
        <w:fldChar w:fldCharType="begin"/>
      </w:r>
      <w:r>
        <w:instrText xml:space="preserve"> REF _Ref170400584 \h </w:instrText>
      </w:r>
      <w:r>
        <w:instrText xml:space="preserve"> \* MERGEFORMAT </w:instrText>
      </w:r>
      <w:r>
        <w:fldChar w:fldCharType="separate"/>
      </w:r>
      <w:r>
        <w:t xml:space="preserve">Рисунок </w:t>
      </w:r>
      <w:r>
        <w:t xml:space="preserve">25</w:t>
      </w:r>
      <w:r>
        <w:fldChar w:fldCharType="end"/>
      </w:r>
      <w:r>
        <w:t xml:space="preserve"> </w:t>
      </w:r>
      <w:r>
        <w:t xml:space="preserve">и в </w:t>
      </w:r>
      <w:r>
        <w:fldChar w:fldCharType="begin"/>
      </w:r>
      <w:r>
        <w:instrText xml:space="preserve"> REF _Ref169882223 \h  \* MERGEFORMAT </w:instrText>
      </w:r>
      <w:r>
        <w:fldChar w:fldCharType="separate"/>
      </w:r>
      <w:r>
        <w:t xml:space="preserve">Таблица </w:t>
      </w:r>
      <w:r>
        <w:t xml:space="preserve">2</w:t>
      </w:r>
      <w:r>
        <w:fldChar w:fldCharType="end"/>
      </w:r>
      <w:r>
        <w:t xml:space="preserve">;</w:t>
      </w:r>
      <w:r/>
    </w:p>
    <w:p>
      <w:pPr>
        <w:pStyle w:val="969"/>
        <w:numPr>
          <w:ilvl w:val="0"/>
          <w:numId w:val="29"/>
        </w:numPr>
        <w:ind w:left="1491" w:hanging="357"/>
      </w:pPr>
      <w:r>
        <w:t xml:space="preserve">в поле "Тэг" выберите группу аналитик, которой будет принадлежать создаваемая аналитика, если ранее Вы не выбрали группу аналитик или хотите изменить выбор (</w:t>
      </w:r>
      <w:r>
        <w:fldChar w:fldCharType="begin"/>
      </w:r>
      <w:r>
        <w:instrText xml:space="preserve"> REF _Ref170405820 \h  \* MERGEFORMAT </w:instrText>
      </w:r>
      <w:r>
        <w:fldChar w:fldCharType="separate"/>
      </w:r>
      <w:r>
        <w:t xml:space="preserve">Рисунок </w:t>
      </w:r>
      <w:r>
        <w:t xml:space="preserve">26</w:t>
      </w:r>
      <w:r>
        <w:fldChar w:fldCharType="end"/>
      </w:r>
      <w:r>
        <w:t xml:space="preserve">);</w:t>
      </w:r>
      <w:r/>
    </w:p>
    <w:p>
      <w:pPr>
        <w:pStyle w:val="969"/>
        <w:numPr>
          <w:ilvl w:val="0"/>
          <w:numId w:val="29"/>
        </w:numPr>
        <w:ind w:left="924" w:hanging="357"/>
      </w:pPr>
      <w:r>
        <w:t xml:space="preserve">проставьте остальные параметры, основываясь на </w:t>
      </w:r>
      <w:r>
        <w:fldChar w:fldCharType="begin"/>
      </w:r>
      <w:r>
        <w:instrText xml:space="preserve"> REF _Ref169882223 \h  \* MERGEFORMAT </w:instrText>
      </w:r>
      <w:r>
        <w:fldChar w:fldCharType="separate"/>
      </w:r>
      <w:r>
        <w:t xml:space="preserve">Таблица </w:t>
      </w:r>
      <w:r>
        <w:t xml:space="preserve">2</w:t>
      </w:r>
      <w:r>
        <w:fldChar w:fldCharType="end"/>
      </w:r>
      <w:r>
        <w:t xml:space="preserve">;</w:t>
      </w:r>
      <w:r/>
    </w:p>
    <w:p>
      <w:pPr>
        <w:pStyle w:val="969"/>
        <w:numPr>
          <w:ilvl w:val="0"/>
          <w:numId w:val="29"/>
        </w:numPr>
        <w:ind w:left="924" w:hanging="357"/>
        <w:spacing w:after="120"/>
      </w:pPr>
      <w:r>
        <w:t xml:space="preserve">нажмите кнопку "Сохранить", чтобы внести изменения в базу данных</w:t>
      </w:r>
      <w:r>
        <w:t xml:space="preserve"> </w:t>
      </w:r>
      <w:r>
        <w:t xml:space="preserve">ФинГрад</w:t>
      </w:r>
      <w:r>
        <w:t xml:space="preserve">а</w:t>
      </w:r>
      <w:r>
        <w:t xml:space="preserve">.</w:t>
      </w:r>
      <w:r/>
    </w:p>
    <w:p>
      <w:pPr>
        <w:pStyle w:val="981"/>
      </w:pPr>
      <w:r>
        <mc:AlternateContent>
          <mc:Choice Requires="wpg">
            <w:drawing>
              <wp:inline xmlns:wp="http://schemas.openxmlformats.org/drawingml/2006/wordprocessingDrawing" distT="0" distB="0" distL="0" distR="0">
                <wp:extent cx="2095500" cy="3625979"/>
                <wp:effectExtent l="190500" t="190500" r="190500" b="184150"/>
                <wp:docPr id="47" name="Рисунок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Аналитики - кнопка Добавить справочник.png"/>
                        <pic:cNvPicPr>
                          <a:picLocks noChangeAspect="1"/>
                        </pic:cNvPicPr>
                        <pic:nvPr/>
                      </pic:nvPicPr>
                      <pic:blipFill>
                        <a:blip r:embed="rId76"/>
                        <a:stretch/>
                      </pic:blipFill>
                      <pic:spPr bwMode="auto">
                        <a:xfrm>
                          <a:off x="0" y="0"/>
                          <a:ext cx="2135799" cy="3695711"/>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width:165.00pt;height:285.51pt;mso-wrap-distance-left:0.00pt;mso-wrap-distance-top:0.00pt;mso-wrap-distance-right:0.00pt;mso-wrap-distance-bottom:0.00pt;" stroked="f">
                <v:path textboxrect="0,0,0,0"/>
                <v:imagedata r:id="rId76" o:title=""/>
              </v:shape>
            </w:pict>
          </mc:Fallback>
        </mc:AlternateContent>
      </w:r>
      <w:r/>
    </w:p>
    <w:p>
      <w:pPr>
        <w:pStyle w:val="980"/>
        <w:rPr>
          <w:rFonts w:cs="Times New Roman"/>
        </w:rPr>
      </w:pPr>
      <w:r/>
      <w:bookmarkStart w:id="125" w:name="_Ref170405501"/>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24</w:t>
      </w:r>
      <w:r>
        <w:rPr>
          <w:rFonts w:cs="Times New Roman"/>
        </w:rPr>
        <w:fldChar w:fldCharType="end"/>
      </w:r>
      <w:bookmarkEnd w:id="125"/>
      <w:r>
        <w:rPr>
          <w:rFonts w:cs="Times New Roman"/>
        </w:rPr>
        <w:t xml:space="preserve"> – Пример выбора группы аналитики из списка аналитик</w:t>
      </w:r>
      <w:r>
        <w:rPr>
          <w:rFonts w:cs="Times New Roman"/>
        </w:rPr>
      </w:r>
    </w:p>
    <w:p>
      <w:pPr>
        <w:pStyle w:val="981"/>
      </w:pPr>
      <w:r>
        <mc:AlternateContent>
          <mc:Choice Requires="wpg">
            <w:drawing>
              <wp:inline xmlns:wp="http://schemas.openxmlformats.org/drawingml/2006/wordprocessingDrawing" distT="0" distB="0" distL="0" distR="0">
                <wp:extent cx="2320506" cy="3689402"/>
                <wp:effectExtent l="190500" t="190500" r="194310" b="196850"/>
                <wp:docPr id="48" name="Рисунок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7"/>
                        <a:stretch/>
                      </pic:blipFill>
                      <pic:spPr bwMode="auto">
                        <a:xfrm>
                          <a:off x="0" y="0"/>
                          <a:ext cx="2339852" cy="3720160"/>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width:182.72pt;height:290.50pt;mso-wrap-distance-left:0.00pt;mso-wrap-distance-top:0.00pt;mso-wrap-distance-right:0.00pt;mso-wrap-distance-bottom:0.00pt;" stroked="f">
                <v:path textboxrect="0,0,0,0"/>
                <v:imagedata r:id="rId77" o:title=""/>
              </v:shape>
            </w:pict>
          </mc:Fallback>
        </mc:AlternateContent>
      </w:r>
      <w:r/>
    </w:p>
    <w:p>
      <w:pPr>
        <w:pStyle w:val="980"/>
        <w:rPr>
          <w:rFonts w:cs="Times New Roman"/>
        </w:rPr>
      </w:pPr>
      <w:r/>
      <w:bookmarkStart w:id="126" w:name="_Ref170400584"/>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25</w:t>
      </w:r>
      <w:r>
        <w:rPr>
          <w:rFonts w:cs="Times New Roman"/>
        </w:rPr>
        <w:fldChar w:fldCharType="end"/>
      </w:r>
      <w:bookmarkEnd w:id="126"/>
      <w:r>
        <w:rPr>
          <w:rFonts w:cs="Times New Roman"/>
        </w:rPr>
        <w:t xml:space="preserve"> – Пример создания нового справочника аналитики с выпадающим меню выбора "Типа" аналитики</w:t>
      </w:r>
      <w:r>
        <w:rPr>
          <w:rFonts w:cs="Times New Roman"/>
        </w:rPr>
      </w:r>
    </w:p>
    <w:p>
      <w:pPr>
        <w:pStyle w:val="981"/>
      </w:pPr>
      <w:r>
        <mc:AlternateContent>
          <mc:Choice Requires="wpg">
            <w:drawing>
              <wp:inline xmlns:wp="http://schemas.openxmlformats.org/drawingml/2006/wordprocessingDrawing" distT="0" distB="0" distL="0" distR="0">
                <wp:extent cx="2695575" cy="1600944"/>
                <wp:effectExtent l="190500" t="190500" r="180975" b="189865"/>
                <wp:docPr id="49" name="Рисунок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 name="Аналитика - выбор Тэга (РТКомм).png"/>
                        <pic:cNvPicPr>
                          <a:picLocks noChangeAspect="1"/>
                        </pic:cNvPicPr>
                        <pic:nvPr/>
                      </pic:nvPicPr>
                      <pic:blipFill>
                        <a:blip r:embed="rId78"/>
                        <a:stretch/>
                      </pic:blipFill>
                      <pic:spPr bwMode="auto">
                        <a:xfrm>
                          <a:off x="0" y="0"/>
                          <a:ext cx="2701632" cy="1604541"/>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width:212.25pt;height:126.06pt;mso-wrap-distance-left:0.00pt;mso-wrap-distance-top:0.00pt;mso-wrap-distance-right:0.00pt;mso-wrap-distance-bottom:0.00pt;" stroked="f">
                <v:path textboxrect="0,0,0,0"/>
                <v:imagedata r:id="rId78" o:title=""/>
              </v:shape>
            </w:pict>
          </mc:Fallback>
        </mc:AlternateContent>
      </w:r>
      <w:r/>
    </w:p>
    <w:p>
      <w:pPr>
        <w:pStyle w:val="980"/>
        <w:rPr>
          <w:rFonts w:cs="Times New Roman"/>
        </w:rPr>
      </w:pPr>
      <w:r/>
      <w:bookmarkStart w:id="127" w:name="_Ref170405820"/>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26</w:t>
      </w:r>
      <w:r>
        <w:rPr>
          <w:rFonts w:cs="Times New Roman"/>
        </w:rPr>
        <w:fldChar w:fldCharType="end"/>
      </w:r>
      <w:bookmarkEnd w:id="127"/>
      <w:r>
        <w:rPr>
          <w:rFonts w:cs="Times New Roman"/>
        </w:rPr>
        <w:t xml:space="preserve"> – Пример поля "Тэг" аналитики с выпадающим меню выбора</w:t>
      </w:r>
      <w:r>
        <w:rPr>
          <w:rFonts w:cs="Times New Roman"/>
        </w:rPr>
      </w:r>
    </w:p>
    <w:p>
      <w:pPr>
        <w:pStyle w:val="904"/>
      </w:pPr>
      <w:r/>
      <w:bookmarkStart w:id="128" w:name="_Ref169882223"/>
      <w:r>
        <w:t xml:space="preserve">Таблица </w:t>
      </w:r>
      <w:fldSimple w:instr="SEQ Таблица \* ARABIC ">
        <w:r>
          <w:t xml:space="preserve">2</w:t>
        </w:r>
      </w:fldSimple>
      <w:r/>
      <w:bookmarkEnd w:id="128"/>
      <w:r>
        <w:t xml:space="preserve"> – Параметры аналитик</w:t>
      </w:r>
      <w:r/>
    </w:p>
    <w:tbl>
      <w:tblPr>
        <w:tblStyle w:val="939"/>
        <w:tblW w:w="5000" w:type="pct"/>
        <w:tblLook w:val="04A0" w:firstRow="1" w:lastRow="0" w:firstColumn="1" w:lastColumn="0" w:noHBand="0" w:noVBand="1"/>
      </w:tblPr>
      <w:tblGrid>
        <w:gridCol w:w="2154"/>
        <w:gridCol w:w="7190"/>
      </w:tblGrid>
      <w:tr>
        <w:tblPrEx/>
        <w:trPr/>
        <w:tc>
          <w:tcPr>
            <w:tcW w:w="0" w:type="auto"/>
            <w:textDirection w:val="lrTb"/>
            <w:noWrap w:val="false"/>
          </w:tcPr>
          <w:p>
            <w:pPr>
              <w:pStyle w:val="977"/>
              <w:rPr>
                <w:b w:val="0"/>
              </w:rPr>
            </w:pPr>
            <w:r>
              <w:t xml:space="preserve">Параметр</w:t>
            </w:r>
            <w:r>
              <w:rPr>
                <w:b w:val="0"/>
              </w:rPr>
            </w:r>
          </w:p>
        </w:tc>
        <w:tc>
          <w:tcPr>
            <w:tcW w:w="0" w:type="auto"/>
            <w:textDirection w:val="lrTb"/>
            <w:noWrap w:val="false"/>
          </w:tcPr>
          <w:p>
            <w:pPr>
              <w:pStyle w:val="977"/>
              <w:rPr>
                <w:b w:val="0"/>
              </w:rPr>
            </w:pPr>
            <w:r>
              <w:t xml:space="preserve">Значение</w:t>
            </w:r>
            <w:r>
              <w:rPr>
                <w:b w:val="0"/>
              </w:rPr>
            </w:r>
          </w:p>
        </w:tc>
      </w:tr>
      <w:tr>
        <w:tblPrEx/>
        <w:trPr/>
        <w:tc>
          <w:tcPr>
            <w:tcW w:w="0" w:type="auto"/>
            <w:textDirection w:val="lrTb"/>
            <w:noWrap w:val="false"/>
          </w:tcPr>
          <w:p>
            <w:pPr>
              <w:pStyle w:val="977"/>
              <w:jc w:val="left"/>
              <w:rPr>
                <w:b w:val="0"/>
              </w:rPr>
            </w:pPr>
            <w:r>
              <w:rPr>
                <w:b w:val="0"/>
              </w:rPr>
              <w:t xml:space="preserve">Имя</w:t>
            </w:r>
            <w:r>
              <w:rPr>
                <w:b w:val="0"/>
              </w:rPr>
            </w:r>
          </w:p>
        </w:tc>
        <w:tc>
          <w:tcPr>
            <w:tcW w:w="0" w:type="auto"/>
            <w:textDirection w:val="lrTb"/>
            <w:noWrap w:val="false"/>
          </w:tcPr>
          <w:p>
            <w:pPr>
              <w:pStyle w:val="977"/>
              <w:jc w:val="left"/>
              <w:rPr>
                <w:b w:val="0"/>
              </w:rPr>
            </w:pPr>
            <w:r>
              <w:rPr>
                <w:b w:val="0"/>
              </w:rPr>
              <w:t xml:space="preserve">Задает</w:t>
            </w:r>
            <w:r>
              <w:rPr>
                <w:b w:val="0"/>
              </w:rPr>
              <w:t xml:space="preserve"> </w:t>
            </w:r>
            <w:r>
              <w:rPr>
                <w:b w:val="0"/>
              </w:rPr>
              <w:t xml:space="preserve">название</w:t>
            </w:r>
            <w:r>
              <w:rPr>
                <w:b w:val="0"/>
              </w:rPr>
              <w:t xml:space="preserve"> </w:t>
            </w:r>
            <w:r>
              <w:rPr>
                <w:b w:val="0"/>
              </w:rPr>
              <w:t xml:space="preserve">создаваемой</w:t>
            </w:r>
            <w:r>
              <w:rPr>
                <w:b w:val="0"/>
              </w:rPr>
              <w:t xml:space="preserve"> </w:t>
            </w:r>
            <w:r>
              <w:rPr>
                <w:b w:val="0"/>
              </w:rPr>
              <w:t xml:space="preserve">аналитики</w:t>
            </w:r>
            <w:r>
              <w:rPr>
                <w:b w:val="0"/>
              </w:rPr>
            </w:r>
          </w:p>
        </w:tc>
      </w:tr>
      <w:tr>
        <w:tblPrEx/>
        <w:trPr/>
        <w:tc>
          <w:tcPr>
            <w:tcW w:w="0" w:type="auto"/>
            <w:textDirection w:val="lrTb"/>
            <w:noWrap w:val="false"/>
          </w:tcPr>
          <w:p>
            <w:pPr>
              <w:pStyle w:val="884"/>
            </w:pPr>
            <w:r>
              <w:t xml:space="preserve">Тип</w:t>
            </w:r>
            <w:r/>
          </w:p>
        </w:tc>
        <w:tc>
          <w:tcPr>
            <w:tcW w:w="0" w:type="auto"/>
            <w:textDirection w:val="lrTb"/>
            <w:noWrap w:val="false"/>
          </w:tcPr>
          <w:p>
            <w:pPr>
              <w:pStyle w:val="884"/>
              <w:rPr>
                <w:lang w:val="ru-RU"/>
              </w:rPr>
            </w:pPr>
            <w:r>
              <w:rPr>
                <w:lang w:val="ru-RU"/>
              </w:rPr>
              <w:t xml:space="preserve">Задаёт тип значения в основной колонке аналитики. Возможно выбрать тип Текст, Число, Дата, Счет, Пользователь, Группы и пользователи, Деньги, Виза и Файлы</w:t>
            </w:r>
            <w:r>
              <w:rPr>
                <w:lang w:val="ru-RU"/>
              </w:rPr>
            </w:r>
          </w:p>
        </w:tc>
      </w:tr>
      <w:tr>
        <w:tblPrEx/>
        <w:trPr/>
        <w:tc>
          <w:tcPr>
            <w:tcW w:w="0" w:type="auto"/>
            <w:textDirection w:val="lrTb"/>
            <w:noWrap w:val="false"/>
          </w:tcPr>
          <w:p>
            <w:pPr>
              <w:pStyle w:val="884"/>
            </w:pPr>
            <w:r>
              <w:t xml:space="preserve">Тэг</w:t>
            </w:r>
            <w:r/>
          </w:p>
        </w:tc>
        <w:tc>
          <w:tcPr>
            <w:tcW w:w="0" w:type="auto"/>
            <w:textDirection w:val="lrTb"/>
            <w:noWrap w:val="false"/>
          </w:tcPr>
          <w:p>
            <w:pPr>
              <w:pStyle w:val="884"/>
              <w:rPr>
                <w:lang w:val="ru-RU"/>
              </w:rPr>
            </w:pPr>
            <w:r>
              <w:rPr>
                <w:lang w:val="ru-RU"/>
              </w:rPr>
              <w:t xml:space="preserve">Задает группу аналитик, которой будет принадлежать создаваемая аналитика.</w:t>
            </w:r>
            <w:r>
              <w:rPr>
                <w:lang w:val="ru-RU"/>
              </w:rPr>
            </w:r>
          </w:p>
        </w:tc>
      </w:tr>
      <w:tr>
        <w:tblPrEx/>
        <w:trPr/>
        <w:tc>
          <w:tcPr>
            <w:gridSpan w:val="2"/>
            <w:tcW w:w="0" w:type="auto"/>
            <w:textDirection w:val="lrTb"/>
            <w:noWrap w:val="false"/>
          </w:tcPr>
          <w:p>
            <w:pPr>
              <w:pStyle w:val="884"/>
              <w:jc w:val="center"/>
              <w:rPr>
                <w:lang w:val="ru-RU"/>
              </w:rPr>
            </w:pPr>
            <w:r>
              <w:rPr>
                <w:lang w:val="ru-RU"/>
              </w:rPr>
              <w:t xml:space="preserve">Остальные параметры могут быть включены или выключены</w:t>
            </w:r>
            <w:r>
              <w:rPr>
                <w:lang w:val="ru-RU"/>
              </w:rPr>
            </w:r>
          </w:p>
        </w:tc>
      </w:tr>
      <w:tr>
        <w:tblPrEx/>
        <w:trPr/>
        <w:tc>
          <w:tcPr>
            <w:tcW w:w="0" w:type="auto"/>
            <w:textDirection w:val="lrTb"/>
            <w:noWrap w:val="false"/>
          </w:tcPr>
          <w:p>
            <w:pPr>
              <w:pStyle w:val="884"/>
            </w:pPr>
            <w:r>
              <w:t xml:space="preserve">Ограничения</w:t>
            </w:r>
            <w:r/>
          </w:p>
        </w:tc>
        <w:tc>
          <w:tcPr>
            <w:tcW w:w="0" w:type="auto"/>
            <w:textDirection w:val="lrTb"/>
            <w:noWrap w:val="false"/>
          </w:tcPr>
          <w:p>
            <w:pPr>
              <w:pStyle w:val="884"/>
              <w:rPr>
                <w:lang w:val="ru-RU"/>
              </w:rPr>
            </w:pPr>
            <w:r>
              <w:rPr>
                <w:lang w:val="ru-RU"/>
              </w:rPr>
              <w:t xml:space="preserve">Позволяет задать ограничения на текстовые значения аналитики. Параметр может быть включен только для аналитик типа Текст</w:t>
            </w:r>
            <w:r>
              <w:rPr>
                <w:lang w:val="ru-RU"/>
              </w:rPr>
            </w:r>
          </w:p>
        </w:tc>
      </w:tr>
      <w:tr>
        <w:tblPrEx/>
        <w:trPr/>
        <w:tc>
          <w:tcPr>
            <w:tcW w:w="0" w:type="auto"/>
            <w:textDirection w:val="lrTb"/>
            <w:noWrap w:val="false"/>
          </w:tcPr>
          <w:p>
            <w:pPr>
              <w:pStyle w:val="884"/>
            </w:pPr>
            <w:r>
              <w:t xml:space="preserve">Доступна</w:t>
            </w:r>
            <w:r>
              <w:t xml:space="preserve"> </w:t>
            </w:r>
            <w:r>
              <w:t xml:space="preserve">для</w:t>
            </w:r>
            <w:r>
              <w:t xml:space="preserve"> </w:t>
            </w:r>
            <w:r>
              <w:t xml:space="preserve">проводок</w:t>
            </w:r>
            <w:r/>
          </w:p>
        </w:tc>
        <w:tc>
          <w:tcPr>
            <w:tcW w:w="0" w:type="auto"/>
            <w:textDirection w:val="lrTb"/>
            <w:noWrap w:val="false"/>
          </w:tcPr>
          <w:p>
            <w:pPr>
              <w:pStyle w:val="884"/>
              <w:rPr>
                <w:lang w:val="ru-RU"/>
              </w:rPr>
            </w:pPr>
            <w:r>
              <w:rPr>
                <w:lang w:val="ru-RU"/>
              </w:rPr>
              <w:t xml:space="preserve">Создаваемую аналитику можно будет использовать в проводках</w:t>
            </w:r>
            <w:r>
              <w:rPr>
                <w:lang w:val="ru-RU"/>
              </w:rPr>
            </w:r>
          </w:p>
        </w:tc>
      </w:tr>
      <w:tr>
        <w:tblPrEx/>
        <w:trPr/>
        <w:tc>
          <w:tcPr>
            <w:tcW w:w="0" w:type="auto"/>
            <w:textDirection w:val="lrTb"/>
            <w:noWrap w:val="false"/>
          </w:tcPr>
          <w:p>
            <w:pPr>
              <w:pStyle w:val="884"/>
            </w:pPr>
            <w:r>
              <w:t xml:space="preserve">Автонумерация</w:t>
            </w:r>
            <w:r/>
          </w:p>
        </w:tc>
        <w:tc>
          <w:tcPr>
            <w:tcW w:w="0" w:type="auto"/>
            <w:textDirection w:val="lrTb"/>
            <w:noWrap w:val="false"/>
          </w:tcPr>
          <w:p>
            <w:pPr>
              <w:pStyle w:val="884"/>
            </w:pPr>
            <w:r>
              <w:rPr>
                <w:lang w:val="ru-RU"/>
              </w:rPr>
              <w:t xml:space="preserve">Система автоматически нумерует строки справочника аналитики. При этом пользователь может вручную задать значения, а потом вернуться к добавлению значений в автоматическом режиме. </w:t>
            </w:r>
            <w:r>
              <w:t xml:space="preserve">Параметр</w:t>
            </w:r>
            <w:r>
              <w:t xml:space="preserve"> </w:t>
            </w:r>
            <w:r>
              <w:t xml:space="preserve">может</w:t>
            </w:r>
            <w:r>
              <w:t xml:space="preserve"> </w:t>
            </w:r>
            <w:r>
              <w:t xml:space="preserve">быть</w:t>
            </w:r>
            <w:r>
              <w:t xml:space="preserve"> </w:t>
            </w:r>
            <w:r>
              <w:t xml:space="preserve">включен</w:t>
            </w:r>
            <w:r>
              <w:t xml:space="preserve"> </w:t>
            </w:r>
            <w:r>
              <w:t xml:space="preserve">только</w:t>
            </w:r>
            <w:r>
              <w:t xml:space="preserve"> </w:t>
            </w:r>
            <w:r>
              <w:t xml:space="preserve">для</w:t>
            </w:r>
            <w:r>
              <w:t xml:space="preserve"> </w:t>
            </w:r>
            <w:r>
              <w:t xml:space="preserve">аналитик</w:t>
            </w:r>
            <w:r>
              <w:t xml:space="preserve"> </w:t>
            </w:r>
            <w:r>
              <w:t xml:space="preserve">типа</w:t>
            </w:r>
            <w:r>
              <w:t xml:space="preserve"> </w:t>
            </w:r>
            <w:r>
              <w:t xml:space="preserve">Число</w:t>
            </w:r>
            <w:r/>
          </w:p>
        </w:tc>
      </w:tr>
      <w:tr>
        <w:tblPrEx/>
        <w:trPr/>
        <w:tc>
          <w:tcPr>
            <w:tcW w:w="0" w:type="auto"/>
            <w:textDirection w:val="lrTb"/>
            <w:noWrap w:val="false"/>
          </w:tcPr>
          <w:p>
            <w:pPr>
              <w:pStyle w:val="884"/>
            </w:pPr>
            <w:r>
              <w:t xml:space="preserve">Добавлять</w:t>
            </w:r>
            <w:r>
              <w:t xml:space="preserve"> </w:t>
            </w:r>
            <w:r>
              <w:t xml:space="preserve">только</w:t>
            </w:r>
            <w:r>
              <w:t xml:space="preserve"> в </w:t>
            </w:r>
            <w:r>
              <w:t xml:space="preserve">справочнике</w:t>
            </w:r>
            <w:r/>
          </w:p>
        </w:tc>
        <w:tc>
          <w:tcPr>
            <w:tcW w:w="0" w:type="auto"/>
            <w:textDirection w:val="lrTb"/>
            <w:noWrap w:val="false"/>
          </w:tcPr>
          <w:p>
            <w:pPr>
              <w:pStyle w:val="884"/>
              <w:rPr>
                <w:lang w:val="ru-RU"/>
              </w:rPr>
            </w:pPr>
            <w:r>
              <w:rPr>
                <w:lang w:val="ru-RU"/>
              </w:rPr>
              <w:t xml:space="preserve">При вводе проводок для поля, соответствующего аналитике, будет разрешено выбирать значения, имеющиеся в справочнике аналитики. Произвольные значения, введенные с клавиатуры, в справочник добавляться не будут</w:t>
            </w:r>
            <w:r>
              <w:rPr>
                <w:lang w:val="ru-RU"/>
              </w:rPr>
            </w:r>
          </w:p>
        </w:tc>
      </w:tr>
      <w:tr>
        <w:tblPrEx/>
        <w:trPr/>
        <w:tc>
          <w:tcPr>
            <w:tcW w:w="0" w:type="auto"/>
            <w:textDirection w:val="lrTb"/>
            <w:noWrap w:val="false"/>
          </w:tcPr>
          <w:p>
            <w:pPr>
              <w:pStyle w:val="884"/>
            </w:pPr>
            <w:r>
              <w:t xml:space="preserve">Права</w:t>
            </w:r>
            <w:r>
              <w:t xml:space="preserve"> </w:t>
            </w:r>
            <w:r>
              <w:t xml:space="preserve">на</w:t>
            </w:r>
            <w:r>
              <w:t xml:space="preserve"> </w:t>
            </w:r>
            <w:r>
              <w:t xml:space="preserve">значения</w:t>
            </w:r>
            <w:r/>
          </w:p>
        </w:tc>
        <w:tc>
          <w:tcPr>
            <w:tcW w:w="0" w:type="auto"/>
            <w:textDirection w:val="lrTb"/>
            <w:noWrap w:val="false"/>
          </w:tcPr>
          <w:p>
            <w:pPr>
              <w:pStyle w:val="884"/>
              <w:rPr>
                <w:lang w:val="ru-RU"/>
              </w:rPr>
            </w:pPr>
            <w:r>
              <w:rPr>
                <w:lang w:val="ru-RU"/>
              </w:rPr>
              <w:t xml:space="preserve">Назнач</w:t>
            </w:r>
            <w:r>
              <w:rPr>
                <w:lang w:val="ru-RU"/>
              </w:rPr>
              <w:t xml:space="preserve">ение пользователям права на доступ к значениям данной аналитики и на проводки, содержащие эти значения. При этом пользователю одни значения аналитики могут быть доступны, а другие – нет (права настраиваются администратором Системы в разделе Права аналитик)</w:t>
            </w:r>
            <w:r>
              <w:rPr>
                <w:lang w:val="ru-RU"/>
              </w:rPr>
            </w:r>
          </w:p>
        </w:tc>
      </w:tr>
      <w:tr>
        <w:tblPrEx/>
        <w:trPr/>
        <w:tc>
          <w:tcPr>
            <w:tcW w:w="0" w:type="auto"/>
            <w:textDirection w:val="lrTb"/>
            <w:noWrap w:val="false"/>
          </w:tcPr>
          <w:p>
            <w:pPr>
              <w:pStyle w:val="884"/>
            </w:pPr>
            <w:r>
              <w:t xml:space="preserve">Свойство</w:t>
            </w:r>
            <w:r>
              <w:t xml:space="preserve"> </w:t>
            </w:r>
            <w:r>
              <w:t xml:space="preserve">счета</w:t>
            </w:r>
            <w:r/>
          </w:p>
        </w:tc>
        <w:tc>
          <w:tcPr>
            <w:tcW w:w="0" w:type="auto"/>
            <w:textDirection w:val="lrTb"/>
            <w:noWrap w:val="false"/>
          </w:tcPr>
          <w:p>
            <w:pPr>
              <w:pStyle w:val="884"/>
              <w:rPr>
                <w:lang w:val="ru-RU"/>
              </w:rPr>
            </w:pPr>
            <w:r>
              <w:rPr>
                <w:lang w:val="ru-RU"/>
              </w:rPr>
              <w:t xml:space="preserve">Создаваемая аналитика будет использоваться как свойство счета Системы</w:t>
            </w:r>
            <w:r>
              <w:rPr>
                <w:lang w:val="ru-RU"/>
              </w:rPr>
            </w:r>
          </w:p>
        </w:tc>
      </w:tr>
      <w:tr>
        <w:tblPrEx/>
        <w:trPr/>
        <w:tc>
          <w:tcPr>
            <w:tcW w:w="0" w:type="auto"/>
            <w:textDirection w:val="lrTb"/>
            <w:noWrap w:val="false"/>
          </w:tcPr>
          <w:p>
            <w:pPr>
              <w:pStyle w:val="884"/>
            </w:pPr>
            <w:r>
              <w:t xml:space="preserve">Комментарий</w:t>
            </w:r>
            <w:r/>
          </w:p>
        </w:tc>
        <w:tc>
          <w:tcPr>
            <w:tcW w:w="0" w:type="auto"/>
            <w:textDirection w:val="lrTb"/>
            <w:noWrap w:val="false"/>
          </w:tcPr>
          <w:p>
            <w:pPr>
              <w:pStyle w:val="884"/>
              <w:rPr>
                <w:lang w:val="ru-RU"/>
              </w:rPr>
            </w:pPr>
            <w:r>
              <w:rPr>
                <w:lang w:val="ru-RU"/>
              </w:rPr>
              <w:t xml:space="preserve">В поле "Комментарий" можно ввести пояснения к аналитике</w:t>
            </w:r>
            <w:r>
              <w:rPr>
                <w:lang w:val="ru-RU"/>
              </w:rPr>
            </w:r>
          </w:p>
        </w:tc>
      </w:tr>
    </w:tbl>
    <w:p>
      <w:pPr>
        <w:pStyle w:val="969"/>
      </w:pPr>
      <w:r/>
      <w:r/>
    </w:p>
    <w:p>
      <w:pPr>
        <w:pStyle w:val="891"/>
        <w:numPr>
          <w:ilvl w:val="3"/>
          <w:numId w:val="7"/>
        </w:numPr>
        <w:ind w:left="-567"/>
        <w:spacing w:before="240"/>
        <w:rPr>
          <w:rFonts w:cs="Times New Roman"/>
          <w:b/>
        </w:rPr>
      </w:pPr>
      <w:r/>
      <w:bookmarkStart w:id="129" w:name="_Toc193748482"/>
      <w:r/>
      <w:bookmarkStart w:id="130" w:name="_Toc206003301"/>
      <w:r>
        <w:rPr>
          <w:rFonts w:cs="Times New Roman"/>
          <w:b/>
        </w:rPr>
        <w:t xml:space="preserve">Добавление обычной колонки</w:t>
      </w:r>
      <w:bookmarkEnd w:id="129"/>
      <w:r/>
      <w:bookmarkEnd w:id="130"/>
      <w:r/>
      <w:r>
        <w:rPr>
          <w:rFonts w:cs="Times New Roman"/>
          <w:b/>
        </w:rPr>
      </w:r>
    </w:p>
    <w:p>
      <w:pPr>
        <w:pStyle w:val="969"/>
      </w:pPr>
      <w:r>
        <w:t xml:space="preserve">Для добавления новой колонки в существующей аналитике выделите нужный справочник в списке аналитик </w:t>
      </w:r>
      <w:r>
        <w:rPr>
          <w:rFonts w:ascii="Symbol" w:hAnsi="Symbol" w:eastAsia="Symbol" w:cs="Symbol"/>
        </w:rPr>
        <w:t xml:space="preserve">®</w:t>
      </w:r>
      <w:r>
        <w:t xml:space="preserve"> под областью "Колонки" нажмите на кнопку "Добавить" (в выпадающем меню выберите вариант "Колонку") </w:t>
      </w:r>
      <w:r>
        <w:rPr>
          <w:rFonts w:ascii="Symbol" w:hAnsi="Symbol" w:eastAsia="Symbol" w:cs="Symbol"/>
        </w:rPr>
        <w:t xml:space="preserve">®</w:t>
      </w:r>
      <w:r>
        <w:t xml:space="preserve"> </w:t>
      </w:r>
      <w:r>
        <w:t xml:space="preserve">задайте свойства колонки в правой области (см. </w:t>
      </w:r>
      <w:r>
        <w:fldChar w:fldCharType="begin"/>
      </w:r>
      <w:r>
        <w:instrText xml:space="preserve"> REF _Ref193290013 \h  \* MERGEFORMAT </w:instrText>
      </w:r>
      <w:r>
        <w:fldChar w:fldCharType="separate"/>
      </w:r>
      <w:r>
        <w:t xml:space="preserve">Таблица </w:t>
      </w:r>
      <w:r>
        <w:t xml:space="preserve">3</w:t>
      </w:r>
      <w:r>
        <w:fldChar w:fldCharType="end"/>
      </w:r>
      <w:r>
        <w:t xml:space="preserve">) </w:t>
      </w:r>
      <w:r>
        <w:rPr>
          <w:rFonts w:ascii="Symbol" w:hAnsi="Symbol" w:eastAsia="Symbol" w:cs="Symbol"/>
        </w:rPr>
        <w:t xml:space="preserve">®</w:t>
      </w:r>
      <w:r>
        <w:t xml:space="preserve"> нажмите кнопку "Сохранить", чтобы внести изменения в базу данных </w:t>
      </w:r>
      <w:r>
        <w:t xml:space="preserve">ФинГрад</w:t>
      </w:r>
      <w:r>
        <w:t xml:space="preserve">а</w:t>
      </w:r>
      <w:r>
        <w:t xml:space="preserve">.</w:t>
      </w:r>
      <w:r/>
    </w:p>
    <w:p>
      <w:pPr>
        <w:pStyle w:val="904"/>
      </w:pPr>
      <w:r/>
      <w:bookmarkStart w:id="131" w:name="_Ref193290013"/>
      <w:r>
        <w:t xml:space="preserve">Таблица </w:t>
      </w:r>
      <w:fldSimple w:instr="SEQ Таблица \* ARABIC ">
        <w:r>
          <w:t xml:space="preserve">3</w:t>
        </w:r>
      </w:fldSimple>
      <w:r/>
      <w:bookmarkEnd w:id="131"/>
      <w:r>
        <w:t xml:space="preserve"> – Свойства колонки аналитики</w:t>
      </w:r>
      <w:r/>
    </w:p>
    <w:tbl>
      <w:tblPr>
        <w:tblStyle w:val="939"/>
        <w:tblW w:w="5000" w:type="pct"/>
        <w:tblLook w:val="04A0" w:firstRow="1" w:lastRow="0" w:firstColumn="1" w:lastColumn="0" w:noHBand="0" w:noVBand="1"/>
      </w:tblPr>
      <w:tblGrid>
        <w:gridCol w:w="1979"/>
        <w:gridCol w:w="7365"/>
      </w:tblGrid>
      <w:tr>
        <w:tblPrEx/>
        <w:trPr/>
        <w:tc>
          <w:tcPr>
            <w:tcW w:w="0" w:type="auto"/>
            <w:textDirection w:val="lrTb"/>
            <w:noWrap w:val="false"/>
          </w:tcPr>
          <w:p>
            <w:pPr>
              <w:pStyle w:val="977"/>
              <w:rPr>
                <w:b w:val="0"/>
              </w:rPr>
            </w:pPr>
            <w:r>
              <w:t xml:space="preserve">Свойство</w:t>
            </w:r>
            <w:r>
              <w:rPr>
                <w:b w:val="0"/>
              </w:rPr>
            </w:r>
          </w:p>
        </w:tc>
        <w:tc>
          <w:tcPr>
            <w:tcW w:w="0" w:type="auto"/>
            <w:textDirection w:val="lrTb"/>
            <w:noWrap w:val="false"/>
          </w:tcPr>
          <w:p>
            <w:pPr>
              <w:pStyle w:val="977"/>
              <w:rPr>
                <w:b w:val="0"/>
              </w:rPr>
            </w:pPr>
            <w:r>
              <w:t xml:space="preserve">Значение</w:t>
            </w:r>
            <w:r>
              <w:rPr>
                <w:b w:val="0"/>
              </w:rPr>
            </w:r>
          </w:p>
        </w:tc>
      </w:tr>
      <w:tr>
        <w:tblPrEx/>
        <w:trPr/>
        <w:tc>
          <w:tcPr>
            <w:tcW w:w="0" w:type="auto"/>
            <w:textDirection w:val="lrTb"/>
            <w:noWrap w:val="false"/>
          </w:tcPr>
          <w:p>
            <w:pPr>
              <w:pStyle w:val="977"/>
              <w:jc w:val="left"/>
              <w:rPr>
                <w:b w:val="0"/>
              </w:rPr>
            </w:pPr>
            <w:r>
              <w:rPr>
                <w:b w:val="0"/>
              </w:rPr>
              <w:t xml:space="preserve">Имя</w:t>
            </w:r>
            <w:r>
              <w:rPr>
                <w:b w:val="0"/>
              </w:rPr>
            </w:r>
          </w:p>
        </w:tc>
        <w:tc>
          <w:tcPr>
            <w:tcW w:w="0" w:type="auto"/>
            <w:textDirection w:val="lrTb"/>
            <w:noWrap w:val="false"/>
          </w:tcPr>
          <w:p>
            <w:pPr>
              <w:pStyle w:val="977"/>
              <w:jc w:val="left"/>
              <w:rPr>
                <w:b w:val="0"/>
              </w:rPr>
            </w:pPr>
            <w:r>
              <w:rPr>
                <w:b w:val="0"/>
              </w:rPr>
              <w:t xml:space="preserve">Задает</w:t>
            </w:r>
            <w:r>
              <w:rPr>
                <w:b w:val="0"/>
              </w:rPr>
              <w:t xml:space="preserve"> </w:t>
            </w:r>
            <w:r>
              <w:rPr>
                <w:b w:val="0"/>
              </w:rPr>
              <w:t xml:space="preserve">название</w:t>
            </w:r>
            <w:r>
              <w:rPr>
                <w:b w:val="0"/>
              </w:rPr>
              <w:t xml:space="preserve"> </w:t>
            </w:r>
            <w:r>
              <w:rPr>
                <w:b w:val="0"/>
              </w:rPr>
              <w:t xml:space="preserve">создаваемой</w:t>
            </w:r>
            <w:r>
              <w:rPr>
                <w:b w:val="0"/>
              </w:rPr>
              <w:t xml:space="preserve"> </w:t>
            </w:r>
            <w:r>
              <w:rPr>
                <w:b w:val="0"/>
              </w:rPr>
              <w:t xml:space="preserve">аналитики</w:t>
            </w:r>
            <w:r>
              <w:rPr>
                <w:b w:val="0"/>
              </w:rPr>
            </w:r>
          </w:p>
        </w:tc>
      </w:tr>
      <w:tr>
        <w:tblPrEx/>
        <w:trPr/>
        <w:tc>
          <w:tcPr>
            <w:tcW w:w="0" w:type="auto"/>
            <w:textDirection w:val="lrTb"/>
            <w:noWrap w:val="false"/>
          </w:tcPr>
          <w:p>
            <w:pPr>
              <w:pStyle w:val="884"/>
            </w:pPr>
            <w:r>
              <w:t xml:space="preserve">Аналитика</w:t>
            </w:r>
            <w:r/>
          </w:p>
        </w:tc>
        <w:tc>
          <w:tcPr>
            <w:tcW w:w="0" w:type="auto"/>
            <w:textDirection w:val="lrTb"/>
            <w:noWrap w:val="false"/>
          </w:tcPr>
          <w:p>
            <w:pPr>
              <w:pStyle w:val="884"/>
              <w:rPr>
                <w:lang w:val="ru-RU"/>
              </w:rPr>
            </w:pPr>
            <w:r>
              <w:rPr>
                <w:lang w:val="ru-RU"/>
              </w:rPr>
              <w:t xml:space="preserve">Задаёт тип значения в колонке аналитики. Возможно выбрать тип Строковая колонка, Числовая колонка, </w:t>
            </w:r>
            <w:r>
              <w:rPr>
                <w:lang w:val="ru-RU"/>
              </w:rPr>
              <w:t xml:space="preserve">Датная</w:t>
            </w:r>
            <w:r>
              <w:rPr>
                <w:lang w:val="ru-RU"/>
              </w:rPr>
              <w:t xml:space="preserve"> колонка, Колонка счет, Группы и пользователи, Денежная колонка, Файлы</w:t>
            </w:r>
            <w:r>
              <w:rPr>
                <w:lang w:val="ru-RU"/>
              </w:rPr>
            </w:r>
          </w:p>
        </w:tc>
      </w:tr>
      <w:tr>
        <w:tblPrEx/>
        <w:trPr/>
        <w:tc>
          <w:tcPr>
            <w:gridSpan w:val="2"/>
            <w:tcW w:w="0" w:type="auto"/>
            <w:textDirection w:val="lrTb"/>
            <w:noWrap w:val="false"/>
          </w:tcPr>
          <w:p>
            <w:pPr>
              <w:pStyle w:val="884"/>
              <w:jc w:val="center"/>
              <w:rPr>
                <w:lang w:val="ru-RU"/>
              </w:rPr>
            </w:pPr>
            <w:r>
              <w:rPr>
                <w:lang w:val="ru-RU"/>
              </w:rPr>
              <w:t xml:space="preserve">Остальные свойства могут быть включены или выключены</w:t>
            </w:r>
            <w:r>
              <w:rPr>
                <w:lang w:val="ru-RU"/>
              </w:rPr>
            </w:r>
          </w:p>
        </w:tc>
      </w:tr>
      <w:tr>
        <w:tblPrEx/>
        <w:trPr/>
        <w:tc>
          <w:tcPr>
            <w:tcW w:w="0" w:type="auto"/>
            <w:textDirection w:val="lrTb"/>
            <w:noWrap w:val="false"/>
          </w:tcPr>
          <w:p>
            <w:pPr>
              <w:pStyle w:val="884"/>
            </w:pPr>
            <w:r>
              <w:t xml:space="preserve">Ограничения</w:t>
            </w:r>
            <w:r/>
          </w:p>
        </w:tc>
        <w:tc>
          <w:tcPr>
            <w:tcW w:w="0" w:type="auto"/>
            <w:textDirection w:val="lrTb"/>
            <w:noWrap w:val="false"/>
          </w:tcPr>
          <w:p>
            <w:pPr>
              <w:pStyle w:val="884"/>
              <w:rPr>
                <w:lang w:val="ru-RU"/>
              </w:rPr>
            </w:pPr>
            <w:r>
              <w:rPr>
                <w:lang w:val="ru-RU"/>
              </w:rPr>
              <w:t xml:space="preserve">Позволяет задать ограничения на текстовые значения аналитики. Свойство может быть включено только для аналитик типа Текст</w:t>
            </w:r>
            <w:r>
              <w:rPr>
                <w:lang w:val="ru-RU"/>
              </w:rPr>
            </w:r>
          </w:p>
        </w:tc>
      </w:tr>
      <w:tr>
        <w:tblPrEx/>
        <w:trPr/>
        <w:tc>
          <w:tcPr>
            <w:tcW w:w="0" w:type="auto"/>
            <w:textDirection w:val="lrTb"/>
            <w:noWrap w:val="false"/>
          </w:tcPr>
          <w:p>
            <w:pPr>
              <w:pStyle w:val="884"/>
            </w:pPr>
            <w:r>
              <w:t xml:space="preserve">Добавлять</w:t>
            </w:r>
            <w:r>
              <w:t xml:space="preserve"> </w:t>
            </w:r>
            <w:r>
              <w:t xml:space="preserve">только</w:t>
            </w:r>
            <w:r>
              <w:t xml:space="preserve"> в </w:t>
            </w:r>
            <w:r>
              <w:t xml:space="preserve">справочнике</w:t>
            </w:r>
            <w:r/>
          </w:p>
        </w:tc>
        <w:tc>
          <w:tcPr>
            <w:tcW w:w="0" w:type="auto"/>
            <w:textDirection w:val="lrTb"/>
            <w:noWrap w:val="false"/>
          </w:tcPr>
          <w:p>
            <w:pPr>
              <w:pStyle w:val="884"/>
              <w:rPr>
                <w:lang w:val="ru-RU"/>
              </w:rPr>
            </w:pPr>
            <w:r>
              <w:rPr>
                <w:lang w:val="ru-RU"/>
              </w:rPr>
              <w:t xml:space="preserve">При вводе проводок для поля, соответствующего аналитике, будет разрешено выбирать значения, имеющиеся в справочнике аналитики. Произвольные значения, введенные с клавиатуры, в справочник добавляться не будут</w:t>
            </w:r>
            <w:r>
              <w:rPr>
                <w:lang w:val="ru-RU"/>
              </w:rPr>
            </w:r>
          </w:p>
        </w:tc>
      </w:tr>
      <w:tr>
        <w:tblPrEx/>
        <w:trPr/>
        <w:tc>
          <w:tcPr>
            <w:tcW w:w="0" w:type="auto"/>
            <w:textDirection w:val="lrTb"/>
            <w:noWrap w:val="false"/>
          </w:tcPr>
          <w:p>
            <w:pPr>
              <w:pStyle w:val="884"/>
            </w:pPr>
            <w:r>
              <w:t xml:space="preserve">Историческая</w:t>
            </w:r>
            <w:r/>
          </w:p>
        </w:tc>
        <w:tc>
          <w:tcPr>
            <w:tcW w:w="0" w:type="auto"/>
            <w:textDirection w:val="lrTb"/>
            <w:noWrap w:val="false"/>
          </w:tcPr>
          <w:p>
            <w:pPr>
              <w:pStyle w:val="884"/>
              <w:rPr>
                <w:lang w:val="ru-RU"/>
              </w:rPr>
            </w:pPr>
            <w:r>
              <w:rPr>
                <w:lang w:val="ru-RU"/>
              </w:rPr>
              <w:t xml:space="preserve">Создаваемая колонка будет исторической, то ес</w:t>
            </w:r>
            <w:r>
              <w:rPr>
                <w:lang w:val="ru-RU"/>
              </w:rPr>
              <w:t xml:space="preserve">ть Система будет хранить не только текущее значение колонки, но и значения колонки на любую предшествующую дату. Задать историческую колонку можно только при создании соответствующей колонки, впоследствии свойство исторической колонки изменить будет нельзя</w:t>
            </w:r>
            <w:r>
              <w:rPr>
                <w:lang w:val="ru-RU"/>
              </w:rPr>
            </w:r>
          </w:p>
        </w:tc>
      </w:tr>
      <w:tr>
        <w:tblPrEx/>
        <w:trPr/>
        <w:tc>
          <w:tcPr>
            <w:tcW w:w="0" w:type="auto"/>
            <w:textDirection w:val="lrTb"/>
            <w:noWrap w:val="false"/>
          </w:tcPr>
          <w:p>
            <w:pPr>
              <w:pStyle w:val="884"/>
            </w:pPr>
            <w:r>
              <w:t xml:space="preserve">Уникальная</w:t>
            </w:r>
            <w:r/>
          </w:p>
        </w:tc>
        <w:tc>
          <w:tcPr>
            <w:tcW w:w="0" w:type="auto"/>
            <w:textDirection w:val="lrTb"/>
            <w:noWrap w:val="false"/>
          </w:tcPr>
          <w:p>
            <w:pPr>
              <w:pStyle w:val="884"/>
              <w:rPr>
                <w:lang w:val="ru-RU"/>
              </w:rPr>
            </w:pPr>
            <w:r>
              <w:rPr>
                <w:lang w:val="ru-RU"/>
              </w:rPr>
              <w:t xml:space="preserve">Все значения в данной колонке должны б</w:t>
            </w:r>
            <w:r>
              <w:rPr>
                <w:lang w:val="ru-RU"/>
              </w:rPr>
              <w:t xml:space="preserve">ыть уникальными. Система не позволит ввести в колонку значение, уже имеющееся в этой колонке, для другой строки справочника. Если включить этот параметр для колонки, уже имеющей неуникальные значения, то он будет действовать на новые (добавляемые) значения</w:t>
            </w:r>
            <w:r>
              <w:rPr>
                <w:lang w:val="ru-RU"/>
              </w:rPr>
            </w:r>
          </w:p>
        </w:tc>
      </w:tr>
      <w:tr>
        <w:tblPrEx/>
        <w:trPr/>
        <w:tc>
          <w:tcPr>
            <w:tcW w:w="0" w:type="auto"/>
            <w:textDirection w:val="lrTb"/>
            <w:noWrap w:val="false"/>
          </w:tcPr>
          <w:p>
            <w:pPr>
              <w:pStyle w:val="884"/>
            </w:pPr>
            <w:r>
              <w:t xml:space="preserve">Обязательная</w:t>
            </w:r>
            <w:r/>
          </w:p>
        </w:tc>
        <w:tc>
          <w:tcPr>
            <w:tcW w:w="0" w:type="auto"/>
            <w:textDirection w:val="lrTb"/>
            <w:noWrap w:val="false"/>
          </w:tcPr>
          <w:p>
            <w:pPr>
              <w:pStyle w:val="884"/>
              <w:rPr>
                <w:lang w:val="ru-RU"/>
              </w:rPr>
            </w:pPr>
            <w:r>
              <w:rPr>
                <w:lang w:val="ru-RU"/>
              </w:rPr>
              <w:t xml:space="preserve">Значения в данной колонке не могут быть пустым, т.е. при редактировании справочника значение в данной колонке должно быть заполнено</w:t>
            </w:r>
            <w:r>
              <w:rPr>
                <w:lang w:val="ru-RU"/>
              </w:rPr>
            </w:r>
          </w:p>
        </w:tc>
      </w:tr>
      <w:tr>
        <w:tblPrEx/>
        <w:trPr/>
        <w:tc>
          <w:tcPr>
            <w:tcW w:w="0" w:type="auto"/>
            <w:textDirection w:val="lrTb"/>
            <w:noWrap w:val="false"/>
          </w:tcPr>
          <w:p>
            <w:pPr>
              <w:pStyle w:val="884"/>
            </w:pPr>
            <w:r>
              <w:t xml:space="preserve">Комментарий</w:t>
            </w:r>
            <w:r/>
          </w:p>
        </w:tc>
        <w:tc>
          <w:tcPr>
            <w:tcW w:w="0" w:type="auto"/>
            <w:textDirection w:val="lrTb"/>
            <w:noWrap w:val="false"/>
          </w:tcPr>
          <w:p>
            <w:pPr>
              <w:pStyle w:val="884"/>
              <w:rPr>
                <w:lang w:val="ru-RU"/>
              </w:rPr>
            </w:pPr>
            <w:r>
              <w:rPr>
                <w:lang w:val="ru-RU"/>
              </w:rPr>
              <w:t xml:space="preserve">В поле "Комментарий" можно ввести пояснения к аналитике</w:t>
            </w:r>
            <w:r>
              <w:rPr>
                <w:lang w:val="ru-RU"/>
              </w:rPr>
            </w:r>
          </w:p>
        </w:tc>
      </w:tr>
    </w:tbl>
    <w:p>
      <w:pPr>
        <w:pStyle w:val="969"/>
      </w:pPr>
      <w:r/>
      <w:r/>
    </w:p>
    <w:p>
      <w:pPr>
        <w:pStyle w:val="891"/>
        <w:numPr>
          <w:ilvl w:val="3"/>
          <w:numId w:val="7"/>
        </w:numPr>
        <w:ind w:left="-567"/>
        <w:spacing w:before="240"/>
        <w:rPr>
          <w:rFonts w:cs="Times New Roman"/>
          <w:b/>
        </w:rPr>
      </w:pPr>
      <w:r/>
      <w:bookmarkStart w:id="132" w:name="_Toc193748483"/>
      <w:r/>
      <w:bookmarkStart w:id="133" w:name="_Toc206003302"/>
      <w:r>
        <w:rPr>
          <w:rFonts w:cs="Times New Roman"/>
          <w:b/>
        </w:rPr>
        <w:t xml:space="preserve">Добавление сальдовой колонки</w:t>
      </w:r>
      <w:bookmarkEnd w:id="132"/>
      <w:r/>
      <w:bookmarkEnd w:id="133"/>
      <w:r/>
      <w:r>
        <w:rPr>
          <w:rFonts w:cs="Times New Roman"/>
          <w:b/>
        </w:rPr>
      </w:r>
    </w:p>
    <w:p>
      <w:pPr>
        <w:pStyle w:val="969"/>
        <w:spacing w:after="120"/>
      </w:pPr>
      <w:r>
        <w:t xml:space="preserve">Сальдовая колонка показывает значения сальдо (итог) по </w:t>
      </w:r>
      <w:r>
        <w:t xml:space="preserve">указанному счету или группе счетов по всем проводкам с данным значением аналитики, в денежном или количественном выражении. Например, в справочнике "Товар" может быть колонка "Остаток на складе", в которой будет показываться сальдо по данному товару по гру</w:t>
      </w:r>
      <w:r>
        <w:t xml:space="preserve">ппе счетов "Товарные запасы" – то есть остаток данного товара на складе на текущий момент времени. В колонке "Остаток на складе" может отображаться учетная стоимость остатка данного товара на складе (то есть сальдо будет исчисляться в денежных единицах), (</w:t>
      </w:r>
      <w:r>
        <w:fldChar w:fldCharType="begin"/>
      </w:r>
      <w:r>
        <w:instrText xml:space="preserve"> REF _Ref169882248 \h  \* MERGEFORMAT </w:instrText>
      </w:r>
      <w:r>
        <w:fldChar w:fldCharType="separate"/>
      </w:r>
      <w:r>
        <w:t xml:space="preserve">Рисунок </w:t>
      </w:r>
      <w:r>
        <w:t xml:space="preserve">27</w:t>
      </w:r>
      <w:r>
        <w:fldChar w:fldCharType="end"/>
      </w:r>
      <w:r>
        <w:t xml:space="preserve">), а в колонке "Остаток на складе шт." – остаток данного товара на складе в натуральных единицах (штуках), (</w:t>
      </w:r>
      <w:r>
        <w:fldChar w:fldCharType="begin"/>
      </w:r>
      <w:r>
        <w:instrText xml:space="preserve"> REF _Ref169882261 \h  \* MERGEFORMAT </w:instrText>
      </w:r>
      <w:r>
        <w:fldChar w:fldCharType="separate"/>
      </w:r>
      <w:r>
        <w:t xml:space="preserve">Рисунок </w:t>
      </w:r>
      <w:r>
        <w:t xml:space="preserve">28</w:t>
      </w:r>
      <w:r>
        <w:fldChar w:fldCharType="end"/>
      </w:r>
      <w:r>
        <w:t xml:space="preserve">).</w:t>
      </w:r>
      <w:r/>
    </w:p>
    <w:p>
      <w:pPr>
        <w:pStyle w:val="981"/>
      </w:pPr>
      <w:r>
        <mc:AlternateContent>
          <mc:Choice Requires="wpg">
            <w:drawing>
              <wp:inline xmlns:wp="http://schemas.openxmlformats.org/drawingml/2006/wordprocessingDrawing" distT="0" distB="0" distL="0" distR="0">
                <wp:extent cx="4457700" cy="2287868"/>
                <wp:effectExtent l="190500" t="190500" r="190500" b="189230"/>
                <wp:docPr id="50" name="Рисунок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9"/>
                        <a:stretch/>
                      </pic:blipFill>
                      <pic:spPr bwMode="auto">
                        <a:xfrm>
                          <a:off x="0" y="0"/>
                          <a:ext cx="4457700" cy="2287868"/>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width:351.00pt;height:180.15pt;mso-wrap-distance-left:0.00pt;mso-wrap-distance-top:0.00pt;mso-wrap-distance-right:0.00pt;mso-wrap-distance-bottom:0.00pt;" stroked="f">
                <v:path textboxrect="0,0,0,0"/>
                <v:imagedata r:id="rId79" o:title=""/>
              </v:shape>
            </w:pict>
          </mc:Fallback>
        </mc:AlternateContent>
      </w:r>
      <w:r/>
    </w:p>
    <w:p>
      <w:pPr>
        <w:pStyle w:val="980"/>
        <w:rPr>
          <w:rFonts w:cs="Times New Roman"/>
        </w:rPr>
      </w:pPr>
      <w:r/>
      <w:bookmarkStart w:id="134" w:name="_Ref169882248"/>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27</w:t>
      </w:r>
      <w:r>
        <w:rPr>
          <w:rFonts w:cs="Times New Roman"/>
        </w:rPr>
        <w:fldChar w:fldCharType="end"/>
      </w:r>
      <w:bookmarkEnd w:id="134"/>
      <w:r>
        <w:rPr>
          <w:rFonts w:cs="Times New Roman"/>
        </w:rPr>
        <w:t xml:space="preserve"> – Пример свойств сальдовой колонки "Остаток на складе" справочника "Товар"</w:t>
      </w:r>
      <w:r>
        <w:rPr>
          <w:rFonts w:cs="Times New Roman"/>
        </w:rPr>
      </w:r>
    </w:p>
    <w:p>
      <w:pPr>
        <w:pStyle w:val="981"/>
      </w:pPr>
      <w:r>
        <mc:AlternateContent>
          <mc:Choice Requires="wpg">
            <w:drawing>
              <wp:inline xmlns:wp="http://schemas.openxmlformats.org/drawingml/2006/wordprocessingDrawing" distT="0" distB="0" distL="0" distR="0">
                <wp:extent cx="4377600" cy="2250000"/>
                <wp:effectExtent l="190500" t="190500" r="194945" b="188595"/>
                <wp:docPr id="51" name="Рисунок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0"/>
                        <a:stretch/>
                      </pic:blipFill>
                      <pic:spPr bwMode="auto">
                        <a:xfrm>
                          <a:off x="0" y="0"/>
                          <a:ext cx="4377600" cy="2250000"/>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width:344.69pt;height:177.17pt;mso-wrap-distance-left:0.00pt;mso-wrap-distance-top:0.00pt;mso-wrap-distance-right:0.00pt;mso-wrap-distance-bottom:0.00pt;" stroked="f">
                <v:path textboxrect="0,0,0,0"/>
                <v:imagedata r:id="rId80" o:title=""/>
              </v:shape>
            </w:pict>
          </mc:Fallback>
        </mc:AlternateContent>
      </w:r>
      <w:r/>
    </w:p>
    <w:p>
      <w:pPr>
        <w:pStyle w:val="980"/>
        <w:rPr>
          <w:rFonts w:cs="Times New Roman"/>
        </w:rPr>
      </w:pPr>
      <w:r/>
      <w:bookmarkStart w:id="135" w:name="_Ref169882261"/>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28</w:t>
      </w:r>
      <w:r>
        <w:rPr>
          <w:rFonts w:cs="Times New Roman"/>
        </w:rPr>
        <w:fldChar w:fldCharType="end"/>
      </w:r>
      <w:bookmarkEnd w:id="135"/>
      <w:r>
        <w:rPr>
          <w:rFonts w:cs="Times New Roman"/>
        </w:rPr>
        <w:t xml:space="preserve"> – Пример свойства сальдовой колонки "Остаток на складе шт." справочника "Товар"</w:t>
      </w:r>
      <w:r>
        <w:rPr>
          <w:rFonts w:cs="Times New Roman"/>
        </w:rPr>
      </w:r>
    </w:p>
    <w:p>
      <w:pPr>
        <w:pStyle w:val="969"/>
      </w:pPr>
      <w:r>
        <w:t xml:space="preserve">Для добавления сальдовой колонки в существующей аналитике выделите нужный справочник в списке аналитик </w:t>
      </w:r>
      <w:r>
        <w:rPr>
          <w:rFonts w:ascii="Symbol" w:hAnsi="Symbol" w:eastAsia="Symbol" w:cs="Symbol"/>
        </w:rPr>
        <w:t xml:space="preserve">®</w:t>
      </w:r>
      <w:r>
        <w:t xml:space="preserve"> под областью "Колонки" нажмите на кнопку "Добавить" (в выпадающем меню выберите вариант "Сальдо") </w:t>
      </w:r>
      <w:r>
        <w:rPr>
          <w:rFonts w:ascii="Symbol" w:hAnsi="Symbol" w:eastAsia="Symbol" w:cs="Symbol"/>
        </w:rPr>
        <w:t xml:space="preserve">®</w:t>
      </w:r>
      <w:r>
        <w:t xml:space="preserve"> задайте свойства колонки в правой области (</w:t>
      </w:r>
      <w:r>
        <w:fldChar w:fldCharType="begin"/>
      </w:r>
      <w:r>
        <w:instrText xml:space="preserve"> REF _Ref169882291 \h  \* MERGEFORMAT </w:instrText>
      </w:r>
      <w:r>
        <w:fldChar w:fldCharType="separate"/>
      </w:r>
      <w:r>
        <w:t xml:space="preserve">Рисунок </w:t>
      </w:r>
      <w:r>
        <w:t xml:space="preserve">29</w:t>
      </w:r>
      <w:r>
        <w:fldChar w:fldCharType="end"/>
      </w:r>
      <w:r>
        <w:t xml:space="preserve">) </w:t>
      </w:r>
      <w:r>
        <w:rPr>
          <w:rFonts w:ascii="Symbol" w:hAnsi="Symbol" w:eastAsia="Symbol" w:cs="Symbol"/>
        </w:rPr>
        <w:t xml:space="preserve">®</w:t>
      </w:r>
      <w:r>
        <w:t xml:space="preserve"> нажмите кнопку "Сохранить", чтобы внести изменения в базу данных</w:t>
      </w:r>
      <w:r>
        <w:t xml:space="preserve"> </w:t>
      </w:r>
      <w:r>
        <w:t xml:space="preserve">ФинГрад</w:t>
      </w:r>
      <w:r>
        <w:t xml:space="preserve">а</w:t>
      </w:r>
      <w:r>
        <w:t xml:space="preserve">.</w:t>
      </w:r>
      <w:r/>
    </w:p>
    <w:p>
      <w:pPr>
        <w:pStyle w:val="981"/>
      </w:pPr>
      <w:r>
        <mc:AlternateContent>
          <mc:Choice Requires="wpg">
            <w:drawing>
              <wp:inline xmlns:wp="http://schemas.openxmlformats.org/drawingml/2006/wordprocessingDrawing" distT="0" distB="0" distL="0" distR="0">
                <wp:extent cx="2724150" cy="3582586"/>
                <wp:effectExtent l="190500" t="190500" r="190500" b="189865"/>
                <wp:docPr id="52" name="Рисунок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1"/>
                        <a:stretch/>
                      </pic:blipFill>
                      <pic:spPr bwMode="auto">
                        <a:xfrm>
                          <a:off x="0" y="0"/>
                          <a:ext cx="2746193" cy="3611575"/>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width:214.50pt;height:282.09pt;mso-wrap-distance-left:0.00pt;mso-wrap-distance-top:0.00pt;mso-wrap-distance-right:0.00pt;mso-wrap-distance-bottom:0.00pt;" stroked="f">
                <v:path textboxrect="0,0,0,0"/>
                <v:imagedata r:id="rId81" o:title=""/>
              </v:shape>
            </w:pict>
          </mc:Fallback>
        </mc:AlternateContent>
      </w:r>
      <w:r/>
    </w:p>
    <w:p>
      <w:pPr>
        <w:pStyle w:val="980"/>
        <w:rPr>
          <w:rFonts w:cs="Times New Roman"/>
        </w:rPr>
      </w:pPr>
      <w:r/>
      <w:bookmarkStart w:id="136" w:name="_Ref169882291"/>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29</w:t>
      </w:r>
      <w:r>
        <w:rPr>
          <w:rFonts w:cs="Times New Roman"/>
        </w:rPr>
        <w:fldChar w:fldCharType="end"/>
      </w:r>
      <w:bookmarkEnd w:id="136"/>
      <w:r>
        <w:rPr>
          <w:rFonts w:cs="Times New Roman"/>
        </w:rPr>
        <w:t xml:space="preserve"> – Свойства колонки типа "Сальдо"</w:t>
      </w:r>
      <w:r>
        <w:rPr>
          <w:rFonts w:cs="Times New Roman"/>
        </w:rPr>
      </w:r>
    </w:p>
    <w:p>
      <w:pPr>
        <w:pStyle w:val="969"/>
      </w:pPr>
      <w:r>
        <w:t xml:space="preserve">Свойства сальдовой колонки приведены в </w:t>
      </w:r>
      <w:r>
        <w:fldChar w:fldCharType="begin"/>
      </w:r>
      <w:r>
        <w:instrText xml:space="preserve"> REF _Ref169882306 \h  \* MERGEFORMAT </w:instrText>
      </w:r>
      <w:r>
        <w:fldChar w:fldCharType="separate"/>
      </w:r>
      <w:r>
        <w:t xml:space="preserve">Таблица </w:t>
      </w:r>
      <w:r>
        <w:t xml:space="preserve">4</w:t>
      </w:r>
      <w:r>
        <w:fldChar w:fldCharType="end"/>
      </w:r>
      <w:r>
        <w:t xml:space="preserve">.</w:t>
      </w:r>
      <w:r/>
    </w:p>
    <w:p>
      <w:pPr>
        <w:pStyle w:val="904"/>
      </w:pPr>
      <w:r/>
      <w:bookmarkStart w:id="137" w:name="_Ref169882306"/>
      <w:r>
        <w:t xml:space="preserve">Таблица </w:t>
      </w:r>
      <w:fldSimple w:instr="SEQ Таблица \* ARABIC ">
        <w:r>
          <w:t xml:space="preserve">4</w:t>
        </w:r>
      </w:fldSimple>
      <w:r/>
      <w:bookmarkEnd w:id="137"/>
      <w:r>
        <w:t xml:space="preserve"> – Параметры сальдовой колонки</w:t>
      </w:r>
      <w:r/>
    </w:p>
    <w:tbl>
      <w:tblPr>
        <w:tblStyle w:val="939"/>
        <w:tblW w:w="5000" w:type="pct"/>
        <w:tblLook w:val="04A0" w:firstRow="1" w:lastRow="0" w:firstColumn="1" w:lastColumn="0" w:noHBand="0" w:noVBand="1"/>
      </w:tblPr>
      <w:tblGrid>
        <w:gridCol w:w="2064"/>
        <w:gridCol w:w="7280"/>
      </w:tblGrid>
      <w:tr>
        <w:tblPrEx/>
        <w:trPr/>
        <w:tc>
          <w:tcPr>
            <w:tcW w:w="0" w:type="auto"/>
            <w:textDirection w:val="lrTb"/>
            <w:noWrap w:val="false"/>
          </w:tcPr>
          <w:p>
            <w:pPr>
              <w:pStyle w:val="977"/>
            </w:pPr>
            <w:r>
              <w:t xml:space="preserve">Параметр</w:t>
            </w:r>
            <w:r/>
          </w:p>
        </w:tc>
        <w:tc>
          <w:tcPr>
            <w:tcW w:w="0" w:type="auto"/>
            <w:textDirection w:val="lrTb"/>
            <w:noWrap w:val="false"/>
          </w:tcPr>
          <w:p>
            <w:pPr>
              <w:pStyle w:val="977"/>
            </w:pPr>
            <w:r>
              <w:t xml:space="preserve">Значение</w:t>
            </w:r>
            <w:r/>
          </w:p>
        </w:tc>
      </w:tr>
      <w:tr>
        <w:tblPrEx/>
        <w:trPr/>
        <w:tc>
          <w:tcPr>
            <w:tcW w:w="0" w:type="auto"/>
            <w:textDirection w:val="lrTb"/>
            <w:noWrap w:val="false"/>
          </w:tcPr>
          <w:p>
            <w:pPr>
              <w:pStyle w:val="884"/>
            </w:pPr>
            <w:r>
              <w:t xml:space="preserve">Имя</w:t>
            </w:r>
            <w:r/>
          </w:p>
        </w:tc>
        <w:tc>
          <w:tcPr>
            <w:tcW w:w="0" w:type="auto"/>
            <w:textDirection w:val="lrTb"/>
            <w:noWrap w:val="false"/>
          </w:tcPr>
          <w:p>
            <w:pPr>
              <w:pStyle w:val="884"/>
            </w:pPr>
            <w:r>
              <w:t xml:space="preserve">Название</w:t>
            </w:r>
            <w:r>
              <w:t xml:space="preserve"> </w:t>
            </w:r>
            <w:r>
              <w:t xml:space="preserve">создаваемой</w:t>
            </w:r>
            <w:r>
              <w:t xml:space="preserve"> </w:t>
            </w:r>
            <w:r>
              <w:t xml:space="preserve">колонки</w:t>
            </w:r>
            <w:r/>
          </w:p>
        </w:tc>
      </w:tr>
      <w:tr>
        <w:tblPrEx/>
        <w:trPr/>
        <w:tc>
          <w:tcPr>
            <w:tcW w:w="0" w:type="auto"/>
            <w:textDirection w:val="lrTb"/>
            <w:noWrap w:val="false"/>
          </w:tcPr>
          <w:p>
            <w:pPr>
              <w:pStyle w:val="884"/>
            </w:pPr>
            <w:r>
              <w:t xml:space="preserve">Счет</w:t>
            </w:r>
            <w:r/>
          </w:p>
        </w:tc>
        <w:tc>
          <w:tcPr>
            <w:tcW w:w="0" w:type="auto"/>
            <w:textDirection w:val="lrTb"/>
            <w:noWrap w:val="false"/>
          </w:tcPr>
          <w:p>
            <w:pPr>
              <w:pStyle w:val="884"/>
              <w:rPr>
                <w:lang w:val="ru-RU"/>
              </w:rPr>
            </w:pPr>
            <w:r>
              <w:rPr>
                <w:lang w:val="ru-RU"/>
              </w:rPr>
              <w:t xml:space="preserve">Счет или группа счетов, по которым будет вычисляться сальдо. Для задания параметра щелкните в поле "Добавить счет", выберите счет или группу счетов, а затем нажмите кнопку "ОК"</w:t>
            </w:r>
            <w:r>
              <w:rPr>
                <w:lang w:val="ru-RU"/>
              </w:rPr>
            </w:r>
          </w:p>
        </w:tc>
      </w:tr>
      <w:tr>
        <w:tblPrEx/>
        <w:trPr/>
        <w:tc>
          <w:tcPr>
            <w:tcW w:w="0" w:type="auto"/>
            <w:textDirection w:val="lrTb"/>
            <w:noWrap w:val="false"/>
          </w:tcPr>
          <w:p>
            <w:pPr>
              <w:pStyle w:val="884"/>
            </w:pPr>
            <w:r>
              <w:t xml:space="preserve">Тип</w:t>
            </w:r>
            <w:r>
              <w:t xml:space="preserve"> </w:t>
            </w:r>
            <w:r>
              <w:t xml:space="preserve">сальдо</w:t>
            </w:r>
            <w:r/>
          </w:p>
        </w:tc>
        <w:tc>
          <w:tcPr>
            <w:tcW w:w="0" w:type="auto"/>
            <w:textDirection w:val="lrTb"/>
            <w:noWrap w:val="false"/>
          </w:tcPr>
          <w:p>
            <w:pPr>
              <w:pStyle w:val="884"/>
              <w:rPr>
                <w:lang w:val="ru-RU"/>
              </w:rPr>
            </w:pPr>
            <w:r>
              <w:rPr>
                <w:lang w:val="ru-RU"/>
              </w:rPr>
              <w:t xml:space="preserve">Тип вычисляемого сальдо – денежное или в натуральных единицах (штуках)</w:t>
            </w:r>
            <w:r>
              <w:rPr>
                <w:lang w:val="ru-RU"/>
              </w:rPr>
            </w:r>
          </w:p>
        </w:tc>
      </w:tr>
      <w:tr>
        <w:tblPrEx/>
        <w:trPr/>
        <w:tc>
          <w:tcPr>
            <w:gridSpan w:val="2"/>
            <w:tcW w:w="0" w:type="auto"/>
            <w:textDirection w:val="lrTb"/>
            <w:noWrap w:val="false"/>
          </w:tcPr>
          <w:p>
            <w:pPr>
              <w:pStyle w:val="884"/>
              <w:jc w:val="center"/>
            </w:pPr>
            <w:r>
              <w:t xml:space="preserve">Необязательные</w:t>
            </w:r>
            <w:r>
              <w:t xml:space="preserve"> </w:t>
            </w:r>
            <w:r>
              <w:t xml:space="preserve">параметры</w:t>
            </w:r>
            <w:r/>
          </w:p>
        </w:tc>
      </w:tr>
      <w:tr>
        <w:tblPrEx/>
        <w:trPr/>
        <w:tc>
          <w:tcPr>
            <w:tcW w:w="0" w:type="auto"/>
            <w:textDirection w:val="lrTb"/>
            <w:noWrap w:val="false"/>
          </w:tcPr>
          <w:p>
            <w:pPr>
              <w:pStyle w:val="884"/>
            </w:pPr>
            <w:r>
              <w:t xml:space="preserve">Корр.счет</w:t>
            </w:r>
            <w:r/>
          </w:p>
        </w:tc>
        <w:tc>
          <w:tcPr>
            <w:tcW w:w="0" w:type="auto"/>
            <w:textDirection w:val="lrTb"/>
            <w:noWrap w:val="false"/>
          </w:tcPr>
          <w:p>
            <w:pPr>
              <w:pStyle w:val="884"/>
              <w:rPr>
                <w:lang w:val="ru-RU"/>
              </w:rPr>
            </w:pPr>
            <w:r>
              <w:rPr>
                <w:lang w:val="ru-RU"/>
              </w:rPr>
              <w:t xml:space="preserve">Если э</w:t>
            </w:r>
            <w:r>
              <w:rPr>
                <w:lang w:val="ru-RU"/>
              </w:rPr>
              <w:t xml:space="preserve">тот параметр задан, то указывает корреспондирующий счет или корреспондирующую группу счетов у проводок, по которым будет вычисляться сальдо. Для задания параметра щелкните в поле "Добавить счет", выберите счет или группу счетов, а затем нажмите кнопку "ОК"</w:t>
            </w:r>
            <w:r>
              <w:rPr>
                <w:lang w:val="ru-RU"/>
              </w:rPr>
            </w:r>
          </w:p>
        </w:tc>
      </w:tr>
      <w:tr>
        <w:tblPrEx/>
        <w:trPr/>
        <w:tc>
          <w:tcPr>
            <w:tcW w:w="0" w:type="auto"/>
            <w:textDirection w:val="lrTb"/>
            <w:noWrap w:val="false"/>
          </w:tcPr>
          <w:p>
            <w:pPr>
              <w:pStyle w:val="884"/>
            </w:pPr>
            <w:r>
              <w:t xml:space="preserve">Шаблон</w:t>
            </w:r>
            <w:r>
              <w:t xml:space="preserve"> </w:t>
            </w:r>
            <w:r>
              <w:t xml:space="preserve">выписки</w:t>
            </w:r>
            <w:r/>
          </w:p>
        </w:tc>
        <w:tc>
          <w:tcPr>
            <w:tcW w:w="0" w:type="auto"/>
            <w:textDirection w:val="lrTb"/>
            <w:noWrap w:val="false"/>
          </w:tcPr>
          <w:p>
            <w:pPr>
              <w:pStyle w:val="884"/>
              <w:rPr>
                <w:lang w:val="ru-RU"/>
              </w:rPr>
            </w:pPr>
            <w:r>
              <w:rPr>
                <w:lang w:val="ru-RU"/>
              </w:rPr>
              <w:t xml:space="preserve">Если этот параметр задан, то указывает шаблон документа, по которому будет выводиться отчет (список проводок, на основании к</w:t>
            </w:r>
            <w:r>
              <w:rPr>
                <w:lang w:val="ru-RU"/>
              </w:rPr>
              <w:t xml:space="preserve">оторых была сформирована сумма в данной ячейке), формируемый при щелчке по ячейке в сальдовой колонке. Для задания параметра щелкните гиперссылку "Выберите шаблон выписки…", в диалоговом окне выберите наименование шаблона, а затем щелкните кнопку "Выбрать"</w:t>
            </w:r>
            <w:r>
              <w:rPr>
                <w:lang w:val="ru-RU"/>
              </w:rPr>
            </w:r>
          </w:p>
        </w:tc>
      </w:tr>
      <w:tr>
        <w:tblPrEx/>
        <w:trPr/>
        <w:tc>
          <w:tcPr>
            <w:tcW w:w="0" w:type="auto"/>
            <w:textDirection w:val="lrTb"/>
            <w:noWrap w:val="false"/>
          </w:tcPr>
          <w:p>
            <w:pPr>
              <w:pStyle w:val="884"/>
            </w:pPr>
            <w:r>
              <w:t xml:space="preserve">Контролировать</w:t>
            </w:r>
            <w:r>
              <w:t xml:space="preserve"> </w:t>
            </w:r>
            <w:r>
              <w:t xml:space="preserve">остаток</w:t>
            </w:r>
            <w:r/>
          </w:p>
        </w:tc>
        <w:tc>
          <w:tcPr>
            <w:tcW w:w="0" w:type="auto"/>
            <w:textDirection w:val="lrTb"/>
            <w:noWrap w:val="false"/>
          </w:tcPr>
          <w:p>
            <w:pPr>
              <w:pStyle w:val="884"/>
              <w:rPr>
                <w:lang w:val="ru-RU"/>
              </w:rPr>
            </w:pPr>
            <w:r>
              <w:rPr>
                <w:lang w:val="ru-RU"/>
              </w:rPr>
              <w:t xml:space="preserve">Если этот параметр включен, то Система будет контролировать положительность (точнее, </w:t>
            </w:r>
            <w:r>
              <w:rPr>
                <w:lang w:val="ru-RU"/>
              </w:rPr>
              <w:t xml:space="preserve">неотрицательность</w:t>
            </w:r>
            <w:r>
              <w:rPr>
                <w:lang w:val="ru-RU"/>
              </w:rPr>
              <w:t xml:space="preserve">) вычисляемого сальдо. Таким образом, при попытке записать в базу данных проводку, в результате которой вычисляемое сальдо станет отриц</w:t>
            </w:r>
            <w:r>
              <w:rPr>
                <w:lang w:val="ru-RU"/>
              </w:rPr>
              <w:t xml:space="preserve">ательным, для пользователя-администратора Система выдаст предупреждение: "Произошёл овердрафт по сальдовой колонке … справочника …". Остальные пользователи увидят ошибку с этим сообщением. Только администратор Системы сможет записать проводку в базу данных</w:t>
            </w:r>
            <w:r>
              <w:rPr>
                <w:lang w:val="ru-RU"/>
              </w:rPr>
            </w:r>
          </w:p>
        </w:tc>
      </w:tr>
      <w:tr>
        <w:tblPrEx/>
        <w:trPr/>
        <w:tc>
          <w:tcPr>
            <w:tcW w:w="0" w:type="auto"/>
            <w:textDirection w:val="lrTb"/>
            <w:noWrap w:val="false"/>
          </w:tcPr>
          <w:p>
            <w:pPr>
              <w:pStyle w:val="884"/>
            </w:pPr>
            <w:r>
              <w:t xml:space="preserve">Аналитика</w:t>
            </w:r>
            <w:r>
              <w:t xml:space="preserve"> и </w:t>
            </w:r>
            <w:r>
              <w:t xml:space="preserve">Ограничения</w:t>
            </w:r>
            <w:r/>
          </w:p>
        </w:tc>
        <w:tc>
          <w:tcPr>
            <w:tcW w:w="0" w:type="auto"/>
            <w:textDirection w:val="lrTb"/>
            <w:noWrap w:val="false"/>
          </w:tcPr>
          <w:p>
            <w:pPr>
              <w:pStyle w:val="884"/>
              <w:rPr>
                <w:lang w:val="ru-RU"/>
              </w:rPr>
            </w:pPr>
            <w:r>
              <w:rPr>
                <w:lang w:val="ru-RU"/>
              </w:rPr>
              <w:t xml:space="preserve">Здесь можно указать аналитики, и значения этих аналитик, которые должны быть в проводках, по которым вычисляется сальдо</w:t>
            </w:r>
            <w:r>
              <w:rPr>
                <w:lang w:val="ru-RU"/>
              </w:rPr>
            </w:r>
          </w:p>
        </w:tc>
      </w:tr>
    </w:tbl>
    <w:p>
      <w:pPr>
        <w:pStyle w:val="969"/>
      </w:pPr>
      <w:r/>
      <w:r/>
    </w:p>
    <w:p>
      <w:pPr>
        <w:pStyle w:val="891"/>
        <w:numPr>
          <w:ilvl w:val="3"/>
          <w:numId w:val="7"/>
        </w:numPr>
        <w:ind w:left="-567"/>
        <w:spacing w:before="240"/>
        <w:rPr>
          <w:rFonts w:cs="Times New Roman"/>
          <w:b/>
        </w:rPr>
      </w:pPr>
      <w:r/>
      <w:bookmarkStart w:id="138" w:name="_Toc193748484"/>
      <w:r/>
      <w:bookmarkStart w:id="139" w:name="_Toc206003303"/>
      <w:r>
        <w:rPr>
          <w:rFonts w:cs="Times New Roman"/>
          <w:b/>
        </w:rPr>
        <w:t xml:space="preserve">Добавление формульной колонки</w:t>
      </w:r>
      <w:bookmarkEnd w:id="138"/>
      <w:r/>
      <w:bookmarkEnd w:id="139"/>
      <w:r/>
      <w:r>
        <w:rPr>
          <w:rFonts w:cs="Times New Roman"/>
          <w:b/>
        </w:rPr>
      </w:r>
    </w:p>
    <w:p>
      <w:pPr>
        <w:pStyle w:val="969"/>
      </w:pPr>
      <w:r>
        <w:t xml:space="preserve">Формульная колонка содержит значения, вычисляемые по заданной форму</w:t>
      </w:r>
      <w:r>
        <w:t xml:space="preserve">ле. Например, если в справочнике "Товар" содержится колонки "Остаток на складе", и "Остаток на складе шт.", может быть создана и формульная колонка "Средневзвешенная цена", значение в которой автоматически вычисляется как частное двух вышеуказанных колонок</w:t>
      </w:r>
      <w:r>
        <w:t xml:space="preserve"> (</w:t>
      </w:r>
      <w:r>
        <w:fldChar w:fldCharType="begin"/>
      </w:r>
      <w:r>
        <w:instrText xml:space="preserve"> REF _Ref169882333 \h </w:instrText>
      </w:r>
      <w:r>
        <w:instrText xml:space="preserve"> \* MERGEFORMAT </w:instrText>
      </w:r>
      <w:r>
        <w:fldChar w:fldCharType="separate"/>
      </w:r>
      <w:r>
        <w:t xml:space="preserve">Рисунок </w:t>
      </w:r>
      <w:r>
        <w:t xml:space="preserve">30</w:t>
      </w:r>
      <w:r>
        <w:fldChar w:fldCharType="end"/>
      </w:r>
      <w:r>
        <w:t xml:space="preserve">)</w:t>
      </w:r>
      <w:r>
        <w:t xml:space="preserve">.</w:t>
      </w:r>
      <w:r/>
    </w:p>
    <w:p>
      <w:pPr>
        <w:pStyle w:val="981"/>
      </w:pPr>
      <w:r>
        <mc:AlternateContent>
          <mc:Choice Requires="wpg">
            <w:drawing>
              <wp:inline xmlns:wp="http://schemas.openxmlformats.org/drawingml/2006/wordprocessingDrawing" distT="0" distB="0" distL="0" distR="0">
                <wp:extent cx="4753155" cy="1922299"/>
                <wp:effectExtent l="190500" t="190500" r="180975" b="192405"/>
                <wp:docPr id="53" name="Рисунок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2"/>
                        <a:stretch/>
                      </pic:blipFill>
                      <pic:spPr bwMode="auto">
                        <a:xfrm>
                          <a:off x="0" y="0"/>
                          <a:ext cx="4766993" cy="1927895"/>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width:374.26pt;height:151.36pt;mso-wrap-distance-left:0.00pt;mso-wrap-distance-top:0.00pt;mso-wrap-distance-right:0.00pt;mso-wrap-distance-bottom:0.00pt;" stroked="f">
                <v:path textboxrect="0,0,0,0"/>
                <v:imagedata r:id="rId82" o:title=""/>
              </v:shape>
            </w:pict>
          </mc:Fallback>
        </mc:AlternateContent>
      </w:r>
      <w:r/>
    </w:p>
    <w:p>
      <w:pPr>
        <w:pStyle w:val="980"/>
        <w:rPr>
          <w:rFonts w:cs="Times New Roman"/>
        </w:rPr>
      </w:pPr>
      <w:r/>
      <w:bookmarkStart w:id="140" w:name="_Ref169882333"/>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30</w:t>
      </w:r>
      <w:r>
        <w:rPr>
          <w:rFonts w:cs="Times New Roman"/>
        </w:rPr>
        <w:fldChar w:fldCharType="end"/>
      </w:r>
      <w:bookmarkEnd w:id="140"/>
      <w:r>
        <w:rPr>
          <w:rFonts w:cs="Times New Roman"/>
        </w:rPr>
        <w:t xml:space="preserve"> – Пример свойства формульной колонки "Средневзвешенная цена" справочника аналитики "Товар"</w:t>
      </w:r>
      <w:r>
        <w:rPr>
          <w:rFonts w:cs="Times New Roman"/>
        </w:rPr>
      </w:r>
    </w:p>
    <w:p>
      <w:pPr>
        <w:pStyle w:val="891"/>
        <w:numPr>
          <w:ilvl w:val="3"/>
          <w:numId w:val="7"/>
        </w:numPr>
        <w:ind w:left="-567"/>
        <w:spacing w:before="240"/>
        <w:rPr>
          <w:rFonts w:cs="Times New Roman"/>
          <w:b/>
        </w:rPr>
      </w:pPr>
      <w:r/>
      <w:bookmarkStart w:id="141" w:name="_Toc193748485"/>
      <w:r/>
      <w:bookmarkStart w:id="142" w:name="_Toc206003304"/>
      <w:r>
        <w:rPr>
          <w:rFonts w:cs="Times New Roman"/>
          <w:b/>
        </w:rPr>
        <w:t xml:space="preserve">Удаление аналитик/колонок аналитик</w:t>
      </w:r>
      <w:bookmarkEnd w:id="141"/>
      <w:r/>
      <w:bookmarkEnd w:id="142"/>
      <w:r/>
      <w:r>
        <w:rPr>
          <w:rFonts w:cs="Times New Roman"/>
          <w:b/>
        </w:rPr>
      </w:r>
    </w:p>
    <w:p>
      <w:pPr>
        <w:pStyle w:val="969"/>
      </w:pPr>
      <w:r>
        <w:t xml:space="preserve">Для удаления аналитик (справочников аналитик) или колонок аналитик выделите нужную аналитику мышью </w:t>
      </w:r>
      <w:r>
        <w:rPr>
          <w:rFonts w:ascii="Symbol" w:hAnsi="Symbol" w:eastAsia="Symbol" w:cs="Symbol"/>
        </w:rPr>
        <w:t xml:space="preserve">®</w:t>
      </w:r>
      <w:r>
        <w:t xml:space="preserve"> нажмите на кнопку "Удалить" (либо под областью "Аналитики" – для удаления аналитики, либо под областью "Колонки" – для удаления колонки аналитики).</w:t>
      </w:r>
      <w:r/>
    </w:p>
    <w:p>
      <w:pPr>
        <w:pStyle w:val="969"/>
      </w:pPr>
      <w:r>
        <w:t xml:space="preserve">При удалении аналитики в появившемся системном сообщении нажмите на кнопку "Да" для подтверждения выбора или на кнопку "Нет" для его отмены (</w:t>
      </w:r>
      <w:r>
        <w:fldChar w:fldCharType="begin"/>
      </w:r>
      <w:r>
        <w:instrText xml:space="preserve"> REF _Ref170407596 \h  \* MERGEFORMAT </w:instrText>
      </w:r>
      <w:r>
        <w:fldChar w:fldCharType="separate"/>
      </w:r>
      <w:r>
        <w:t xml:space="preserve">Рисунок </w:t>
      </w:r>
      <w:r>
        <w:t xml:space="preserve">31</w:t>
      </w:r>
      <w:r>
        <w:fldChar w:fldCharType="end"/>
      </w:r>
      <w:r>
        <w:t xml:space="preserve">).</w:t>
      </w:r>
      <w:r/>
    </w:p>
    <w:p>
      <w:pPr>
        <w:pStyle w:val="981"/>
      </w:pPr>
      <w:r>
        <mc:AlternateContent>
          <mc:Choice Requires="wpg">
            <w:drawing>
              <wp:inline xmlns:wp="http://schemas.openxmlformats.org/drawingml/2006/wordprocessingDrawing" distT="0" distB="0" distL="0" distR="0">
                <wp:extent cx="5702060" cy="1069822"/>
                <wp:effectExtent l="190500" t="190500" r="184785" b="187960"/>
                <wp:docPr id="54" name="Рисунок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 name="Системное сообщение (удалить справочник аналитики).png"/>
                        <pic:cNvPicPr>
                          <a:picLocks noChangeAspect="1"/>
                        </pic:cNvPicPr>
                        <pic:nvPr/>
                      </pic:nvPicPr>
                      <pic:blipFill>
                        <a:blip r:embed="rId83"/>
                        <a:stretch/>
                      </pic:blipFill>
                      <pic:spPr bwMode="auto">
                        <a:xfrm>
                          <a:off x="0" y="0"/>
                          <a:ext cx="5734097" cy="1075833"/>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width:448.98pt;height:84.24pt;mso-wrap-distance-left:0.00pt;mso-wrap-distance-top:0.00pt;mso-wrap-distance-right:0.00pt;mso-wrap-distance-bottom:0.00pt;" stroked="f">
                <v:path textboxrect="0,0,0,0"/>
                <v:imagedata r:id="rId83" o:title=""/>
              </v:shape>
            </w:pict>
          </mc:Fallback>
        </mc:AlternateContent>
      </w:r>
      <w:r/>
    </w:p>
    <w:p>
      <w:pPr>
        <w:pStyle w:val="980"/>
        <w:rPr>
          <w:rFonts w:cs="Times New Roman"/>
        </w:rPr>
      </w:pPr>
      <w:r/>
      <w:bookmarkStart w:id="143" w:name="_Ref170407596"/>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31</w:t>
      </w:r>
      <w:r>
        <w:rPr>
          <w:rFonts w:cs="Times New Roman"/>
        </w:rPr>
        <w:fldChar w:fldCharType="end"/>
      </w:r>
      <w:bookmarkEnd w:id="143"/>
      <w:r>
        <w:rPr>
          <w:rFonts w:cs="Times New Roman"/>
        </w:rPr>
        <w:t xml:space="preserve"> – Пример системного сообщения "Редактирование колонок справочника"</w:t>
      </w:r>
      <w:r>
        <w:rPr>
          <w:rFonts w:cs="Times New Roman"/>
        </w:rPr>
      </w:r>
    </w:p>
    <w:p>
      <w:pPr>
        <w:pStyle w:val="969"/>
      </w:pPr>
      <w:r>
        <w:t xml:space="preserve">При удалении колонки аналитики удаленная колонка станет серого цвета и перечеркнутой. Можно отменить удаление, если нажать на кнопку "Вернуть", которая появляется рядом с кнопкой "Добавить" в процессе удаления (</w:t>
      </w:r>
      <w:r>
        <w:fldChar w:fldCharType="begin"/>
      </w:r>
      <w:r>
        <w:instrText xml:space="preserve"> REF _Ref170407683 \h  \* MERGEFORMAT </w:instrText>
      </w:r>
      <w:r>
        <w:fldChar w:fldCharType="separate"/>
      </w:r>
      <w:r>
        <w:t xml:space="preserve">Рисунок </w:t>
      </w:r>
      <w:r>
        <w:t xml:space="preserve">32</w:t>
      </w:r>
      <w:r>
        <w:fldChar w:fldCharType="end"/>
      </w:r>
      <w:r>
        <w:t xml:space="preserve">).</w:t>
      </w:r>
      <w:r/>
    </w:p>
    <w:p>
      <w:pPr>
        <w:pStyle w:val="981"/>
      </w:pPr>
      <w:r>
        <mc:AlternateContent>
          <mc:Choice Requires="wpg">
            <w:drawing>
              <wp:inline xmlns:wp="http://schemas.openxmlformats.org/drawingml/2006/wordprocessingDrawing" distT="0" distB="0" distL="0" distR="0">
                <wp:extent cx="5658928" cy="3471947"/>
                <wp:effectExtent l="190500" t="190500" r="189865" b="186055"/>
                <wp:docPr id="55" name="Рисунок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 name="Аналитики - пример удаления колонки аналитики.png"/>
                        <pic:cNvPicPr>
                          <a:picLocks noChangeAspect="1"/>
                        </pic:cNvPicPr>
                        <pic:nvPr/>
                      </pic:nvPicPr>
                      <pic:blipFill>
                        <a:blip r:embed="rId84"/>
                        <a:stretch/>
                      </pic:blipFill>
                      <pic:spPr bwMode="auto">
                        <a:xfrm>
                          <a:off x="0" y="0"/>
                          <a:ext cx="5679782" cy="3484741"/>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width:445.58pt;height:273.38pt;mso-wrap-distance-left:0.00pt;mso-wrap-distance-top:0.00pt;mso-wrap-distance-right:0.00pt;mso-wrap-distance-bottom:0.00pt;" stroked="f">
                <v:path textboxrect="0,0,0,0"/>
                <v:imagedata r:id="rId84" o:title=""/>
              </v:shape>
            </w:pict>
          </mc:Fallback>
        </mc:AlternateContent>
      </w:r>
      <w:r/>
    </w:p>
    <w:p>
      <w:pPr>
        <w:pStyle w:val="980"/>
        <w:rPr>
          <w:rFonts w:cs="Times New Roman"/>
        </w:rPr>
      </w:pPr>
      <w:r/>
      <w:bookmarkStart w:id="144" w:name="_Ref170407683"/>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32</w:t>
      </w:r>
      <w:r>
        <w:rPr>
          <w:rFonts w:cs="Times New Roman"/>
        </w:rPr>
        <w:fldChar w:fldCharType="end"/>
      </w:r>
      <w:bookmarkEnd w:id="144"/>
      <w:r>
        <w:rPr>
          <w:rFonts w:cs="Times New Roman"/>
        </w:rPr>
        <w:t xml:space="preserve"> – </w:t>
      </w:r>
      <w:r>
        <w:rPr>
          <w:rFonts w:cs="Times New Roman"/>
        </w:rPr>
        <w:t xml:space="preserve">Пример удаления колонки "Регион" справочника "Подразделение"</w:t>
      </w:r>
      <w:r>
        <w:rPr>
          <w:rFonts w:cs="Times New Roman"/>
        </w:rPr>
      </w:r>
    </w:p>
    <w:p>
      <w:pPr>
        <w:pStyle w:val="969"/>
      </w:pPr>
      <w:r>
        <w:t xml:space="preserve">Те колонки аналитик, которые удалить невозможно, называются предопределенными. Приложение-клиент выдаст системное сообщение об ошибке при попытке их удаления</w:t>
      </w:r>
      <w:r>
        <w:t xml:space="preserve"> (</w:t>
      </w:r>
      <w:r>
        <w:fldChar w:fldCharType="begin"/>
      </w:r>
      <w:r>
        <w:instrText xml:space="preserve"> REF _Ref203414504 \h </w:instrText>
      </w:r>
      <w:r>
        <w:instrText xml:space="preserve"> \* MERGEFORMAT </w:instrText>
      </w:r>
      <w:r>
        <w:fldChar w:fldCharType="separate"/>
      </w:r>
      <w:r>
        <w:t xml:space="preserve">Рисунок </w:t>
      </w:r>
      <w:r>
        <w:t xml:space="preserve">33</w:t>
      </w:r>
      <w:r>
        <w:fldChar w:fldCharType="end"/>
      </w:r>
      <w:r>
        <w:t xml:space="preserve">)</w:t>
      </w:r>
      <w:r>
        <w:t xml:space="preserve">.</w:t>
      </w:r>
      <w:r/>
    </w:p>
    <w:p>
      <w:pPr>
        <w:pStyle w:val="981"/>
      </w:pPr>
      <w:r>
        <mc:AlternateContent>
          <mc:Choice Requires="wpg">
            <w:drawing>
              <wp:inline xmlns:wp="http://schemas.openxmlformats.org/drawingml/2006/wordprocessingDrawing" distT="0" distB="0" distL="0" distR="0">
                <wp:extent cx="4132156" cy="1028065"/>
                <wp:effectExtent l="190500" t="190500" r="192405" b="191135"/>
                <wp:docPr id="56"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Системное сообщение (удалить колонку аналитики - ошибка).png"/>
                        <pic:cNvPicPr>
                          <a:picLocks noChangeAspect="1"/>
                        </pic:cNvPicPr>
                        <pic:nvPr/>
                      </pic:nvPicPr>
                      <pic:blipFill>
                        <a:blip r:embed="rId85"/>
                        <a:stretch/>
                      </pic:blipFill>
                      <pic:spPr bwMode="auto">
                        <a:xfrm>
                          <a:off x="0" y="0"/>
                          <a:ext cx="4264484" cy="1060988"/>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width:325.37pt;height:80.95pt;mso-wrap-distance-left:0.00pt;mso-wrap-distance-top:0.00pt;mso-wrap-distance-right:0.00pt;mso-wrap-distance-bottom:0.00pt;" stroked="f">
                <v:path textboxrect="0,0,0,0"/>
                <v:imagedata r:id="rId85" o:title=""/>
              </v:shape>
            </w:pict>
          </mc:Fallback>
        </mc:AlternateContent>
      </w:r>
      <w:r/>
    </w:p>
    <w:p>
      <w:pPr>
        <w:pStyle w:val="980"/>
        <w:rPr>
          <w:rFonts w:cs="Times New Roman"/>
        </w:rPr>
      </w:pPr>
      <w:r/>
      <w:bookmarkStart w:id="145" w:name="_Ref203414504"/>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33</w:t>
      </w:r>
      <w:r>
        <w:rPr>
          <w:rFonts w:cs="Times New Roman"/>
        </w:rPr>
        <w:fldChar w:fldCharType="end"/>
      </w:r>
      <w:bookmarkEnd w:id="145"/>
      <w:r>
        <w:rPr>
          <w:rFonts w:cs="Times New Roman"/>
        </w:rPr>
        <w:t xml:space="preserve"> – Пример системного сообщения при попытке удаления предопределённой колонки аналитики</w:t>
      </w:r>
      <w:r>
        <w:rPr>
          <w:rFonts w:cs="Times New Roman"/>
        </w:rPr>
      </w:r>
    </w:p>
    <w:p>
      <w:pPr>
        <w:pStyle w:val="969"/>
      </w:pPr>
      <w:r>
        <w:t xml:space="preserve">Просмотр удаленных аналитик можно включить с помощью режима "Показывать удалённые аналитики", расположенного над списком аналитик. Удаленные колонки аналитик с помощью этого режима не просматриваются.</w:t>
      </w:r>
      <w:r/>
    </w:p>
    <w:p>
      <w:pPr>
        <w:pStyle w:val="969"/>
      </w:pPr>
      <w:r>
        <w:t xml:space="preserve">По завершении любого редактирования аналитик нажмите кнопку "Сохранить" в правом нижнем углу окна, чтобы внести изменения в базу данных </w:t>
      </w:r>
      <w:r>
        <w:t xml:space="preserve">ФинГрад</w:t>
      </w:r>
      <w:r>
        <w:t xml:space="preserve">а</w:t>
      </w:r>
      <w:r>
        <w:t xml:space="preserve">, и "Отменить", чтобы отменить изменения.</w:t>
      </w:r>
      <w:r/>
    </w:p>
    <w:p>
      <w:pPr>
        <w:pStyle w:val="889"/>
        <w:numPr>
          <w:ilvl w:val="2"/>
          <w:numId w:val="7"/>
        </w:numPr>
        <w:ind w:left="-425"/>
        <w:keepNext/>
        <w:spacing w:before="240"/>
        <w:rPr>
          <w:rFonts w:ascii="Times New Roman" w:hAnsi="Times New Roman" w:cs="Times New Roman"/>
        </w:rPr>
      </w:pPr>
      <w:r/>
      <w:bookmarkStart w:id="146" w:name="_Ref170122257"/>
      <w:r/>
      <w:bookmarkStart w:id="147" w:name="_Toc193748486"/>
      <w:r/>
      <w:bookmarkStart w:id="148" w:name="_Toc206003305"/>
      <w:r>
        <w:rPr>
          <w:rFonts w:ascii="Times New Roman" w:hAnsi="Times New Roman" w:cs="Times New Roman"/>
        </w:rPr>
        <w:t xml:space="preserve">Редактирование справочников аналитик</w:t>
      </w:r>
      <w:bookmarkEnd w:id="146"/>
      <w:r/>
      <w:bookmarkEnd w:id="147"/>
      <w:r/>
      <w:bookmarkEnd w:id="148"/>
      <w:r/>
      <w:r>
        <w:rPr>
          <w:rFonts w:ascii="Times New Roman" w:hAnsi="Times New Roman" w:cs="Times New Roman"/>
        </w:rPr>
      </w:r>
    </w:p>
    <w:p>
      <w:pPr>
        <w:pStyle w:val="969"/>
      </w:pPr>
      <w:r>
        <w:t xml:space="preserve">Все справочники аналитик могут быть отредактированы в приложении-клиенте. Возможны следующие виды правок:</w:t>
      </w:r>
      <w:r/>
    </w:p>
    <w:p>
      <w:pPr>
        <w:pStyle w:val="969"/>
        <w:numPr>
          <w:ilvl w:val="0"/>
          <w:numId w:val="29"/>
        </w:numPr>
        <w:ind w:left="924" w:hanging="357"/>
      </w:pPr>
      <w:r>
        <w:t xml:space="preserve">добавление в справочник аналитики новых строк;</w:t>
      </w:r>
      <w:r/>
    </w:p>
    <w:p>
      <w:pPr>
        <w:pStyle w:val="969"/>
        <w:numPr>
          <w:ilvl w:val="0"/>
          <w:numId w:val="29"/>
        </w:numPr>
        <w:ind w:left="924" w:hanging="357"/>
      </w:pPr>
      <w:r>
        <w:t xml:space="preserve">изменение имеющихся строк справочника;</w:t>
      </w:r>
      <w:r/>
    </w:p>
    <w:p>
      <w:pPr>
        <w:pStyle w:val="969"/>
        <w:numPr>
          <w:ilvl w:val="0"/>
          <w:numId w:val="29"/>
        </w:numPr>
        <w:ind w:left="924" w:hanging="357"/>
        <w:spacing w:after="120"/>
      </w:pPr>
      <w:r>
        <w:t xml:space="preserve">удаление и восстановление строк справочника.</w:t>
      </w:r>
      <w:r/>
    </w:p>
    <w:p>
      <w:pPr>
        <w:pStyle w:val="969"/>
      </w:pPr>
      <w:r>
        <w:t xml:space="preserve">Для редактирования справочника аналитики необходимо:</w:t>
      </w:r>
      <w:r/>
    </w:p>
    <w:p>
      <w:pPr>
        <w:pStyle w:val="969"/>
        <w:numPr>
          <w:ilvl w:val="0"/>
          <w:numId w:val="29"/>
        </w:numPr>
        <w:ind w:left="924" w:hanging="357"/>
      </w:pPr>
      <w:r>
        <w:t xml:space="preserve">вызвать на экран окно справочника аналитики:</w:t>
      </w:r>
      <w:r/>
    </w:p>
    <w:p>
      <w:pPr>
        <w:pStyle w:val="969"/>
        <w:numPr>
          <w:ilvl w:val="0"/>
          <w:numId w:val="29"/>
        </w:numPr>
      </w:pPr>
      <w:r>
        <w:t xml:space="preserve">с помощью иконки </w:t>
      </w:r>
      <w:r>
        <mc:AlternateContent>
          <mc:Choice Requires="wpg">
            <w:drawing>
              <wp:inline xmlns:wp="http://schemas.openxmlformats.org/drawingml/2006/wordprocessingDrawing" distT="0" distB="0" distL="0" distR="0">
                <wp:extent cx="205200" cy="205200"/>
                <wp:effectExtent l="0" t="0" r="4445" b="4445"/>
                <wp:docPr id="57" name="Рисунок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6">
                          <a:extLst>
                            <a:ext uri="{96DAC541-7B7A-43D3-8B79-37D633B846F1}">
                              <asvg:svgBlip xmlns:asvg="http://schemas.microsoft.com/office/drawing/2016/SVG/main" r:embed="rId37"/>
                            </a:ext>
                          </a:extLst>
                        </a:blip>
                        <a:stretch/>
                      </pic:blipFill>
                      <pic:spPr bwMode="auto">
                        <a:xfrm>
                          <a:off x="0" y="0"/>
                          <a:ext cx="205200" cy="2052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width:16.16pt;height:16.16pt;mso-wrap-distance-left:0.00pt;mso-wrap-distance-top:0.00pt;mso-wrap-distance-right:0.00pt;mso-wrap-distance-bottom:0.00pt;" stroked="false">
                <v:path textboxrect="0,0,0,0"/>
                <v:imagedata r:id="rId36" o:title=""/>
              </v:shape>
            </w:pict>
          </mc:Fallback>
        </mc:AlternateContent>
      </w:r>
      <w:r>
        <w:t xml:space="preserve">"Справочники" на главном экране Системы;</w:t>
      </w:r>
      <w:r/>
    </w:p>
    <w:p>
      <w:pPr>
        <w:pStyle w:val="969"/>
        <w:numPr>
          <w:ilvl w:val="0"/>
          <w:numId w:val="29"/>
        </w:numPr>
      </w:pPr>
      <w:r>
        <w:t xml:space="preserve">с помощью иконки </w:t>
      </w:r>
      <w:r>
        <mc:AlternateContent>
          <mc:Choice Requires="wpg">
            <w:drawing>
              <wp:inline xmlns:wp="http://schemas.openxmlformats.org/drawingml/2006/wordprocessingDrawing" distT="0" distB="0" distL="0" distR="0">
                <wp:extent cx="212400" cy="212400"/>
                <wp:effectExtent l="0" t="0" r="0" b="0"/>
                <wp:docPr id="58" name="Рисунок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0">
                          <a:extLst>
                            <a:ext uri="{96DAC541-7B7A-43D3-8B79-37D633B846F1}">
                              <asvg:svgBlip xmlns:asvg="http://schemas.microsoft.com/office/drawing/2016/SVG/main" r:embed="rId41"/>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width:16.72pt;height:16.72pt;mso-wrap-distance-left:0.00pt;mso-wrap-distance-top:0.00pt;mso-wrap-distance-right:0.00pt;mso-wrap-distance-bottom:0.00pt;" stroked="false">
                <v:path textboxrect="0,0,0,0"/>
                <v:imagedata r:id="rId40" o:title=""/>
              </v:shape>
            </w:pict>
          </mc:Fallback>
        </mc:AlternateContent>
      </w:r>
      <w:r>
        <w:t xml:space="preserve">"Настройки" на главном экране Системы </w:t>
      </w:r>
      <w:r>
        <w:rPr>
          <w:rFonts w:ascii="Symbol" w:hAnsi="Symbol" w:eastAsia="Symbol" w:cs="Symbol"/>
        </w:rPr>
        <w:t xml:space="preserve">®</w:t>
      </w:r>
      <w:r>
        <w:t xml:space="preserve"> раздел "Аналитики" </w:t>
      </w:r>
      <w:r>
        <w:rPr>
          <w:rFonts w:ascii="Symbol" w:hAnsi="Symbol" w:eastAsia="Symbol" w:cs="Symbol"/>
        </w:rPr>
        <w:t xml:space="preserve">®</w:t>
      </w:r>
      <w:r>
        <w:t xml:space="preserve"> ссылка "Открыть справочник" выделенного справочника;</w:t>
      </w:r>
      <w:r/>
    </w:p>
    <w:p>
      <w:pPr>
        <w:pStyle w:val="969"/>
        <w:numPr>
          <w:ilvl w:val="0"/>
          <w:numId w:val="29"/>
        </w:numPr>
      </w:pPr>
      <w:r>
        <w:t xml:space="preserve">с помощью иконки поиска </w:t>
      </w:r>
      <w:r>
        <mc:AlternateContent>
          <mc:Choice Requires="wpg">
            <w:drawing>
              <wp:inline xmlns:wp="http://schemas.openxmlformats.org/drawingml/2006/wordprocessingDrawing" distT="0" distB="0" distL="0" distR="0">
                <wp:extent cx="183600" cy="183600"/>
                <wp:effectExtent l="0" t="0" r="6985" b="6985"/>
                <wp:docPr id="59" name="Рисунок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0">
                          <a:extLst>
                            <a:ext uri="{96DAC541-7B7A-43D3-8B79-37D633B846F1}">
                              <asvg:svgBlip xmlns:asvg="http://schemas.microsoft.com/office/drawing/2016/SVG/main" r:embed="rId51"/>
                            </a:ext>
                          </a:extLst>
                        </a:blip>
                        <a:stretch/>
                      </pic:blipFill>
                      <pic:spPr bwMode="auto">
                        <a:xfrm>
                          <a:off x="0" y="0"/>
                          <a:ext cx="183600" cy="183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width:14.46pt;height:14.46pt;mso-wrap-distance-left:0.00pt;mso-wrap-distance-top:0.00pt;mso-wrap-distance-right:0.00pt;mso-wrap-distance-bottom:0.00pt;" stroked="false">
                <v:path textboxrect="0,0,0,0"/>
                <v:imagedata r:id="rId50" o:title=""/>
              </v:shape>
            </w:pict>
          </mc:Fallback>
        </mc:AlternateContent>
      </w:r>
      <w:r>
        <w:t xml:space="preserve"> в верхней строке программы-клиента </w:t>
      </w:r>
      <w:r>
        <w:rPr>
          <w:rFonts w:ascii="Symbol" w:hAnsi="Symbol" w:eastAsia="Symbol" w:cs="Symbol"/>
        </w:rPr>
        <w:t xml:space="preserve">®</w:t>
      </w:r>
      <w:r>
        <w:t xml:space="preserve"> раздел </w:t>
      </w:r>
      <w:r>
        <mc:AlternateContent>
          <mc:Choice Requires="wpg">
            <w:drawing>
              <wp:inline xmlns:wp="http://schemas.openxmlformats.org/drawingml/2006/wordprocessingDrawing" distT="0" distB="0" distL="0" distR="0">
                <wp:extent cx="212400" cy="212400"/>
                <wp:effectExtent l="0" t="0" r="0" b="0"/>
                <wp:docPr id="60" name="Рисунок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0">
                          <a:extLst>
                            <a:ext uri="{96DAC541-7B7A-43D3-8B79-37D633B846F1}">
                              <asvg:svgBlip xmlns:asvg="http://schemas.microsoft.com/office/drawing/2016/SVG/main" r:embed="rId41"/>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width:16.72pt;height:16.72pt;mso-wrap-distance-left:0.00pt;mso-wrap-distance-top:0.00pt;mso-wrap-distance-right:0.00pt;mso-wrap-distance-bottom:0.00pt;" stroked="false">
                <v:path textboxrect="0,0,0,0"/>
                <v:imagedata r:id="rId40" o:title=""/>
              </v:shape>
            </w:pict>
          </mc:Fallback>
        </mc:AlternateContent>
      </w:r>
      <w:r>
        <w:t xml:space="preserve">"Настройки" </w:t>
      </w:r>
      <w:r>
        <w:rPr>
          <w:rFonts w:ascii="Symbol" w:hAnsi="Symbol" w:eastAsia="Symbol" w:cs="Symbol"/>
        </w:rPr>
        <w:t xml:space="preserve">®</w:t>
      </w:r>
      <w:r>
        <w:t xml:space="preserve"> раздел "Аналитики" </w:t>
      </w:r>
      <w:r>
        <w:rPr>
          <w:rFonts w:ascii="Symbol" w:hAnsi="Symbol" w:eastAsia="Symbol" w:cs="Symbol"/>
        </w:rPr>
        <w:t xml:space="preserve">®</w:t>
      </w:r>
      <w:r>
        <w:t xml:space="preserve"> ссылка "Открыть справочник" выделенного справочника;</w:t>
      </w:r>
      <w:r/>
    </w:p>
    <w:p>
      <w:pPr>
        <w:pStyle w:val="969"/>
        <w:numPr>
          <w:ilvl w:val="0"/>
          <w:numId w:val="29"/>
        </w:numPr>
        <w:ind w:left="924" w:hanging="357"/>
      </w:pPr>
      <w:r>
        <w:t xml:space="preserve">нажать в окне справочника кнопку </w:t>
      </w:r>
      <w:r>
        <mc:AlternateContent>
          <mc:Choice Requires="wpg">
            <w:drawing>
              <wp:inline xmlns:wp="http://schemas.openxmlformats.org/drawingml/2006/wordprocessingDrawing" distT="0" distB="0" distL="0" distR="0">
                <wp:extent cx="244800" cy="244800"/>
                <wp:effectExtent l="0" t="0" r="3175" b="3175"/>
                <wp:docPr id="61" name="Рисунок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6">
                          <a:extLst>
                            <a:ext uri="{96DAC541-7B7A-43D3-8B79-37D633B846F1}">
                              <asvg:svgBlip xmlns:asvg="http://schemas.microsoft.com/office/drawing/2016/SVG/main" r:embed="rId87"/>
                            </a:ext>
                          </a:extLst>
                        </a:blip>
                        <a:stretch/>
                      </pic:blipFill>
                      <pic:spPr bwMode="auto">
                        <a:xfrm>
                          <a:off x="0" y="0"/>
                          <a:ext cx="244800" cy="24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width:19.28pt;height:19.28pt;mso-wrap-distance-left:0.00pt;mso-wrap-distance-top:0.00pt;mso-wrap-distance-right:0.00pt;mso-wrap-distance-bottom:0.00pt;" stroked="false">
                <v:path textboxrect="0,0,0,0"/>
                <v:imagedata r:id="rId86" o:title=""/>
              </v:shape>
            </w:pict>
          </mc:Fallback>
        </mc:AlternateContent>
      </w:r>
      <w:r>
        <w:t xml:space="preserve">"Редактировать" (изменить текущую строку справочника), </w:t>
      </w:r>
      <w:r>
        <mc:AlternateContent>
          <mc:Choice Requires="wpg">
            <w:drawing>
              <wp:inline xmlns:wp="http://schemas.openxmlformats.org/drawingml/2006/wordprocessingDrawing" distT="0" distB="0" distL="0" distR="0">
                <wp:extent cx="244800" cy="244800"/>
                <wp:effectExtent l="0" t="0" r="3175" b="3175"/>
                <wp:docPr id="62" name="Рисунок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8">
                          <a:extLst>
                            <a:ext uri="{96DAC541-7B7A-43D3-8B79-37D633B846F1}">
                              <asvg:svgBlip xmlns:asvg="http://schemas.microsoft.com/office/drawing/2016/SVG/main" r:embed="rId89"/>
                            </a:ext>
                          </a:extLst>
                        </a:blip>
                        <a:stretch/>
                      </pic:blipFill>
                      <pic:spPr bwMode="auto">
                        <a:xfrm>
                          <a:off x="0" y="0"/>
                          <a:ext cx="244800" cy="24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width:19.28pt;height:19.28pt;mso-wrap-distance-left:0.00pt;mso-wrap-distance-top:0.00pt;mso-wrap-distance-right:0.00pt;mso-wrap-distance-bottom:0.00pt;" stroked="false">
                <v:path textboxrect="0,0,0,0"/>
                <v:imagedata r:id="rId88" o:title=""/>
              </v:shape>
            </w:pict>
          </mc:Fallback>
        </mc:AlternateContent>
      </w:r>
      <w:r>
        <w:t xml:space="preserve">"Добавить" (создать новую пустую строку в справочнике) или </w:t>
      </w:r>
      <w:r>
        <mc:AlternateContent>
          <mc:Choice Requires="wpg">
            <w:drawing>
              <wp:inline xmlns:wp="http://schemas.openxmlformats.org/drawingml/2006/wordprocessingDrawing" distT="0" distB="0" distL="0" distR="0">
                <wp:extent cx="244800" cy="244800"/>
                <wp:effectExtent l="0" t="0" r="3175" b="3175"/>
                <wp:docPr id="63" name="Рисунок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0">
                          <a:extLst>
                            <a:ext uri="{96DAC541-7B7A-43D3-8B79-37D633B846F1}">
                              <asvg:svgBlip xmlns:asvg="http://schemas.microsoft.com/office/drawing/2016/SVG/main" r:embed="rId91"/>
                            </a:ext>
                          </a:extLst>
                        </a:blip>
                        <a:stretch/>
                      </pic:blipFill>
                      <pic:spPr bwMode="auto">
                        <a:xfrm>
                          <a:off x="0" y="0"/>
                          <a:ext cx="244800" cy="24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width:19.28pt;height:19.28pt;mso-wrap-distance-left:0.00pt;mso-wrap-distance-top:0.00pt;mso-wrap-distance-right:0.00pt;mso-wrap-distance-bottom:0.00pt;" stroked="false">
                <v:path textboxrect="0,0,0,0"/>
                <v:imagedata r:id="rId90" o:title=""/>
              </v:shape>
            </w:pict>
          </mc:Fallback>
        </mc:AlternateContent>
      </w:r>
      <w:r>
        <w:t xml:space="preserve">"Копировать" (создать копию текущей строки справочника);</w:t>
      </w:r>
      <w:r/>
    </w:p>
    <w:p>
      <w:pPr>
        <w:pStyle w:val="969"/>
        <w:numPr>
          <w:ilvl w:val="0"/>
          <w:numId w:val="29"/>
        </w:numPr>
        <w:ind w:left="924" w:hanging="357"/>
      </w:pPr>
      <w:r>
        <w:t xml:space="preserve">внести изменения в справочник;</w:t>
      </w:r>
      <w:r/>
    </w:p>
    <w:p>
      <w:pPr>
        <w:pStyle w:val="969"/>
        <w:numPr>
          <w:ilvl w:val="0"/>
          <w:numId w:val="29"/>
        </w:numPr>
        <w:ind w:left="924" w:hanging="357"/>
        <w:spacing w:after="120"/>
      </w:pPr>
      <w:r>
        <w:t xml:space="preserve">нажать кнопку "Сохранить", чтобы сохранить </w:t>
      </w:r>
      <w:r>
        <w:t xml:space="preserve">изменения, </w:t>
      </w:r>
      <w:r>
        <w:t xml:space="preserve">внесенные в базу данных </w:t>
      </w:r>
      <w:r>
        <w:t xml:space="preserve">ФинГрад</w:t>
      </w:r>
      <w:r>
        <w:t xml:space="preserve">а</w:t>
      </w:r>
      <w:r>
        <w:t xml:space="preserve">.</w:t>
      </w:r>
      <w:r/>
    </w:p>
    <w:p>
      <w:pPr>
        <w:pStyle w:val="969"/>
      </w:pPr>
      <w:r>
        <w:t xml:space="preserve">Для удаления строк справочника необходимо нажать кнопку </w:t>
      </w:r>
      <w:r>
        <mc:AlternateContent>
          <mc:Choice Requires="wpg">
            <w:drawing>
              <wp:inline xmlns:wp="http://schemas.openxmlformats.org/drawingml/2006/wordprocessingDrawing" distT="0" distB="0" distL="0" distR="0">
                <wp:extent cx="212400" cy="212400"/>
                <wp:effectExtent l="0" t="0" r="0" b="0"/>
                <wp:docPr id="64" name="Рисунок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2">
                          <a:extLst>
                            <a:ext uri="{96DAC541-7B7A-43D3-8B79-37D633B846F1}">
                              <asvg:svgBlip xmlns:asvg="http://schemas.microsoft.com/office/drawing/2016/SVG/main" r:embed="rId93"/>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width:16.72pt;height:16.72pt;mso-wrap-distance-left:0.00pt;mso-wrap-distance-top:0.00pt;mso-wrap-distance-right:0.00pt;mso-wrap-distance-bottom:0.00pt;" stroked="false">
                <v:path textboxrect="0,0,0,0"/>
                <v:imagedata r:id="rId92" o:title=""/>
              </v:shape>
            </w:pict>
          </mc:Fallback>
        </mc:AlternateContent>
      </w:r>
      <w:r>
        <w:t xml:space="preserve"> "Удалить", для восстановления – </w:t>
      </w:r>
      <w:r>
        <mc:AlternateContent>
          <mc:Choice Requires="wpg">
            <w:drawing>
              <wp:inline xmlns:wp="http://schemas.openxmlformats.org/drawingml/2006/wordprocessingDrawing" distT="0" distB="0" distL="0" distR="0">
                <wp:extent cx="212400" cy="212400"/>
                <wp:effectExtent l="0" t="0" r="0" b="0"/>
                <wp:docPr id="65" name="Рисунок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4">
                          <a:extLst>
                            <a:ext uri="{96DAC541-7B7A-43D3-8B79-37D633B846F1}">
                              <asvg:svgBlip xmlns:asvg="http://schemas.microsoft.com/office/drawing/2016/SVG/main" r:embed="rId95"/>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width:16.72pt;height:16.72pt;mso-wrap-distance-left:0.00pt;mso-wrap-distance-top:0.00pt;mso-wrap-distance-right:0.00pt;mso-wrap-distance-bottom:0.00pt;" stroked="false">
                <v:path textboxrect="0,0,0,0"/>
                <v:imagedata r:id="rId94" o:title=""/>
              </v:shape>
            </w:pict>
          </mc:Fallback>
        </mc:AlternateContent>
      </w:r>
      <w:r>
        <w:t xml:space="preserve"> "Возобновить" (перед этим необходимо включить режим редактирования с помощью</w:t>
      </w:r>
      <w:r>
        <w:t xml:space="preserve"> </w:t>
      </w:r>
      <w:r>
        <w:t xml:space="preserve">кнопки </w:t>
      </w:r>
      <w:r>
        <mc:AlternateContent>
          <mc:Choice Requires="wpg">
            <w:drawing>
              <wp:inline xmlns:wp="http://schemas.openxmlformats.org/drawingml/2006/wordprocessingDrawing" distT="0" distB="0" distL="0" distR="0">
                <wp:extent cx="244800" cy="244800"/>
                <wp:effectExtent l="0" t="0" r="3175" b="3175"/>
                <wp:docPr id="66" name="Рисунок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6">
                          <a:extLst>
                            <a:ext uri="{96DAC541-7B7A-43D3-8B79-37D633B846F1}">
                              <asvg:svgBlip xmlns:asvg="http://schemas.microsoft.com/office/drawing/2016/SVG/main" r:embed="rId87"/>
                            </a:ext>
                          </a:extLst>
                        </a:blip>
                        <a:stretch/>
                      </pic:blipFill>
                      <pic:spPr bwMode="auto">
                        <a:xfrm>
                          <a:off x="0" y="0"/>
                          <a:ext cx="244800" cy="24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width:19.28pt;height:19.28pt;mso-wrap-distance-left:0.00pt;mso-wrap-distance-top:0.00pt;mso-wrap-distance-right:0.00pt;mso-wrap-distance-bottom:0.00pt;" stroked="false">
                <v:path textboxrect="0,0,0,0"/>
                <v:imagedata r:id="rId86" o:title=""/>
              </v:shape>
            </w:pict>
          </mc:Fallback>
        </mc:AlternateContent>
      </w:r>
      <w:r>
        <w:t xml:space="preserve"> "Редактировать").</w:t>
      </w:r>
      <w:r/>
    </w:p>
    <w:p>
      <w:pPr>
        <w:pStyle w:val="969"/>
      </w:pPr>
      <w:r>
        <w:t xml:space="preserve">Для просмотра удаленных строк справочника включите режим "Показывать неактивные" в левом нижнем углу окна справочника. Удаленные строки справочника показываются в справочнике перечеркнутыми.</w:t>
      </w:r>
      <w:r/>
    </w:p>
    <w:p>
      <w:pPr>
        <w:pStyle w:val="891"/>
        <w:numPr>
          <w:ilvl w:val="3"/>
          <w:numId w:val="7"/>
        </w:numPr>
        <w:ind w:left="-567"/>
        <w:spacing w:before="240"/>
        <w:rPr>
          <w:rFonts w:cs="Times New Roman"/>
          <w:b/>
        </w:rPr>
      </w:pPr>
      <w:r/>
      <w:bookmarkStart w:id="149" w:name="_Toc182574822"/>
      <w:r/>
      <w:bookmarkStart w:id="150" w:name="_Toc206003306"/>
      <w:r>
        <w:rPr>
          <w:rFonts w:cs="Times New Roman"/>
          <w:b/>
        </w:rPr>
        <w:t xml:space="preserve">Панель инструментов</w:t>
      </w:r>
      <w:bookmarkEnd w:id="149"/>
      <w:r/>
      <w:bookmarkEnd w:id="150"/>
      <w:r/>
      <w:r>
        <w:rPr>
          <w:rFonts w:cs="Times New Roman"/>
          <w:b/>
        </w:rPr>
      </w:r>
    </w:p>
    <w:p>
      <w:pPr>
        <w:pStyle w:val="969"/>
      </w:pPr>
      <w:r>
        <w:t xml:space="preserve">Над строкой заголовков колонок находится панель инструментов, в которой содержатся различные поля и кнопки для работы со справочником аналитики.</w:t>
      </w:r>
      <w:r/>
    </w:p>
    <w:p>
      <w:pPr>
        <w:pStyle w:val="969"/>
      </w:pPr>
      <w:r>
        <w:t xml:space="preserve">Назначение полей и кнопок следующее:</w:t>
      </w:r>
      <w:r/>
    </w:p>
    <w:p>
      <w:pPr>
        <w:pStyle w:val="969"/>
      </w:pPr>
      <w:r>
        <mc:AlternateContent>
          <mc:Choice Requires="wpg">
            <w:drawing>
              <wp:inline xmlns:wp="http://schemas.openxmlformats.org/drawingml/2006/wordprocessingDrawing" distT="0" distB="0" distL="0" distR="0">
                <wp:extent cx="180975" cy="180975"/>
                <wp:effectExtent l="0" t="0" r="9525" b="9525"/>
                <wp:docPr id="67" name="Рисунок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pic:cNvPicPr>
                        <pic:nvPr/>
                      </pic:nvPicPr>
                      <pic:blipFill>
                        <a:blip r:embed="rId96"/>
                        <a:srcRect l="-3192" t="-3281" r="0" b="-1640"/>
                        <a:stretch/>
                      </pic:blipFill>
                      <pic:spPr bwMode="auto">
                        <a:xfrm>
                          <a:off x="0" y="0"/>
                          <a:ext cx="180975" cy="1809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width:14.25pt;height:14.25pt;mso-wrap-distance-left:0.00pt;mso-wrap-distance-top:0.00pt;mso-wrap-distance-right:0.00pt;mso-wrap-distance-bottom:0.00pt;" stroked="f">
                <v:path textboxrect="0,0,0,0"/>
                <v:imagedata r:id="rId96" o:title=""/>
              </v:shape>
            </w:pict>
          </mc:Fallback>
        </mc:AlternateContent>
      </w:r>
      <w:r>
        <w:t xml:space="preserve"> – если ввести символы в поле ввода рядом с этой кнопкой, то Система будет показывать только те строки справочника аналитики, в которых содержится введенная строка символов;</w:t>
      </w:r>
      <w:r/>
    </w:p>
    <w:p>
      <w:pPr>
        <w:pStyle w:val="969"/>
      </w:pPr>
      <w:r>
        <mc:AlternateContent>
          <mc:Choice Requires="wpg">
            <w:drawing>
              <wp:inline xmlns:wp="http://schemas.openxmlformats.org/drawingml/2006/wordprocessingDrawing" distT="0" distB="0" distL="0" distR="0">
                <wp:extent cx="244800" cy="244800"/>
                <wp:effectExtent l="0" t="0" r="3175" b="3175"/>
                <wp:docPr id="68" name="Рисунок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8">
                          <a:extLst>
                            <a:ext uri="{96DAC541-7B7A-43D3-8B79-37D633B846F1}">
                              <asvg:svgBlip xmlns:asvg="http://schemas.microsoft.com/office/drawing/2016/SVG/main" r:embed="rId89"/>
                            </a:ext>
                          </a:extLst>
                        </a:blip>
                        <a:stretch/>
                      </pic:blipFill>
                      <pic:spPr bwMode="auto">
                        <a:xfrm>
                          <a:off x="0" y="0"/>
                          <a:ext cx="244800" cy="24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width:19.28pt;height:19.28pt;mso-wrap-distance-left:0.00pt;mso-wrap-distance-top:0.00pt;mso-wrap-distance-right:0.00pt;mso-wrap-distance-bottom:0.00pt;" stroked="false">
                <v:path textboxrect="0,0,0,0"/>
                <v:imagedata r:id="rId88" o:title=""/>
              </v:shape>
            </w:pict>
          </mc:Fallback>
        </mc:AlternateContent>
      </w:r>
      <w:r>
        <w:t xml:space="preserve">"Добавить" – добавить новую пустую строку в справочник аналитики;</w:t>
      </w:r>
      <w:r/>
    </w:p>
    <w:p>
      <w:pPr>
        <w:pStyle w:val="969"/>
      </w:pPr>
      <w:r>
        <mc:AlternateContent>
          <mc:Choice Requires="wpg">
            <w:drawing>
              <wp:inline xmlns:wp="http://schemas.openxmlformats.org/drawingml/2006/wordprocessingDrawing" distT="0" distB="0" distL="0" distR="0">
                <wp:extent cx="244800" cy="244800"/>
                <wp:effectExtent l="0" t="0" r="3175" b="3175"/>
                <wp:docPr id="69" name="Рисунок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0">
                          <a:extLst>
                            <a:ext uri="{96DAC541-7B7A-43D3-8B79-37D633B846F1}">
                              <asvg:svgBlip xmlns:asvg="http://schemas.microsoft.com/office/drawing/2016/SVG/main" r:embed="rId91"/>
                            </a:ext>
                          </a:extLst>
                        </a:blip>
                        <a:stretch/>
                      </pic:blipFill>
                      <pic:spPr bwMode="auto">
                        <a:xfrm>
                          <a:off x="0" y="0"/>
                          <a:ext cx="244800" cy="24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width:19.28pt;height:19.28pt;mso-wrap-distance-left:0.00pt;mso-wrap-distance-top:0.00pt;mso-wrap-distance-right:0.00pt;mso-wrap-distance-bottom:0.00pt;" stroked="false">
                <v:path textboxrect="0,0,0,0"/>
                <v:imagedata r:id="rId90" o:title=""/>
              </v:shape>
            </w:pict>
          </mc:Fallback>
        </mc:AlternateContent>
      </w:r>
      <w:r>
        <w:t xml:space="preserve">"Копировать" – копировать строку в справочник аналитики (точнее, создать новую строку справочника на основе существующей строки);</w:t>
      </w:r>
      <w:r/>
    </w:p>
    <w:p>
      <w:pPr>
        <w:pStyle w:val="969"/>
      </w:pPr>
      <w:r>
        <mc:AlternateContent>
          <mc:Choice Requires="wpg">
            <w:drawing>
              <wp:inline xmlns:wp="http://schemas.openxmlformats.org/drawingml/2006/wordprocessingDrawing" distT="0" distB="0" distL="0" distR="0">
                <wp:extent cx="244800" cy="244800"/>
                <wp:effectExtent l="0" t="0" r="3175" b="3175"/>
                <wp:docPr id="70" name="Рисунок 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6">
                          <a:extLst>
                            <a:ext uri="{96DAC541-7B7A-43D3-8B79-37D633B846F1}">
                              <asvg:svgBlip xmlns:asvg="http://schemas.microsoft.com/office/drawing/2016/SVG/main" r:embed="rId87"/>
                            </a:ext>
                          </a:extLst>
                        </a:blip>
                        <a:stretch/>
                      </pic:blipFill>
                      <pic:spPr bwMode="auto">
                        <a:xfrm>
                          <a:off x="0" y="0"/>
                          <a:ext cx="244800" cy="24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width:19.28pt;height:19.28pt;mso-wrap-distance-left:0.00pt;mso-wrap-distance-top:0.00pt;mso-wrap-distance-right:0.00pt;mso-wrap-distance-bottom:0.00pt;" stroked="false">
                <v:path textboxrect="0,0,0,0"/>
                <v:imagedata r:id="rId86" o:title=""/>
              </v:shape>
            </w:pict>
          </mc:Fallback>
        </mc:AlternateContent>
      </w:r>
      <w:r>
        <w:t xml:space="preserve">"Редактировать" – перейти в режим редактирования справочника аналитики (перед выполнением любых изменений с справочником необходимо включить этот режим);</w:t>
      </w:r>
      <w:r/>
    </w:p>
    <w:p>
      <w:pPr>
        <w:pStyle w:val="969"/>
      </w:pPr>
      <w:r>
        <mc:AlternateContent>
          <mc:Choice Requires="wpg">
            <w:drawing>
              <wp:inline xmlns:wp="http://schemas.openxmlformats.org/drawingml/2006/wordprocessingDrawing" distT="0" distB="0" distL="0" distR="0">
                <wp:extent cx="226800" cy="226800"/>
                <wp:effectExtent l="0" t="0" r="1905" b="1905"/>
                <wp:docPr id="71" name="Рисунок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7">
                          <a:extLst>
                            <a:ext uri="{96DAC541-7B7A-43D3-8B79-37D633B846F1}">
                              <asvg:svgBlip xmlns:asvg="http://schemas.microsoft.com/office/drawing/2016/SVG/main" r:embed="rId98"/>
                            </a:ext>
                          </a:extLst>
                        </a:blip>
                        <a:stretch/>
                      </pic:blipFill>
                      <pic:spPr bwMode="auto">
                        <a:xfrm>
                          <a:off x="0" y="0"/>
                          <a:ext cx="226800" cy="226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0" o:spid="_x0000_s70" type="#_x0000_t75" style="width:17.86pt;height:17.86pt;mso-wrap-distance-left:0.00pt;mso-wrap-distance-top:0.00pt;mso-wrap-distance-right:0.00pt;mso-wrap-distance-bottom:0.00pt;" stroked="false">
                <v:path textboxrect="0,0,0,0"/>
                <v:imagedata r:id="rId97" o:title=""/>
              </v:shape>
            </w:pict>
          </mc:Fallback>
        </mc:AlternateContent>
      </w:r>
      <w:r>
        <w:t xml:space="preserve">"Показать все" – показать все строки в справочнике аналитики, то есть, отменить все установленные фильтры;</w:t>
      </w:r>
      <w:r/>
    </w:p>
    <w:p>
      <w:pPr>
        <w:pStyle w:val="969"/>
      </w:pPr>
      <w:r>
        <mc:AlternateContent>
          <mc:Choice Requires="wpg">
            <w:drawing>
              <wp:inline xmlns:wp="http://schemas.openxmlformats.org/drawingml/2006/wordprocessingDrawing" distT="0" distB="0" distL="0" distR="0">
                <wp:extent cx="244800" cy="244800"/>
                <wp:effectExtent l="0" t="0" r="3175" b="3175"/>
                <wp:docPr id="72" name="Рисунок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9">
                          <a:extLst>
                            <a:ext uri="{96DAC541-7B7A-43D3-8B79-37D633B846F1}">
                              <asvg:svgBlip xmlns:asvg="http://schemas.microsoft.com/office/drawing/2016/SVG/main" r:embed="rId100"/>
                            </a:ext>
                          </a:extLst>
                        </a:blip>
                        <a:stretch/>
                      </pic:blipFill>
                      <pic:spPr bwMode="auto">
                        <a:xfrm>
                          <a:off x="0" y="0"/>
                          <a:ext cx="244800" cy="24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width:19.28pt;height:19.28pt;mso-wrap-distance-left:0.00pt;mso-wrap-distance-top:0.00pt;mso-wrap-distance-right:0.00pt;mso-wrap-distance-bottom:0.00pt;" stroked="false">
                <v:path textboxrect="0,0,0,0"/>
                <v:imagedata r:id="rId99" o:title=""/>
              </v:shape>
            </w:pict>
          </mc:Fallback>
        </mc:AlternateContent>
      </w:r>
      <w:r>
        <w:t xml:space="preserve">"</w:t>
      </w:r>
      <w:r>
        <w:t xml:space="preserve">Автоширина</w:t>
      </w:r>
      <w:r>
        <w:t xml:space="preserve">" – автоматически подобрать ширину колонок справочника;</w:t>
      </w:r>
      <w:r/>
    </w:p>
    <w:p>
      <w:pPr>
        <w:pStyle w:val="969"/>
      </w:pPr>
      <w:r>
        <mc:AlternateContent>
          <mc:Choice Requires="wpg">
            <w:drawing>
              <wp:inline xmlns:wp="http://schemas.openxmlformats.org/drawingml/2006/wordprocessingDrawing" distT="0" distB="0" distL="0" distR="0">
                <wp:extent cx="244800" cy="244800"/>
                <wp:effectExtent l="0" t="0" r="3175" b="3175"/>
                <wp:docPr id="73" name="Рисунок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1">
                          <a:extLst>
                            <a:ext uri="{96DAC541-7B7A-43D3-8B79-37D633B846F1}">
                              <asvg:svgBlip xmlns:asvg="http://schemas.microsoft.com/office/drawing/2016/SVG/main" r:embed="rId102"/>
                            </a:ext>
                          </a:extLst>
                        </a:blip>
                        <a:stretch/>
                      </pic:blipFill>
                      <pic:spPr bwMode="auto">
                        <a:xfrm>
                          <a:off x="0" y="0"/>
                          <a:ext cx="244800" cy="24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width:19.28pt;height:19.28pt;mso-wrap-distance-left:0.00pt;mso-wrap-distance-top:0.00pt;mso-wrap-distance-right:0.00pt;mso-wrap-distance-bottom:0.00pt;" stroked="false">
                <v:path textboxrect="0,0,0,0"/>
                <v:imagedata r:id="rId101" o:title=""/>
              </v:shape>
            </w:pict>
          </mc:Fallback>
        </mc:AlternateContent>
      </w:r>
      <w:r>
        <w:t xml:space="preserve">"В </w:t>
      </w:r>
      <w:r>
        <w:rPr>
          <w:lang w:val="en-US"/>
        </w:rPr>
        <w:t xml:space="preserve">Excel</w:t>
      </w:r>
      <w:r>
        <w:t xml:space="preserve">" – экспортировать все строки справочника в таблицу </w:t>
      </w:r>
      <w:r>
        <w:t xml:space="preserve">Excel</w:t>
      </w:r>
      <w:r>
        <w:t xml:space="preserve">. Щелкнув треугольник в правой части кнопки, можно экспортировать все строки справочника в таблицу </w:t>
      </w:r>
      <w:r>
        <w:t xml:space="preserve">Excel</w:t>
      </w:r>
      <w:r>
        <w:t xml:space="preserve"> с запуском макроса </w:t>
      </w:r>
      <w:r>
        <w:t xml:space="preserve">Excel</w:t>
      </w:r>
      <w:r>
        <w:t xml:space="preserve">;</w:t>
      </w:r>
      <w:r/>
    </w:p>
    <w:p>
      <w:pPr>
        <w:pStyle w:val="969"/>
      </w:pPr>
      <w:r>
        <mc:AlternateContent>
          <mc:Choice Requires="wpg">
            <w:drawing>
              <wp:inline xmlns:wp="http://schemas.openxmlformats.org/drawingml/2006/wordprocessingDrawing" distT="0" distB="0" distL="0" distR="0">
                <wp:extent cx="244800" cy="244800"/>
                <wp:effectExtent l="0" t="0" r="3175" b="3175"/>
                <wp:docPr id="74" name="Рисунок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3">
                          <a:extLst>
                            <a:ext uri="{96DAC541-7B7A-43D3-8B79-37D633B846F1}">
                              <asvg:svgBlip xmlns:asvg="http://schemas.microsoft.com/office/drawing/2016/SVG/main" r:embed="rId104"/>
                            </a:ext>
                          </a:extLst>
                        </a:blip>
                        <a:stretch/>
                      </pic:blipFill>
                      <pic:spPr bwMode="auto">
                        <a:xfrm>
                          <a:off x="0" y="0"/>
                          <a:ext cx="244800" cy="24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width:19.28pt;height:19.28pt;mso-wrap-distance-left:0.00pt;mso-wrap-distance-top:0.00pt;mso-wrap-distance-right:0.00pt;mso-wrap-distance-bottom:0.00pt;" stroked="false">
                <v:path textboxrect="0,0,0,0"/>
                <v:imagedata r:id="rId103" o:title=""/>
              </v:shape>
            </w:pict>
          </mc:Fallback>
        </mc:AlternateContent>
      </w:r>
      <w:r>
        <w:t xml:space="preserve">"История" с указанием даты – вывести панель истории изменения значений исторических колонок;</w:t>
      </w:r>
      <w:r/>
    </w:p>
    <w:p>
      <w:pPr>
        <w:pStyle w:val="969"/>
      </w:pPr>
      <w:r>
        <mc:AlternateContent>
          <mc:Choice Requires="wpg">
            <w:drawing>
              <wp:inline xmlns:wp="http://schemas.openxmlformats.org/drawingml/2006/wordprocessingDrawing" distT="0" distB="0" distL="0" distR="0">
                <wp:extent cx="244800" cy="244800"/>
                <wp:effectExtent l="0" t="0" r="3175" b="3175"/>
                <wp:docPr id="75" name="Рисунок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5">
                          <a:extLst>
                            <a:ext uri="{96DAC541-7B7A-43D3-8B79-37D633B846F1}">
                              <asvg:svgBlip xmlns:asvg="http://schemas.microsoft.com/office/drawing/2016/SVG/main" r:embed="rId106"/>
                            </a:ext>
                          </a:extLst>
                        </a:blip>
                        <a:stretch/>
                      </pic:blipFill>
                      <pic:spPr bwMode="auto">
                        <a:xfrm>
                          <a:off x="0" y="0"/>
                          <a:ext cx="244800" cy="24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4" o:spid="_x0000_s74" type="#_x0000_t75" style="width:19.28pt;height:19.28pt;mso-wrap-distance-left:0.00pt;mso-wrap-distance-top:0.00pt;mso-wrap-distance-right:0.00pt;mso-wrap-distance-bottom:0.00pt;" stroked="false">
                <v:path textboxrect="0,0,0,0"/>
                <v:imagedata r:id="rId105" o:title=""/>
              </v:shape>
            </w:pict>
          </mc:Fallback>
        </mc:AlternateContent>
      </w:r>
      <w:r>
        <w:t xml:space="preserve">"Колонки" – задать, какие колонки справочника видны на экране, а какие </w:t>
      </w:r>
      <w:r>
        <w:t xml:space="preserve">– </w:t>
      </w:r>
      <w:r>
        <w:t xml:space="preserve">нет;</w:t>
      </w:r>
      <w:r/>
    </w:p>
    <w:p>
      <w:pPr>
        <w:pStyle w:val="969"/>
      </w:pPr>
      <w:r>
        <mc:AlternateContent>
          <mc:Choice Requires="wpg">
            <w:drawing>
              <wp:inline xmlns:wp="http://schemas.openxmlformats.org/drawingml/2006/wordprocessingDrawing" distT="0" distB="0" distL="0" distR="0">
                <wp:extent cx="244800" cy="244800"/>
                <wp:effectExtent l="0" t="0" r="3175" b="3175"/>
                <wp:docPr id="76" name="Рисунок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7">
                          <a:extLst>
                            <a:ext uri="{96DAC541-7B7A-43D3-8B79-37D633B846F1}">
                              <asvg:svgBlip xmlns:asvg="http://schemas.microsoft.com/office/drawing/2016/SVG/main" r:embed="rId108"/>
                            </a:ext>
                          </a:extLst>
                        </a:blip>
                        <a:stretch/>
                      </pic:blipFill>
                      <pic:spPr bwMode="auto">
                        <a:xfrm>
                          <a:off x="0" y="0"/>
                          <a:ext cx="244800" cy="24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5" o:spid="_x0000_s75" type="#_x0000_t75" style="width:19.28pt;height:19.28pt;mso-wrap-distance-left:0.00pt;mso-wrap-distance-top:0.00pt;mso-wrap-distance-right:0.00pt;mso-wrap-distance-bottom:0.00pt;" stroked="false">
                <v:path textboxrect="0,0,0,0"/>
                <v:imagedata r:id="rId107" o:title=""/>
              </v:shape>
            </w:pict>
          </mc:Fallback>
        </mc:AlternateContent>
      </w:r>
      <w:r>
        <w:t xml:space="preserve">"История изменений" – вывести историю изменения текущей (выделенной) строки справочника.</w:t>
      </w:r>
      <w:r/>
    </w:p>
    <w:p>
      <w:pPr>
        <w:pStyle w:val="891"/>
        <w:numPr>
          <w:ilvl w:val="3"/>
          <w:numId w:val="7"/>
        </w:numPr>
        <w:ind w:left="-567"/>
        <w:spacing w:before="240"/>
        <w:rPr>
          <w:rFonts w:cs="Times New Roman"/>
          <w:b/>
        </w:rPr>
      </w:pPr>
      <w:r/>
      <w:bookmarkStart w:id="151" w:name="_Toc193748488"/>
      <w:r/>
      <w:bookmarkStart w:id="152" w:name="_Toc206003307"/>
      <w:r>
        <w:rPr>
          <w:rFonts w:cs="Times New Roman"/>
          <w:b/>
        </w:rPr>
        <w:t xml:space="preserve">Исторические колонки справочника аналитики</w:t>
      </w:r>
      <w:bookmarkEnd w:id="151"/>
      <w:r/>
      <w:bookmarkEnd w:id="152"/>
      <w:r/>
      <w:r>
        <w:rPr>
          <w:rFonts w:cs="Times New Roman"/>
          <w:b/>
        </w:rPr>
      </w:r>
    </w:p>
    <w:p>
      <w:pPr>
        <w:pStyle w:val="969"/>
        <w:spacing w:after="120"/>
      </w:pPr>
      <w:r>
        <w:t xml:space="preserve">Если в спр</w:t>
      </w:r>
      <w:r>
        <w:t xml:space="preserve">авочнике аналитики имеются исторические колонки, то вкладка отображения справочника может быть разделена на две части. В верхней части отображаются значения строк справочника, в нижней – история изменения исторических колонок текущей (выделенной в верхней </w:t>
      </w:r>
      <w:r>
        <w:t xml:space="preserve">ч</w:t>
      </w:r>
      <w:r>
        <w:t xml:space="preserve">асти вкладки) строки справочника (</w:t>
      </w:r>
      <w:r>
        <w:fldChar w:fldCharType="begin"/>
      </w:r>
      <w:r>
        <w:instrText xml:space="preserve"> REF _Ref169884753 \h  \* MERGEFORMAT </w:instrText>
      </w:r>
      <w:r>
        <w:fldChar w:fldCharType="separate"/>
      </w:r>
      <w:r>
        <w:t xml:space="preserve">Рисунок </w:t>
      </w:r>
      <w:r>
        <w:t xml:space="preserve">34</w:t>
      </w:r>
      <w:r>
        <w:fldChar w:fldCharType="end"/>
      </w:r>
      <w:r>
        <w:t xml:space="preserve">).</w:t>
      </w:r>
      <w:r/>
    </w:p>
    <w:p>
      <w:pPr>
        <w:pStyle w:val="981"/>
      </w:pPr>
      <w:r>
        <mc:AlternateContent>
          <mc:Choice Requires="wpg">
            <w:drawing>
              <wp:inline xmlns:wp="http://schemas.openxmlformats.org/drawingml/2006/wordprocessingDrawing" distT="0" distB="0" distL="0" distR="0">
                <wp:extent cx="5943600" cy="3170086"/>
                <wp:effectExtent l="190500" t="190500" r="190500" b="182880"/>
                <wp:docPr id="77" name="Рисунок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pic:cNvPicPr>
                        <pic:nvPr/>
                      </pic:nvPicPr>
                      <pic:blipFill>
                        <a:blip r:embed="rId109"/>
                        <a:stretch/>
                      </pic:blipFill>
                      <pic:spPr bwMode="auto">
                        <a:xfrm>
                          <a:off x="0" y="0"/>
                          <a:ext cx="5949981" cy="3173488"/>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6" o:spid="_x0000_s76" type="#_x0000_t75" style="width:468.00pt;height:249.61pt;mso-wrap-distance-left:0.00pt;mso-wrap-distance-top:0.00pt;mso-wrap-distance-right:0.00pt;mso-wrap-distance-bottom:0.00pt;" stroked="f">
                <v:path textboxrect="0,0,0,0"/>
                <v:imagedata r:id="rId109" o:title=""/>
              </v:shape>
            </w:pict>
          </mc:Fallback>
        </mc:AlternateContent>
      </w:r>
      <w:r/>
    </w:p>
    <w:p>
      <w:pPr>
        <w:pStyle w:val="980"/>
        <w:rPr>
          <w:rFonts w:cs="Times New Roman"/>
        </w:rPr>
      </w:pPr>
      <w:r/>
      <w:bookmarkStart w:id="153" w:name="_Ref169884753"/>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34</w:t>
      </w:r>
      <w:r>
        <w:rPr>
          <w:rFonts w:cs="Times New Roman"/>
        </w:rPr>
        <w:fldChar w:fldCharType="end"/>
      </w:r>
      <w:bookmarkEnd w:id="153"/>
      <w:r>
        <w:rPr>
          <w:rFonts w:cs="Times New Roman"/>
        </w:rPr>
        <w:t xml:space="preserve"> – </w:t>
      </w:r>
      <w:r>
        <w:rPr>
          <w:rFonts w:cs="Times New Roman"/>
        </w:rPr>
        <w:t xml:space="preserve">Пример заполненного справочника "Сотрудник" с историческими колонками</w:t>
      </w:r>
      <w:r>
        <w:rPr>
          <w:rFonts w:cs="Times New Roman"/>
        </w:rPr>
      </w:r>
    </w:p>
    <w:p>
      <w:pPr>
        <w:pStyle w:val="969"/>
      </w:pPr>
      <w:r>
        <w:t xml:space="preserve">Справочники аналитики, в которых имеются исторические колонки, редактируются так же, как описано выше.</w:t>
      </w:r>
      <w:r/>
    </w:p>
    <w:p>
      <w:pPr>
        <w:pStyle w:val="969"/>
      </w:pPr>
      <w:r>
        <w:t xml:space="preserve">Существуют следующие отличия:</w:t>
      </w:r>
      <w:r/>
    </w:p>
    <w:p>
      <w:pPr>
        <w:pStyle w:val="969"/>
        <w:numPr>
          <w:ilvl w:val="0"/>
          <w:numId w:val="31"/>
        </w:numPr>
        <w:ind w:left="924" w:hanging="357"/>
      </w:pPr>
      <w:r>
        <w:t xml:space="preserve">во вкладке справочника с историческими колонками на панели инструментов выводится кнопка </w:t>
      </w:r>
      <w:r>
        <mc:AlternateContent>
          <mc:Choice Requires="wpg">
            <w:drawing>
              <wp:inline xmlns:wp="http://schemas.openxmlformats.org/drawingml/2006/wordprocessingDrawing" distT="0" distB="0" distL="0" distR="0">
                <wp:extent cx="244800" cy="244800"/>
                <wp:effectExtent l="0" t="0" r="3175" b="3175"/>
                <wp:docPr id="78" name="Рисунок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3">
                          <a:extLst>
                            <a:ext uri="{96DAC541-7B7A-43D3-8B79-37D633B846F1}">
                              <asvg:svgBlip xmlns:asvg="http://schemas.microsoft.com/office/drawing/2016/SVG/main" r:embed="rId104"/>
                            </a:ext>
                          </a:extLst>
                        </a:blip>
                        <a:stretch/>
                      </pic:blipFill>
                      <pic:spPr bwMode="auto">
                        <a:xfrm>
                          <a:off x="0" y="0"/>
                          <a:ext cx="244800" cy="24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7" o:spid="_x0000_s77" type="#_x0000_t75" style="width:19.28pt;height:19.28pt;mso-wrap-distance-left:0.00pt;mso-wrap-distance-top:0.00pt;mso-wrap-distance-right:0.00pt;mso-wrap-distance-bottom:0.00pt;" stroked="false">
                <v:path textboxrect="0,0,0,0"/>
                <v:imagedata r:id="rId103" o:title=""/>
              </v:shape>
            </w:pict>
          </mc:Fallback>
        </mc:AlternateContent>
      </w:r>
      <w:r>
        <w:t xml:space="preserve">"История". Если щелкнуть ее мышью, то Система выведет или уберет панель с историей изменения исторических колонок;</w:t>
      </w:r>
      <w:r/>
    </w:p>
    <w:p>
      <w:pPr>
        <w:pStyle w:val="969"/>
        <w:numPr>
          <w:ilvl w:val="0"/>
          <w:numId w:val="31"/>
        </w:numPr>
        <w:ind w:left="924" w:hanging="357"/>
      </w:pPr>
      <w:r>
        <w:t xml:space="preserve">если вкладка справочника разделена на две части, то в нижней части указывается история изменения значений исторических колонок. </w:t>
      </w:r>
      <w:r>
        <w:t xml:space="preserve">В колонке "Даты" задается дата изменения исторических колонок, в остальных колонках в нижней части вкладки указываются значения исторических колонок, установленных с этой даты (см. пример на </w:t>
      </w:r>
      <w:r>
        <w:fldChar w:fldCharType="begin"/>
      </w:r>
      <w:r>
        <w:instrText xml:space="preserve"> REF _Ref169884753 \h  \* MERGEFORMAT </w:instrText>
      </w:r>
      <w:r>
        <w:fldChar w:fldCharType="separate"/>
      </w:r>
      <w:r>
        <w:t xml:space="preserve">Рисунок </w:t>
      </w:r>
      <w:r>
        <w:t xml:space="preserve">34</w:t>
      </w:r>
      <w:r>
        <w:fldChar w:fldCharType="end"/>
      </w:r>
      <w:r>
        <w:t xml:space="preserve">);</w:t>
      </w:r>
      <w:r/>
    </w:p>
    <w:p>
      <w:pPr>
        <w:pStyle w:val="969"/>
        <w:numPr>
          <w:ilvl w:val="0"/>
          <w:numId w:val="31"/>
        </w:numPr>
        <w:ind w:left="924" w:hanging="357"/>
      </w:pPr>
      <w:r>
        <w:t xml:space="preserve">чтобы добавить дату изменения исторической колонки, надо щелкнуть кнопку </w:t>
      </w:r>
      <w:r>
        <mc:AlternateContent>
          <mc:Choice Requires="wpg">
            <w:drawing>
              <wp:inline xmlns:wp="http://schemas.openxmlformats.org/drawingml/2006/wordprocessingDrawing" distT="0" distB="0" distL="0" distR="0">
                <wp:extent cx="244800" cy="244800"/>
                <wp:effectExtent l="0" t="0" r="3175" b="3175"/>
                <wp:docPr id="79" name="Рисунок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8">
                          <a:extLst>
                            <a:ext uri="{96DAC541-7B7A-43D3-8B79-37D633B846F1}">
                              <asvg:svgBlip xmlns:asvg="http://schemas.microsoft.com/office/drawing/2016/SVG/main" r:embed="rId89"/>
                            </a:ext>
                          </a:extLst>
                        </a:blip>
                        <a:stretch/>
                      </pic:blipFill>
                      <pic:spPr bwMode="auto">
                        <a:xfrm>
                          <a:off x="0" y="0"/>
                          <a:ext cx="244800" cy="24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8" o:spid="_x0000_s78" type="#_x0000_t75" style="width:19.28pt;height:19.28pt;mso-wrap-distance-left:0.00pt;mso-wrap-distance-top:0.00pt;mso-wrap-distance-right:0.00pt;mso-wrap-distance-bottom:0.00pt;" stroked="false">
                <v:path textboxrect="0,0,0,0"/>
                <v:imagedata r:id="rId88" o:title=""/>
              </v:shape>
            </w:pict>
          </mc:Fallback>
        </mc:AlternateContent>
      </w:r>
      <w:r>
        <w:t xml:space="preserve">"Добавить дату" или нажать клавишу "+" на цифровой клавиатуре, когда выделена любая ячейка в таблице с историческими данными;</w:t>
      </w:r>
      <w:r/>
    </w:p>
    <w:p>
      <w:pPr>
        <w:pStyle w:val="969"/>
        <w:numPr>
          <w:ilvl w:val="0"/>
          <w:numId w:val="31"/>
        </w:numPr>
        <w:ind w:left="924" w:hanging="357"/>
      </w:pPr>
      <w:r>
        <w:t xml:space="preserve">если какая-то из дат в списке "Даты" оказалась ненужной, можно ее удалить, щелкнув строку с этой датой мышью и нажав кнопку </w:t>
      </w:r>
      <w:r>
        <mc:AlternateContent>
          <mc:Choice Requires="wpg">
            <w:drawing>
              <wp:inline xmlns:wp="http://schemas.openxmlformats.org/drawingml/2006/wordprocessingDrawing" distT="0" distB="0" distL="0" distR="0">
                <wp:extent cx="212400" cy="212400"/>
                <wp:effectExtent l="0" t="0" r="0" b="0"/>
                <wp:docPr id="80" name="Рисунок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2">
                          <a:extLst>
                            <a:ext uri="{96DAC541-7B7A-43D3-8B79-37D633B846F1}">
                              <asvg:svgBlip xmlns:asvg="http://schemas.microsoft.com/office/drawing/2016/SVG/main" r:embed="rId93"/>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9" o:spid="_x0000_s79" type="#_x0000_t75" style="width:16.72pt;height:16.72pt;mso-wrap-distance-left:0.00pt;mso-wrap-distance-top:0.00pt;mso-wrap-distance-right:0.00pt;mso-wrap-distance-bottom:0.00pt;" stroked="false">
                <v:path textboxrect="0,0,0,0"/>
                <v:imagedata r:id="rId92" o:title=""/>
              </v:shape>
            </w:pict>
          </mc:Fallback>
        </mc:AlternateContent>
      </w:r>
      <w:r>
        <w:t xml:space="preserve"> "Удалить дату" на панели инструментов справочника.</w:t>
      </w:r>
      <w:r/>
    </w:p>
    <w:p>
      <w:pPr>
        <w:pStyle w:val="969"/>
      </w:pPr>
      <w:r>
        <w:t xml:space="preserve">Для сохранения изменений в базу данных </w:t>
      </w:r>
      <w:r>
        <w:t xml:space="preserve">приложени</w:t>
      </w:r>
      <w:r>
        <w:t xml:space="preserve">я</w:t>
      </w:r>
      <w:r>
        <w:t xml:space="preserve">-клиента </w:t>
      </w:r>
      <w:r>
        <w:t xml:space="preserve">нажмите кнопку "Сохранить".</w:t>
      </w:r>
      <w:r/>
    </w:p>
    <w:p>
      <w:pPr>
        <w:ind w:firstLine="0"/>
        <w:jc w:val="left"/>
        <w:spacing w:after="160" w:line="259" w:lineRule="auto"/>
        <w:rPr>
          <w:rFonts w:ascii="Times New Roman" w:hAnsi="Times New Roman" w:eastAsia="Times New Roman" w:cs="Times New Roman"/>
          <w:szCs w:val="24"/>
          <w:lang w:eastAsia="ru-RU"/>
        </w:rPr>
      </w:pPr>
      <w:r>
        <w:rPr>
          <w:rFonts w:ascii="Times New Roman" w:hAnsi="Times New Roman" w:cs="Times New Roman"/>
        </w:rPr>
        <w:br w:type="page" w:clear="all"/>
      </w:r>
      <w:r>
        <w:rPr>
          <w:rFonts w:ascii="Times New Roman" w:hAnsi="Times New Roman" w:eastAsia="Times New Roman" w:cs="Times New Roman"/>
          <w:szCs w:val="24"/>
          <w:lang w:eastAsia="ru-RU"/>
        </w:rPr>
      </w:r>
    </w:p>
    <w:p>
      <w:pPr>
        <w:pStyle w:val="888"/>
        <w:numPr>
          <w:ilvl w:val="1"/>
          <w:numId w:val="7"/>
        </w:numPr>
        <w:keepLines/>
        <w:keepNext/>
        <w:pageBreakBefore w:val="0"/>
        <w:spacing w:before="240"/>
        <w:rPr>
          <w:rFonts w:ascii="Times New Roman" w:hAnsi="Times New Roman" w:cs="Times New Roman"/>
          <w:sz w:val="28"/>
        </w:rPr>
      </w:pPr>
      <w:r/>
      <w:bookmarkStart w:id="154" w:name="_Ref172122280"/>
      <w:r/>
      <w:bookmarkStart w:id="155" w:name="_Toc193748571"/>
      <w:r/>
      <w:bookmarkStart w:id="156" w:name="_Toc206003308"/>
      <w:r/>
      <w:bookmarkStart w:id="157" w:name="Поиск_проводок"/>
      <w:r>
        <w:rPr>
          <w:rFonts w:ascii="Times New Roman" w:hAnsi="Times New Roman" w:cs="Times New Roman"/>
          <w:sz w:val="28"/>
        </w:rPr>
        <w:t xml:space="preserve">Отчеты о проводках</w:t>
      </w:r>
      <w:bookmarkEnd w:id="154"/>
      <w:r/>
      <w:bookmarkEnd w:id="155"/>
      <w:r/>
      <w:bookmarkEnd w:id="156"/>
      <w:r/>
      <w:bookmarkEnd w:id="157"/>
      <w:r>
        <w:rPr>
          <w:rFonts w:ascii="Times New Roman" w:hAnsi="Times New Roman" w:cs="Times New Roman"/>
          <w:sz w:val="28"/>
        </w:rPr>
      </w:r>
    </w:p>
    <w:p>
      <w:pPr>
        <w:pStyle w:val="969"/>
      </w:pPr>
      <w:r>
        <w:t xml:space="preserve">В этом разделе рассказано о том, каким образом в </w:t>
      </w:r>
      <w:r>
        <w:t xml:space="preserve">приложении</w:t>
      </w:r>
      <w:r>
        <w:t xml:space="preserve">-клиенте </w:t>
      </w:r>
      <w:r>
        <w:t xml:space="preserve">можно сформировать отчет о проводках через раздел "Поиск проводок" и как его использовать.</w:t>
      </w:r>
      <w:r/>
    </w:p>
    <w:p>
      <w:pPr>
        <w:pStyle w:val="889"/>
        <w:numPr>
          <w:ilvl w:val="2"/>
          <w:numId w:val="7"/>
        </w:numPr>
        <w:ind w:left="-425"/>
        <w:keepNext/>
        <w:spacing w:before="240"/>
        <w:rPr>
          <w:rFonts w:ascii="Times New Roman" w:hAnsi="Times New Roman" w:cs="Times New Roman"/>
        </w:rPr>
      </w:pPr>
      <w:r/>
      <w:bookmarkStart w:id="158" w:name="_Toc193748572"/>
      <w:r/>
      <w:bookmarkStart w:id="159" w:name="_Toc206003309"/>
      <w:r>
        <w:rPr>
          <w:rFonts w:ascii="Times New Roman" w:hAnsi="Times New Roman" w:cs="Times New Roman"/>
        </w:rPr>
        <w:t xml:space="preserve">Поиск проводок</w:t>
      </w:r>
      <w:bookmarkEnd w:id="158"/>
      <w:r/>
      <w:bookmarkEnd w:id="159"/>
      <w:r/>
      <w:r>
        <w:rPr>
          <w:rFonts w:ascii="Times New Roman" w:hAnsi="Times New Roman" w:cs="Times New Roman"/>
        </w:rPr>
      </w:r>
    </w:p>
    <w:p>
      <w:pPr>
        <w:pStyle w:val="969"/>
      </w:pPr>
      <w:r>
        <w:t xml:space="preserve">Раздел "Поиск проводок" позволяет формировать </w:t>
      </w:r>
      <w:r>
        <w:rPr>
          <w:b/>
        </w:rPr>
        <w:t xml:space="preserve">отчет о проводках</w:t>
      </w:r>
      <w:r>
        <w:t xml:space="preserve"> (</w:t>
      </w:r>
      <w:r>
        <w:rPr>
          <w:b/>
        </w:rPr>
        <w:t xml:space="preserve">выписку</w:t>
      </w:r>
      <w:r>
        <w:t xml:space="preserve">), где содержится список всех занесенных в </w:t>
      </w:r>
      <w:r>
        <w:t xml:space="preserve">ФинГрад</w:t>
      </w:r>
      <w:r>
        <w:t xml:space="preserve"> проводок, удовлетворяющий условиям поиска, параметры которого пользователь может задать самостоятельно.</w:t>
      </w:r>
      <w:r/>
    </w:p>
    <w:p>
      <w:pPr>
        <w:pStyle w:val="891"/>
        <w:numPr>
          <w:ilvl w:val="3"/>
          <w:numId w:val="7"/>
        </w:numPr>
        <w:ind w:left="-567"/>
        <w:spacing w:before="240"/>
        <w:rPr>
          <w:rFonts w:cs="Times New Roman"/>
          <w:b/>
        </w:rPr>
      </w:pPr>
      <w:r/>
      <w:bookmarkStart w:id="160" w:name="_Toc193748573"/>
      <w:r/>
      <w:bookmarkStart w:id="161" w:name="_Toc206003310"/>
      <w:r>
        <w:rPr>
          <w:rFonts w:cs="Times New Roman"/>
          <w:b/>
        </w:rPr>
        <w:t xml:space="preserve">Формирование отчета о проводках</w:t>
      </w:r>
      <w:bookmarkEnd w:id="160"/>
      <w:r/>
      <w:bookmarkEnd w:id="161"/>
      <w:r/>
      <w:r>
        <w:rPr>
          <w:rFonts w:cs="Times New Roman"/>
          <w:b/>
        </w:rPr>
      </w:r>
    </w:p>
    <w:p>
      <w:pPr>
        <w:pStyle w:val="969"/>
      </w:pPr>
      <w:r>
        <w:t xml:space="preserve">Вы можете воспользоваться несколькими способами, чтобы вывести данный отчет:</w:t>
      </w:r>
      <w:r/>
    </w:p>
    <w:p>
      <w:pPr>
        <w:pStyle w:val="969"/>
        <w:numPr>
          <w:ilvl w:val="0"/>
          <w:numId w:val="34"/>
        </w:numPr>
        <w:ind w:left="924" w:hanging="357"/>
      </w:pPr>
      <w:r>
        <w:t xml:space="preserve">кликнуть по иконке </w:t>
      </w:r>
      <w:r>
        <mc:AlternateContent>
          <mc:Choice Requires="wpg">
            <w:drawing>
              <wp:inline xmlns:wp="http://schemas.openxmlformats.org/drawingml/2006/wordprocessingDrawing" distT="0" distB="0" distL="0" distR="0">
                <wp:extent cx="205200" cy="205200"/>
                <wp:effectExtent l="0" t="0" r="4445" b="4445"/>
                <wp:docPr id="81" name="Рисунок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6">
                          <a:extLst>
                            <a:ext uri="{96DAC541-7B7A-43D3-8B79-37D633B846F1}">
                              <asvg:svgBlip xmlns:asvg="http://schemas.microsoft.com/office/drawing/2016/SVG/main" r:embed="rId27"/>
                            </a:ext>
                          </a:extLst>
                        </a:blip>
                        <a:stretch/>
                      </pic:blipFill>
                      <pic:spPr bwMode="auto">
                        <a:xfrm>
                          <a:off x="0" y="0"/>
                          <a:ext cx="205200" cy="2052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0" o:spid="_x0000_s80" type="#_x0000_t75" style="width:16.16pt;height:16.16pt;mso-wrap-distance-left:0.00pt;mso-wrap-distance-top:0.00pt;mso-wrap-distance-right:0.00pt;mso-wrap-distance-bottom:0.00pt;" stroked="false">
                <v:path textboxrect="0,0,0,0"/>
                <v:imagedata r:id="rId26" o:title=""/>
              </v:shape>
            </w:pict>
          </mc:Fallback>
        </mc:AlternateContent>
      </w:r>
      <w:r>
        <w:t xml:space="preserve">"Поиск проводок" на главном экране приложения-клиента;</w:t>
      </w:r>
      <w:r/>
    </w:p>
    <w:p>
      <w:pPr>
        <w:pStyle w:val="969"/>
        <w:numPr>
          <w:ilvl w:val="0"/>
          <w:numId w:val="34"/>
        </w:numPr>
        <w:ind w:left="924" w:hanging="357"/>
        <w:spacing w:after="120"/>
      </w:pPr>
      <w:r>
        <w:t xml:space="preserve">выбрать иконку </w:t>
      </w:r>
      <w:r>
        <mc:AlternateContent>
          <mc:Choice Requires="wpg">
            <w:drawing>
              <wp:inline xmlns:wp="http://schemas.openxmlformats.org/drawingml/2006/wordprocessingDrawing" distT="0" distB="0" distL="0" distR="0">
                <wp:extent cx="183600" cy="183600"/>
                <wp:effectExtent l="0" t="0" r="6985" b="6985"/>
                <wp:docPr id="82" name="Рисунок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0">
                          <a:extLst>
                            <a:ext uri="{96DAC541-7B7A-43D3-8B79-37D633B846F1}">
                              <asvg:svgBlip xmlns:asvg="http://schemas.microsoft.com/office/drawing/2016/SVG/main" r:embed="rId51"/>
                            </a:ext>
                          </a:extLst>
                        </a:blip>
                        <a:stretch/>
                      </pic:blipFill>
                      <pic:spPr bwMode="auto">
                        <a:xfrm>
                          <a:off x="0" y="0"/>
                          <a:ext cx="183600" cy="183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1" o:spid="_x0000_s81" type="#_x0000_t75" style="width:14.46pt;height:14.46pt;mso-wrap-distance-left:0.00pt;mso-wrap-distance-top:0.00pt;mso-wrap-distance-right:0.00pt;mso-wrap-distance-bottom:0.00pt;" stroked="false">
                <v:path textboxrect="0,0,0,0"/>
                <v:imagedata r:id="rId50" o:title=""/>
              </v:shape>
            </w:pict>
          </mc:Fallback>
        </mc:AlternateContent>
      </w:r>
      <w:r>
        <w:t xml:space="preserve"> на панели инструментов в правом верхнем углу приложения-клиента, в открывшемся меню поиска выбрать команду "Поиск проводок".</w:t>
      </w:r>
      <w:r/>
    </w:p>
    <w:p>
      <w:pPr>
        <w:pStyle w:val="969"/>
      </w:pPr>
      <w:r>
        <w:t xml:space="preserve">ФинГрад</w:t>
      </w:r>
      <w:r>
        <w:t xml:space="preserve"> откроет вкладку "Поиск проводок", с правой стороны которой будет выведено диалоговое окно с настройками параметров отчета (</w:t>
      </w:r>
      <w:r>
        <w:fldChar w:fldCharType="begin"/>
      </w:r>
      <w:r>
        <w:instrText xml:space="preserve"> REF _Ref170825696 \h </w:instrText>
      </w:r>
      <w:r>
        <w:instrText xml:space="preserve"> \* MERGEFORMAT </w:instrText>
      </w:r>
      <w:r>
        <w:fldChar w:fldCharType="separate"/>
      </w:r>
      <w:r>
        <w:t xml:space="preserve">Рисунок </w:t>
      </w:r>
      <w:r>
        <w:t xml:space="preserve">35</w:t>
      </w:r>
      <w:r>
        <w:fldChar w:fldCharType="end"/>
      </w:r>
      <w:r>
        <w:t xml:space="preserve">). Это окно – основной фильтр для поиска, оно всегда будет появляться при открытии каждой новой вкладки "Поиск проводок". К нему всегда можно вернуться, нажав на кнопку </w:t>
      </w:r>
      <w:r>
        <w:rPr>
          <w:szCs w:val="28"/>
        </w:rPr>
        <mc:AlternateContent>
          <mc:Choice Requires="wpg">
            <w:drawing>
              <wp:inline xmlns:wp="http://schemas.openxmlformats.org/drawingml/2006/wordprocessingDrawing" distT="0" distB="0" distL="0" distR="0">
                <wp:extent cx="183600" cy="183600"/>
                <wp:effectExtent l="0" t="0" r="6985" b="6985"/>
                <wp:docPr id="83" name="Рисунок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10">
                          <a:extLst>
                            <a:ext uri="{96DAC541-7B7A-43D3-8B79-37D633B846F1}">
                              <asvg:svgBlip xmlns:asvg="http://schemas.microsoft.com/office/drawing/2016/SVG/main" r:embed="rId111"/>
                            </a:ext>
                          </a:extLst>
                        </a:blip>
                        <a:stretch/>
                      </pic:blipFill>
                      <pic:spPr bwMode="auto">
                        <a:xfrm>
                          <a:off x="0" y="0"/>
                          <a:ext cx="183600" cy="183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2" o:spid="_x0000_s82" type="#_x0000_t75" style="width:14.46pt;height:14.46pt;mso-wrap-distance-left:0.00pt;mso-wrap-distance-top:0.00pt;mso-wrap-distance-right:0.00pt;mso-wrap-distance-bottom:0.00pt;" stroked="false">
                <v:path textboxrect="0,0,0,0"/>
                <v:imagedata r:id="rId110" o:title=""/>
              </v:shape>
            </w:pict>
          </mc:Fallback>
        </mc:AlternateContent>
      </w:r>
      <w:r>
        <w:t xml:space="preserve">"Параметры" на панели управления.</w:t>
      </w:r>
      <w:r/>
    </w:p>
    <w:p>
      <w:pPr>
        <w:pStyle w:val="969"/>
      </w:pPr>
      <w:r>
        <w:t xml:space="preserve">Здесь необходимо задать параметры тех проводок, которые Вы хотите найти, после чего щелкнуть мышью кнопку </w:t>
      </w:r>
      <w:r>
        <mc:AlternateContent>
          <mc:Choice Requires="wpg">
            <w:drawing>
              <wp:inline xmlns:wp="http://schemas.openxmlformats.org/drawingml/2006/wordprocessingDrawing" distT="0" distB="0" distL="0" distR="0">
                <wp:extent cx="212400" cy="212400"/>
                <wp:effectExtent l="0" t="0" r="0" b="0"/>
                <wp:docPr id="84" name="Рисунок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12">
                          <a:extLst>
                            <a:ext uri="{96DAC541-7B7A-43D3-8B79-37D633B846F1}">
                              <asvg:svgBlip xmlns:asvg="http://schemas.microsoft.com/office/drawing/2016/SVG/main" r:embed="rId113"/>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3" o:spid="_x0000_s83" type="#_x0000_t75" style="width:16.72pt;height:16.72pt;mso-wrap-distance-left:0.00pt;mso-wrap-distance-top:0.00pt;mso-wrap-distance-right:0.00pt;mso-wrap-distance-bottom:0.00pt;" stroked="false">
                <v:path textboxrect="0,0,0,0"/>
                <v:imagedata r:id="rId112" o:title=""/>
              </v:shape>
            </w:pict>
          </mc:Fallback>
        </mc:AlternateContent>
      </w:r>
      <w:r>
        <w:t xml:space="preserve">"Искать". Система выведет список всех проводок, обладающих указанными Вами свойствами.</w:t>
      </w:r>
      <w:r/>
    </w:p>
    <w:p>
      <w:pPr>
        <w:pStyle w:val="969"/>
      </w:pPr>
      <w:r>
        <w:t xml:space="preserve">Есл</w:t>
      </w:r>
      <w:r>
        <w:t xml:space="preserve">и какое-то поле настроек поиска не заполнено, значит, ограничения по данному свойству для искомых проводок применяться не будут. Если Вы оставите все поля окна настроек "Поиск проводок" незаполненными, то Система выведет список всех проводок в базе данных.</w:t>
      </w:r>
      <w:r/>
    </w:p>
    <w:p>
      <w:pPr>
        <w:pStyle w:val="969"/>
      </w:pPr>
      <w:r>
        <w:t xml:space="preserve">Диалоговое окно настроек "Поиска проводок" поделено на две зоны: основную и дополнительную.</w:t>
      </w:r>
      <w:r/>
    </w:p>
    <w:p>
      <w:pPr>
        <w:pStyle w:val="969"/>
      </w:pPr>
      <w:r>
        <w:t xml:space="preserve">В основной зоне содержатся такие параметры отчета, как: счета, период, сумма и валюты, аналитики.</w:t>
      </w:r>
      <w:r/>
    </w:p>
    <w:p>
      <w:pPr>
        <w:pStyle w:val="969"/>
      </w:pPr>
      <w:r>
        <w:t xml:space="preserve">К дополнительным настройкам относятся такие элементы, как: корреспондирующие счета, выбор пользователя; (не)включение сторнированных проводок в отчет, сокрытие зависимых проводок из отчета, </w:t>
      </w:r>
      <w:r>
        <w:t xml:space="preserve">период изменения, комментарий, свойства ШЕФ-счета и КОРР-счета, номера проводок.</w:t>
      </w:r>
      <w:r/>
    </w:p>
    <w:p>
      <w:pPr>
        <w:pStyle w:val="981"/>
      </w:pPr>
      <w:r>
        <mc:AlternateContent>
          <mc:Choice Requires="wpg">
            <w:drawing>
              <wp:inline xmlns:wp="http://schemas.openxmlformats.org/drawingml/2006/wordprocessingDrawing" distT="0" distB="0" distL="0" distR="0">
                <wp:extent cx="5010150" cy="6646992"/>
                <wp:effectExtent l="190500" t="190500" r="190500" b="192405"/>
                <wp:docPr id="8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14"/>
                        <a:stretch/>
                      </pic:blipFill>
                      <pic:spPr bwMode="auto">
                        <a:xfrm>
                          <a:off x="0" y="0"/>
                          <a:ext cx="5018537" cy="6658119"/>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4" o:spid="_x0000_s84" type="#_x0000_t75" style="width:394.50pt;height:523.39pt;mso-wrap-distance-left:0.00pt;mso-wrap-distance-top:0.00pt;mso-wrap-distance-right:0.00pt;mso-wrap-distance-bottom:0.00pt;" stroked="f">
                <v:path textboxrect="0,0,0,0"/>
                <v:imagedata r:id="rId114" o:title=""/>
              </v:shape>
            </w:pict>
          </mc:Fallback>
        </mc:AlternateContent>
      </w:r>
      <w:r/>
    </w:p>
    <w:p>
      <w:pPr>
        <w:pStyle w:val="980"/>
        <w:rPr>
          <w:rStyle w:val="1026"/>
          <w:rFonts w:cs="Times New Roman"/>
          <w:i w:val="0"/>
          <w:iCs w:val="0"/>
        </w:rPr>
      </w:pPr>
      <w:r/>
      <w:bookmarkStart w:id="162" w:name="_Ref170825696"/>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35</w:t>
      </w:r>
      <w:r>
        <w:rPr>
          <w:rFonts w:cs="Times New Roman"/>
        </w:rPr>
        <w:fldChar w:fldCharType="end"/>
      </w:r>
      <w:bookmarkEnd w:id="162"/>
      <w:r>
        <w:rPr>
          <w:rFonts w:cs="Times New Roman"/>
        </w:rPr>
        <w:t xml:space="preserve"> – </w:t>
      </w:r>
      <w:r>
        <w:rPr>
          <w:rStyle w:val="1026"/>
          <w:rFonts w:cs="Times New Roman"/>
          <w:i w:val="0"/>
        </w:rPr>
        <w:t xml:space="preserve">Диалоговое окно настройки параметров поиска проводок</w:t>
      </w:r>
      <w:r>
        <w:rPr>
          <w:rStyle w:val="1026"/>
          <w:rFonts w:cs="Times New Roman"/>
          <w:i w:val="0"/>
          <w:iCs w:val="0"/>
        </w:rPr>
      </w:r>
    </w:p>
    <w:p>
      <w:pPr>
        <w:pStyle w:val="889"/>
        <w:numPr>
          <w:ilvl w:val="2"/>
          <w:numId w:val="7"/>
        </w:numPr>
        <w:ind w:left="-425"/>
        <w:keepNext/>
        <w:spacing w:before="240"/>
        <w:rPr>
          <w:rFonts w:ascii="Times New Roman" w:hAnsi="Times New Roman" w:cs="Times New Roman"/>
        </w:rPr>
      </w:pPr>
      <w:r/>
      <w:bookmarkStart w:id="163" w:name="_Ref178871013"/>
      <w:r/>
      <w:bookmarkStart w:id="164" w:name="_Toc193748574"/>
      <w:r/>
      <w:bookmarkStart w:id="165" w:name="_Toc206003311"/>
      <w:r>
        <w:rPr>
          <w:rFonts w:ascii="Times New Roman" w:hAnsi="Times New Roman" w:cs="Times New Roman"/>
        </w:rPr>
        <w:t xml:space="preserve">Возможности при просмотре отчета о проводках</w:t>
      </w:r>
      <w:bookmarkEnd w:id="163"/>
      <w:r>
        <w:rPr>
          <w:rFonts w:ascii="Times New Roman" w:hAnsi="Times New Roman" w:cs="Times New Roman"/>
        </w:rPr>
        <w:t xml:space="preserve"> в разделе "Поиск проводок"</w:t>
      </w:r>
      <w:bookmarkEnd w:id="164"/>
      <w:r/>
      <w:bookmarkEnd w:id="165"/>
      <w:r/>
      <w:r>
        <w:rPr>
          <w:rFonts w:ascii="Times New Roman" w:hAnsi="Times New Roman" w:cs="Times New Roman"/>
        </w:rPr>
      </w:r>
    </w:p>
    <w:p>
      <w:pPr>
        <w:pStyle w:val="969"/>
      </w:pPr>
      <w:r>
        <w:t xml:space="preserve">Панель инструментов для управления отчетом о проводках такая же, как и при ручном вводе проводок</w:t>
      </w:r>
      <w:r>
        <w:t xml:space="preserve"> – помимо кнопки </w:t>
      </w:r>
      <w:r>
        <mc:AlternateContent>
          <mc:Choice Requires="wpg">
            <w:drawing>
              <wp:inline xmlns:wp="http://schemas.openxmlformats.org/drawingml/2006/wordprocessingDrawing" distT="0" distB="0" distL="0" distR="0">
                <wp:extent cx="212400" cy="212400"/>
                <wp:effectExtent l="0" t="0" r="0" b="0"/>
                <wp:docPr id="8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10">
                          <a:extLst>
                            <a:ext uri="{96DAC541-7B7A-43D3-8B79-37D633B846F1}">
                              <asvg:svgBlip xmlns:asvg="http://schemas.microsoft.com/office/drawing/2016/SVG/main" r:embed="rId111"/>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5" o:spid="_x0000_s85" type="#_x0000_t75" style="width:16.72pt;height:16.72pt;mso-wrap-distance-left:0.00pt;mso-wrap-distance-top:0.00pt;mso-wrap-distance-right:0.00pt;mso-wrap-distance-bottom:0.00pt;" stroked="false">
                <v:path textboxrect="0,0,0,0"/>
                <v:imagedata r:id="rId110" o:title=""/>
              </v:shape>
            </w:pict>
          </mc:Fallback>
        </mc:AlternateContent>
      </w:r>
      <w:r>
        <w:t xml:space="preserve">"Параметры"</w:t>
      </w:r>
      <w:r>
        <w:t xml:space="preserve"> (</w:t>
      </w:r>
      <w:r>
        <w:fldChar w:fldCharType="begin"/>
      </w:r>
      <w:r>
        <w:instrText xml:space="preserve"> REF _Ref203395970 \h </w:instrText>
      </w:r>
      <w:r>
        <w:instrText xml:space="preserve"> \* MERGEFORMAT </w:instrText>
      </w:r>
      <w:r>
        <w:fldChar w:fldCharType="separate"/>
      </w:r>
      <w:r>
        <w:t xml:space="preserve">Рисунок </w:t>
      </w:r>
      <w:r>
        <w:t xml:space="preserve">36</w:t>
      </w:r>
      <w:r>
        <w:fldChar w:fldCharType="end"/>
      </w:r>
      <w:r>
        <w:t xml:space="preserve">)</w:t>
      </w:r>
      <w:r>
        <w:t xml:space="preserve">.</w:t>
      </w:r>
      <w:r/>
    </w:p>
    <w:p>
      <w:pPr>
        <w:pStyle w:val="981"/>
      </w:pPr>
      <w:r>
        <mc:AlternateContent>
          <mc:Choice Requires="wpg">
            <w:drawing>
              <wp:inline xmlns:wp="http://schemas.openxmlformats.org/drawingml/2006/wordprocessingDrawing" distT="0" distB="0" distL="0" distR="0">
                <wp:extent cx="6290911" cy="409575"/>
                <wp:effectExtent l="0" t="0" r="0" b="0"/>
                <wp:docPr id="8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15"/>
                        <a:stretch/>
                      </pic:blipFill>
                      <pic:spPr bwMode="auto">
                        <a:xfrm>
                          <a:off x="0" y="0"/>
                          <a:ext cx="6300591" cy="4102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6" o:spid="_x0000_s86" type="#_x0000_t75" style="width:495.35pt;height:32.25pt;mso-wrap-distance-left:0.00pt;mso-wrap-distance-top:0.00pt;mso-wrap-distance-right:0.00pt;mso-wrap-distance-bottom:0.00pt;" stroked="false">
                <v:path textboxrect="0,0,0,0"/>
                <v:imagedata r:id="rId115" o:title=""/>
              </v:shape>
            </w:pict>
          </mc:Fallback>
        </mc:AlternateContent>
      </w:r>
      <w:r/>
    </w:p>
    <w:p>
      <w:pPr>
        <w:pStyle w:val="980"/>
        <w:rPr>
          <w:rFonts w:cs="Times New Roman"/>
        </w:rPr>
      </w:pPr>
      <w:r/>
      <w:bookmarkStart w:id="166" w:name="_Ref203395970"/>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36</w:t>
      </w:r>
      <w:r>
        <w:rPr>
          <w:rFonts w:cs="Times New Roman"/>
        </w:rPr>
        <w:fldChar w:fldCharType="end"/>
      </w:r>
      <w:bookmarkEnd w:id="166"/>
      <w:r>
        <w:rPr>
          <w:rFonts w:cs="Times New Roman"/>
        </w:rPr>
        <w:t xml:space="preserve"> – </w:t>
      </w:r>
      <w:r>
        <w:rPr>
          <w:rFonts w:cs="Times New Roman"/>
          <w:iCs/>
        </w:rPr>
        <w:t xml:space="preserve">Панель инструментов </w:t>
      </w:r>
      <w:r>
        <w:rPr>
          <w:rFonts w:cs="Times New Roman"/>
        </w:rPr>
        <w:t xml:space="preserve">"</w:t>
      </w:r>
      <w:r>
        <w:rPr>
          <w:rFonts w:cs="Times New Roman"/>
          <w:iCs/>
        </w:rPr>
        <w:t xml:space="preserve">Поиска проводок</w:t>
      </w:r>
      <w:r>
        <w:rPr>
          <w:rFonts w:cs="Times New Roman"/>
        </w:rPr>
        <w:t xml:space="preserve">"</w:t>
      </w:r>
      <w:r>
        <w:rPr>
          <w:rFonts w:cs="Times New Roman"/>
        </w:rPr>
      </w:r>
    </w:p>
    <w:p>
      <w:pPr>
        <w:pStyle w:val="969"/>
        <w:spacing w:after="240"/>
      </w:pPr>
      <w:r>
        <w:t xml:space="preserve">В этом же разделе п</w:t>
      </w:r>
      <w:r>
        <w:t xml:space="preserve">одробнее разберем возможности, описанные ниже.</w:t>
      </w:r>
      <w:r/>
    </w:p>
    <w:p>
      <w:pPr>
        <w:pStyle w:val="969"/>
      </w:pPr>
      <w:r>
        <w:rPr>
          <w:b/>
        </w:rPr>
        <w:t xml:space="preserve">Печать отчета</w:t>
      </w:r>
      <w:r>
        <w:t xml:space="preserve">. Просматриваемый отчет можно вывести на экран в том виде, в котором отчет будет напечатан– для этого надо щелкнуть кнопку </w:t>
      </w:r>
      <w:r>
        <mc:AlternateContent>
          <mc:Choice Requires="wpg">
            <w:drawing>
              <wp:inline xmlns:wp="http://schemas.openxmlformats.org/drawingml/2006/wordprocessingDrawing" distT="0" distB="0" distL="0" distR="0">
                <wp:extent cx="216000" cy="216000"/>
                <wp:effectExtent l="0" t="0" r="0" b="0"/>
                <wp:docPr id="88" name="Рисунок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16">
                          <a:extLst>
                            <a:ext uri="{96DAC541-7B7A-43D3-8B79-37D633B846F1}">
                              <asvg:svgBlip xmlns:asvg="http://schemas.microsoft.com/office/drawing/2016/SVG/main" r:embed="rId117"/>
                            </a:ext>
                          </a:extLst>
                        </a:blip>
                        <a:stretch/>
                      </pic:blipFill>
                      <pic:spPr bwMode="auto">
                        <a:xfrm>
                          <a:off x="0" y="0"/>
                          <a:ext cx="216000" cy="216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7" o:spid="_x0000_s87" type="#_x0000_t75" style="width:17.01pt;height:17.01pt;mso-wrap-distance-left:0.00pt;mso-wrap-distance-top:0.00pt;mso-wrap-distance-right:0.00pt;mso-wrap-distance-bottom:0.00pt;" stroked="false">
                <v:path textboxrect="0,0,0,0"/>
                <v:imagedata r:id="rId116" o:title=""/>
              </v:shape>
            </w:pict>
          </mc:Fallback>
        </mc:AlternateContent>
      </w:r>
      <w:r>
        <w:t xml:space="preserve"> на панели инструментов или нажать комбинацию клавиш </w:t>
      </w:r>
      <w:r>
        <w:t xml:space="preserve">Ctrl+P</w:t>
      </w:r>
      <w:r>
        <w:t xml:space="preserve">.</w:t>
      </w:r>
      <w:r/>
    </w:p>
    <w:p>
      <w:pPr>
        <w:pStyle w:val="969"/>
        <w:spacing w:after="240"/>
      </w:pPr>
      <w:r>
        <w:t xml:space="preserve">С помощью кнопок на панели инструментов и команд меню можно изменить параметры страницы, масштаб при выводе на печать, напечатать отчет (кнопка "Печать"), экспортировать отчет в файл и т.д.</w:t>
      </w:r>
      <w:r/>
    </w:p>
    <w:p>
      <w:pPr>
        <w:pStyle w:val="969"/>
        <w:spacing w:after="240"/>
      </w:pPr>
      <w:r>
        <w:rPr>
          <w:b/>
        </w:rPr>
        <w:t xml:space="preserve">Экспорт в </w:t>
      </w:r>
      <w:r>
        <w:rPr>
          <w:b/>
        </w:rPr>
        <w:t xml:space="preserve">Excel</w:t>
      </w:r>
      <w:r>
        <w:t xml:space="preserve">. Для экспорта просматриваемого отчета в табличный редактор </w:t>
      </w:r>
      <w:r>
        <w:t xml:space="preserve">Excel</w:t>
      </w:r>
      <w:r>
        <w:t xml:space="preserve"> нажмите кнопку</w:t>
      </w:r>
      <w:r>
        <w:t xml:space="preserve"> </w:t>
      </w:r>
      <w:r>
        <mc:AlternateContent>
          <mc:Choice Requires="wpg">
            <w:drawing>
              <wp:inline xmlns:wp="http://schemas.openxmlformats.org/drawingml/2006/wordprocessingDrawing" distT="0" distB="0" distL="0" distR="0">
                <wp:extent cx="212400" cy="212400"/>
                <wp:effectExtent l="0" t="0" r="0" b="0"/>
                <wp:docPr id="8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1">
                          <a:extLst>
                            <a:ext uri="{96DAC541-7B7A-43D3-8B79-37D633B846F1}">
                              <asvg:svgBlip xmlns:asvg="http://schemas.microsoft.com/office/drawing/2016/SVG/main" r:embed="rId102"/>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8" o:spid="_x0000_s88" type="#_x0000_t75" style="width:16.72pt;height:16.72pt;mso-wrap-distance-left:0.00pt;mso-wrap-distance-top:0.00pt;mso-wrap-distance-right:0.00pt;mso-wrap-distance-bottom:0.00pt;" stroked="false">
                <v:path textboxrect="0,0,0,0"/>
                <v:imagedata r:id="rId101" o:title=""/>
              </v:shape>
            </w:pict>
          </mc:Fallback>
        </mc:AlternateContent>
      </w:r>
      <w:r>
        <w:t xml:space="preserve"> на панели инструментов отчета. </w:t>
      </w:r>
      <w:r/>
    </w:p>
    <w:p>
      <w:pPr>
        <w:pStyle w:val="969"/>
        <w:spacing w:after="240"/>
      </w:pPr>
      <w:r>
        <w:rPr>
          <w:b/>
        </w:rPr>
        <w:t xml:space="preserve">Изменение параметров отчета</w:t>
      </w:r>
      <w:r>
        <w:t xml:space="preserve">. Для изменения параметров отчета нажмите кнопку </w:t>
      </w:r>
      <w:r>
        <mc:AlternateContent>
          <mc:Choice Requires="wpg">
            <w:drawing>
              <wp:inline xmlns:wp="http://schemas.openxmlformats.org/drawingml/2006/wordprocessingDrawing" distT="0" distB="0" distL="0" distR="0">
                <wp:extent cx="212400" cy="212400"/>
                <wp:effectExtent l="0" t="0" r="0" b="0"/>
                <wp:docPr id="90"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10">
                          <a:extLst>
                            <a:ext uri="{96DAC541-7B7A-43D3-8B79-37D633B846F1}">
                              <asvg:svgBlip xmlns:asvg="http://schemas.microsoft.com/office/drawing/2016/SVG/main" r:embed="rId111"/>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9" o:spid="_x0000_s89" type="#_x0000_t75" style="width:16.72pt;height:16.72pt;mso-wrap-distance-left:0.00pt;mso-wrap-distance-top:0.00pt;mso-wrap-distance-right:0.00pt;mso-wrap-distance-bottom:0.00pt;" stroked="false">
                <v:path textboxrect="0,0,0,0"/>
                <v:imagedata r:id="rId110" o:title=""/>
              </v:shape>
            </w:pict>
          </mc:Fallback>
        </mc:AlternateContent>
      </w:r>
      <w:r>
        <w:t xml:space="preserve">"Параметры" на панели инструментов и в диалоговом окне настроек выберите нужные Вам данные. После нажатия кнопки </w:t>
      </w:r>
      <w:r>
        <mc:AlternateContent>
          <mc:Choice Requires="wpg">
            <w:drawing>
              <wp:inline xmlns:wp="http://schemas.openxmlformats.org/drawingml/2006/wordprocessingDrawing" distT="0" distB="0" distL="0" distR="0">
                <wp:extent cx="212400" cy="212400"/>
                <wp:effectExtent l="0" t="0" r="0" b="0"/>
                <wp:docPr id="91"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12">
                          <a:extLst>
                            <a:ext uri="{96DAC541-7B7A-43D3-8B79-37D633B846F1}">
                              <asvg:svgBlip xmlns:asvg="http://schemas.microsoft.com/office/drawing/2016/SVG/main" r:embed="rId113"/>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0" o:spid="_x0000_s90" type="#_x0000_t75" style="width:16.72pt;height:16.72pt;mso-wrap-distance-left:0.00pt;mso-wrap-distance-top:0.00pt;mso-wrap-distance-right:0.00pt;mso-wrap-distance-bottom:0.00pt;" stroked="false">
                <v:path textboxrect="0,0,0,0"/>
                <v:imagedata r:id="rId112" o:title=""/>
              </v:shape>
            </w:pict>
          </mc:Fallback>
        </mc:AlternateContent>
      </w:r>
      <w:r>
        <w:t xml:space="preserve">"Искать" Система отобразит в отчете сведения в соответствии с заданными настройками.</w:t>
      </w:r>
      <w:r/>
    </w:p>
    <w:p>
      <w:pPr>
        <w:pStyle w:val="969"/>
      </w:pPr>
      <w:r>
        <w:rPr>
          <w:b/>
        </w:rPr>
        <w:t xml:space="preserve">Автофильтр</w:t>
      </w:r>
      <w:r>
        <w:rPr>
          <w:b/>
        </w:rPr>
        <w:t xml:space="preserve"> при просмотре отчета</w:t>
      </w:r>
      <w:r>
        <w:t xml:space="preserve">. Система может показывать в отчете только строки с указанными Вами значениями с помощью фильтров.</w:t>
      </w:r>
      <w:r/>
    </w:p>
    <w:p>
      <w:pPr>
        <w:pStyle w:val="969"/>
      </w:pPr>
      <w:r>
        <w:t xml:space="preserve">Для этого необходимо выполнить следующие действия:</w:t>
      </w:r>
      <w:r/>
    </w:p>
    <w:p>
      <w:pPr>
        <w:pStyle w:val="969"/>
        <w:numPr>
          <w:ilvl w:val="0"/>
          <w:numId w:val="34"/>
        </w:numPr>
        <w:ind w:left="924" w:hanging="357"/>
      </w:pPr>
      <w:r>
        <w:t xml:space="preserve">подведите указатель мыши к заголовку столбца, по которому необходимо отсортировать проводки, и щелкните по появившейся в заголовке стрелке ˅;</w:t>
      </w:r>
      <w:r/>
    </w:p>
    <w:p>
      <w:pPr>
        <w:pStyle w:val="969"/>
        <w:numPr>
          <w:ilvl w:val="0"/>
          <w:numId w:val="34"/>
        </w:numPr>
        <w:ind w:left="924" w:hanging="357"/>
      </w:pPr>
      <w:r>
        <w:t xml:space="preserve">в выведенном меню фильтра (</w:t>
      </w:r>
      <w:r>
        <w:fldChar w:fldCharType="begin"/>
      </w:r>
      <w:r>
        <w:instrText xml:space="preserve"> REF _Ref170910426 \h  \* MERGEFORMAT </w:instrText>
      </w:r>
      <w:r>
        <w:fldChar w:fldCharType="separate"/>
      </w:r>
      <w:r>
        <w:t xml:space="preserve">Рисунок </w:t>
      </w:r>
      <w:r>
        <w:t xml:space="preserve">37</w:t>
      </w:r>
      <w:r>
        <w:fldChar w:fldCharType="end"/>
      </w:r>
      <w:r>
        <w:t xml:space="preserve">) </w:t>
      </w:r>
      <w:r>
        <w:t xml:space="preserve">отметьте галочками те значения, которые Вы хотите видеть в этой колонке в строках отчета. Кнопка "Выбрать все" позволяет установить галочки у всех строк в этой панели меню, кнопка "Очистить" убирает все проставленные галочки;</w:t>
      </w:r>
      <w:r/>
    </w:p>
    <w:p>
      <w:pPr>
        <w:pStyle w:val="969"/>
        <w:numPr>
          <w:ilvl w:val="0"/>
          <w:numId w:val="34"/>
        </w:numPr>
        <w:ind w:left="924" w:hanging="357"/>
      </w:pPr>
      <w:r>
        <w:t xml:space="preserve">щелкните мышью кнопку "ОК".</w:t>
      </w:r>
      <w:r/>
    </w:p>
    <w:p>
      <w:pPr>
        <w:pStyle w:val="981"/>
      </w:pPr>
      <w:r>
        <mc:AlternateContent>
          <mc:Choice Requires="wpg">
            <w:drawing>
              <wp:inline xmlns:wp="http://schemas.openxmlformats.org/drawingml/2006/wordprocessingDrawing" distT="0" distB="0" distL="0" distR="0">
                <wp:extent cx="1581150" cy="2390458"/>
                <wp:effectExtent l="190500" t="190500" r="190500" b="181610"/>
                <wp:docPr id="92" name="Рисунок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 name="edit-18_1.png"/>
                        <pic:cNvPicPr>
                          <a:picLocks noChangeAspect="1"/>
                        </pic:cNvPicPr>
                        <pic:nvPr/>
                      </pic:nvPicPr>
                      <pic:blipFill>
                        <a:blip r:embed="rId118"/>
                        <a:stretch/>
                      </pic:blipFill>
                      <pic:spPr bwMode="auto">
                        <a:xfrm>
                          <a:off x="0" y="0"/>
                          <a:ext cx="1581150" cy="2390458"/>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1" o:spid="_x0000_s91" type="#_x0000_t75" style="width:124.50pt;height:188.23pt;mso-wrap-distance-left:0.00pt;mso-wrap-distance-top:0.00pt;mso-wrap-distance-right:0.00pt;mso-wrap-distance-bottom:0.00pt;" stroked="f">
                <v:path textboxrect="0,0,0,0"/>
                <v:imagedata r:id="rId118" o:title=""/>
              </v:shape>
            </w:pict>
          </mc:Fallback>
        </mc:AlternateContent>
      </w:r>
      <w:r/>
    </w:p>
    <w:p>
      <w:pPr>
        <w:pStyle w:val="980"/>
        <w:rPr>
          <w:rStyle w:val="1026"/>
          <w:rFonts w:cs="Times New Roman"/>
          <w:i w:val="0"/>
          <w:iCs w:val="0"/>
        </w:rPr>
      </w:pPr>
      <w:r/>
      <w:bookmarkStart w:id="167" w:name="_Ref170910426"/>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37</w:t>
      </w:r>
      <w:r>
        <w:rPr>
          <w:rFonts w:cs="Times New Roman"/>
        </w:rPr>
        <w:fldChar w:fldCharType="end"/>
      </w:r>
      <w:bookmarkEnd w:id="167"/>
      <w:r>
        <w:rPr>
          <w:rFonts w:cs="Times New Roman"/>
        </w:rPr>
        <w:t xml:space="preserve"> – Пример меню </w:t>
      </w:r>
      <w:r>
        <w:rPr>
          <w:rFonts w:cs="Times New Roman"/>
        </w:rPr>
        <w:t xml:space="preserve">автофильтра</w:t>
      </w:r>
      <w:r>
        <w:rPr>
          <w:rFonts w:cs="Times New Roman"/>
        </w:rPr>
        <w:t xml:space="preserve"> при просмотре отчета о проводках</w:t>
      </w:r>
      <w:r>
        <w:rPr>
          <w:rStyle w:val="1026"/>
          <w:rFonts w:cs="Times New Roman"/>
          <w:i w:val="0"/>
          <w:iCs w:val="0"/>
        </w:rPr>
      </w:r>
    </w:p>
    <w:p>
      <w:pPr>
        <w:pStyle w:val="969"/>
      </w:pPr>
      <w:r>
        <w:t xml:space="preserve">Система будет показывать в отчете только те строки, у которых в данной колонке имеются выбранные Вами значения.</w:t>
      </w:r>
      <w:r/>
    </w:p>
    <w:p>
      <w:pPr>
        <w:pStyle w:val="969"/>
      </w:pPr>
      <w:r>
        <w:t xml:space="preserve">Можно установить фильтр по нескольким или всем колонкам. В этом случае Система будет показывать только те строки отчета, которые удовлетворяют всем установленным фильтрам.</w:t>
      </w:r>
      <w:r/>
    </w:p>
    <w:p>
      <w:pPr>
        <w:pStyle w:val="969"/>
        <w:spacing w:after="240"/>
      </w:pPr>
      <w:r>
        <w:t xml:space="preserve">Чтобы отменить режим </w:t>
      </w:r>
      <w:r>
        <w:t xml:space="preserve">автофильтра</w:t>
      </w:r>
      <w:r>
        <w:t xml:space="preserve">, щелкните правой кнопкой мыши по колонке, по которой был установлен фильтр. Выберите команду "Очистить", чтобы отменить фильтрацию по колонке.</w:t>
      </w:r>
      <w:r/>
    </w:p>
    <w:p>
      <w:pPr>
        <w:pStyle w:val="969"/>
      </w:pPr>
      <w:r>
        <w:rPr>
          <w:b/>
        </w:rPr>
        <w:t xml:space="preserve">Поиск по строке символов</w:t>
      </w:r>
      <w:r>
        <w:t xml:space="preserve">. Чтобы найти в отчете проводку, содержащую определенную строку символов, щелкните по любой ячейке или строке отчета и нажмите комбинацию клавиш </w:t>
      </w:r>
      <w:r>
        <w:t xml:space="preserve">Ctrl+F</w:t>
      </w:r>
      <w:r>
        <w:t xml:space="preserve">. Система выведет окно для ввода поискового запроса, где необходимо ввести искомую строку символов </w:t>
      </w:r>
      <w:r>
        <w:t xml:space="preserve">(</w:t>
      </w:r>
      <w:r>
        <w:fldChar w:fldCharType="begin"/>
      </w:r>
      <w:r>
        <w:instrText xml:space="preserve"> REF _Ref170910725 \h </w:instrText>
      </w:r>
      <w:r>
        <w:instrText xml:space="preserve"> \* MERGEFORMAT </w:instrText>
      </w:r>
      <w:r>
        <w:fldChar w:fldCharType="separate"/>
      </w:r>
      <w:r>
        <w:t xml:space="preserve">Рисунок </w:t>
      </w:r>
      <w:r>
        <w:t xml:space="preserve">38</w:t>
      </w:r>
      <w:r>
        <w:fldChar w:fldCharType="end"/>
      </w:r>
      <w:r>
        <w:t xml:space="preserve">).</w:t>
      </w:r>
      <w:r/>
    </w:p>
    <w:p>
      <w:pPr>
        <w:pStyle w:val="981"/>
      </w:pPr>
      <w:r>
        <mc:AlternateContent>
          <mc:Choice Requires="wpg">
            <w:drawing>
              <wp:inline xmlns:wp="http://schemas.openxmlformats.org/drawingml/2006/wordprocessingDrawing" distT="0" distB="0" distL="0" distR="0">
                <wp:extent cx="3638550" cy="632434"/>
                <wp:effectExtent l="190500" t="190500" r="190500" b="187325"/>
                <wp:docPr id="93" name="Рисунок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r/>
                      </pic:nvPicPr>
                      <pic:blipFill>
                        <a:blip r:embed="rId119"/>
                        <a:stretch/>
                      </pic:blipFill>
                      <pic:spPr bwMode="auto">
                        <a:xfrm>
                          <a:off x="0" y="0"/>
                          <a:ext cx="3648409" cy="634148"/>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2" o:spid="_x0000_s92" type="#_x0000_t75" style="width:286.50pt;height:49.80pt;mso-wrap-distance-left:0.00pt;mso-wrap-distance-top:0.00pt;mso-wrap-distance-right:0.00pt;mso-wrap-distance-bottom:0.00pt;" stroked="f">
                <v:path textboxrect="0,0,0,0"/>
                <v:imagedata r:id="rId119" o:title=""/>
              </v:shape>
            </w:pict>
          </mc:Fallback>
        </mc:AlternateContent>
      </w:r>
      <w:r/>
    </w:p>
    <w:p>
      <w:pPr>
        <w:pStyle w:val="980"/>
        <w:rPr>
          <w:rStyle w:val="1026"/>
          <w:rFonts w:cs="Times New Roman"/>
          <w:i w:val="0"/>
          <w:iCs w:val="0"/>
        </w:rPr>
      </w:pPr>
      <w:r/>
      <w:bookmarkStart w:id="168" w:name="_Ref170910725"/>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38</w:t>
      </w:r>
      <w:r>
        <w:rPr>
          <w:rFonts w:cs="Times New Roman"/>
        </w:rPr>
        <w:fldChar w:fldCharType="end"/>
      </w:r>
      <w:bookmarkEnd w:id="168"/>
      <w:r>
        <w:rPr>
          <w:rFonts w:cs="Times New Roman"/>
        </w:rPr>
        <w:t xml:space="preserve"> – Пример поиска по строке символов</w:t>
      </w:r>
      <w:r>
        <w:rPr>
          <w:rStyle w:val="1026"/>
          <w:rFonts w:cs="Times New Roman"/>
          <w:i w:val="0"/>
          <w:iCs w:val="0"/>
        </w:rPr>
      </w:r>
    </w:p>
    <w:p>
      <w:pPr>
        <w:pStyle w:val="969"/>
      </w:pPr>
      <w:r>
        <w:t xml:space="preserve">По мере ввода Система будет подсвечивать все вхожде</w:t>
      </w:r>
      <w:r>
        <w:t xml:space="preserve">ния строки в открытом отчете, при этом указатель активной строки будет указывать на первую строку, содержащую искомый набор символов. Найденное слово будет подсвечиваться желтым цветом в активной строке, а в следующей строке по порядку поиска – оранжевым (</w:t>
      </w:r>
      <w:r>
        <w:fldChar w:fldCharType="begin"/>
      </w:r>
      <w:r>
        <w:instrText xml:space="preserve"> REF _Ref203396285 \h </w:instrText>
      </w:r>
      <w:r>
        <w:instrText xml:space="preserve"> \* MERGEFORMAT </w:instrText>
      </w:r>
      <w:r>
        <w:fldChar w:fldCharType="separate"/>
      </w:r>
      <w:r>
        <w:t xml:space="preserve">Рисунок </w:t>
      </w:r>
      <w:r>
        <w:t xml:space="preserve">39</w:t>
      </w:r>
      <w:r>
        <w:fldChar w:fldCharType="end"/>
      </w:r>
      <w:r>
        <w:t xml:space="preserve">).</w:t>
      </w:r>
      <w:r/>
    </w:p>
    <w:p>
      <w:pPr>
        <w:pStyle w:val="981"/>
      </w:pPr>
      <w:r>
        <mc:AlternateContent>
          <mc:Choice Requires="wpg">
            <w:drawing>
              <wp:inline xmlns:wp="http://schemas.openxmlformats.org/drawingml/2006/wordprocessingDrawing" distT="0" distB="0" distL="0" distR="0">
                <wp:extent cx="3048000" cy="786296"/>
                <wp:effectExtent l="190500" t="190500" r="190500" b="185420"/>
                <wp:docPr id="94" name="Рисунок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pic:cNvPicPr>
                        <pic:nvPr/>
                      </pic:nvPicPr>
                      <pic:blipFill>
                        <a:blip r:embed="rId120"/>
                        <a:stretch/>
                      </pic:blipFill>
                      <pic:spPr bwMode="auto">
                        <a:xfrm>
                          <a:off x="0" y="0"/>
                          <a:ext cx="3074121" cy="793034"/>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3" o:spid="_x0000_s93" type="#_x0000_t75" style="width:240.00pt;height:61.91pt;mso-wrap-distance-left:0.00pt;mso-wrap-distance-top:0.00pt;mso-wrap-distance-right:0.00pt;mso-wrap-distance-bottom:0.00pt;" stroked="f">
                <v:path textboxrect="0,0,0,0"/>
                <v:imagedata r:id="rId120" o:title=""/>
              </v:shape>
            </w:pict>
          </mc:Fallback>
        </mc:AlternateContent>
      </w:r>
      <w:r/>
    </w:p>
    <w:p>
      <w:pPr>
        <w:pStyle w:val="980"/>
        <w:rPr>
          <w:rStyle w:val="1026"/>
          <w:rFonts w:cs="Times New Roman"/>
          <w:i w:val="0"/>
          <w:iCs w:val="0"/>
        </w:rPr>
      </w:pPr>
      <w:r/>
      <w:bookmarkStart w:id="169" w:name="_Ref203396285"/>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39</w:t>
      </w:r>
      <w:r>
        <w:rPr>
          <w:rFonts w:cs="Times New Roman"/>
        </w:rPr>
        <w:fldChar w:fldCharType="end"/>
      </w:r>
      <w:bookmarkEnd w:id="169"/>
      <w:r>
        <w:rPr>
          <w:rFonts w:cs="Times New Roman"/>
        </w:rPr>
        <w:t xml:space="preserve"> – Пример найденных символов в отчёте</w:t>
      </w:r>
      <w:r>
        <w:rPr>
          <w:rStyle w:val="1026"/>
          <w:rFonts w:cs="Times New Roman"/>
          <w:i w:val="0"/>
          <w:iCs w:val="0"/>
        </w:rPr>
      </w:r>
    </w:p>
    <w:p>
      <w:pPr>
        <w:pStyle w:val="969"/>
      </w:pPr>
      <w:r>
        <w:t xml:space="preserve">Для перехода к следующей или предыдущей ячейке, содержащей строку поиска, воспользуйтесь кнопками с изображением стрелок справа от поля ввода поискового запроса.</w:t>
      </w:r>
      <w:r/>
    </w:p>
    <w:p>
      <w:pPr>
        <w:pStyle w:val="969"/>
        <w:spacing w:after="240"/>
      </w:pPr>
      <w:r>
        <w:t xml:space="preserve">Для закрытия окна поиска по строке символов нажмите кнопку </w:t>
      </w:r>
      <w:r>
        <mc:AlternateContent>
          <mc:Choice Requires="wpg">
            <w:drawing>
              <wp:inline xmlns:wp="http://schemas.openxmlformats.org/drawingml/2006/wordprocessingDrawing" distT="0" distB="0" distL="0" distR="0">
                <wp:extent cx="183600" cy="183600"/>
                <wp:effectExtent l="0" t="0" r="6985" b="6985"/>
                <wp:docPr id="95" name="Рисунок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1">
                          <a:extLst>
                            <a:ext uri="{96DAC541-7B7A-43D3-8B79-37D633B846F1}">
                              <asvg:svgBlip xmlns:asvg="http://schemas.microsoft.com/office/drawing/2016/SVG/main" r:embed="rId122"/>
                            </a:ext>
                          </a:extLst>
                        </a:blip>
                        <a:stretch/>
                      </pic:blipFill>
                      <pic:spPr bwMode="auto">
                        <a:xfrm>
                          <a:off x="0" y="0"/>
                          <a:ext cx="183600" cy="183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4" o:spid="_x0000_s94" type="#_x0000_t75" style="width:14.46pt;height:14.46pt;mso-wrap-distance-left:0.00pt;mso-wrap-distance-top:0.00pt;mso-wrap-distance-right:0.00pt;mso-wrap-distance-bottom:0.00pt;" stroked="false">
                <v:path textboxrect="0,0,0,0"/>
                <v:imagedata r:id="rId121" o:title=""/>
              </v:shape>
            </w:pict>
          </mc:Fallback>
        </mc:AlternateContent>
      </w:r>
      <w:r>
        <w:t xml:space="preserve">.</w:t>
      </w:r>
      <w:r/>
    </w:p>
    <w:p>
      <w:pPr>
        <w:pStyle w:val="969"/>
      </w:pPr>
      <w:r>
        <w:rPr>
          <w:b/>
        </w:rPr>
        <w:t xml:space="preserve">Сортировка строк отчета</w:t>
      </w:r>
      <w:r>
        <w:t xml:space="preserve">. Строки отчета можно отсортировать в порядке возрастания или убывания значений в любой колонке.</w:t>
      </w:r>
      <w:r/>
    </w:p>
    <w:p>
      <w:pPr>
        <w:pStyle w:val="1088"/>
      </w:pPr>
      <w:r>
        <w:rPr>
          <w:b/>
        </w:rPr>
        <w:t xml:space="preserve">Примечание</w:t>
      </w:r>
      <w:r>
        <w:t xml:space="preserve">. По умолчанию проводки в отчете выводятся в порядке их совершения, то есть они отсортированы по дате хозяйственной операции.</w:t>
      </w:r>
      <w:r/>
    </w:p>
    <w:p>
      <w:pPr>
        <w:pStyle w:val="969"/>
        <w:spacing w:after="240"/>
      </w:pPr>
      <w:r>
        <w:t xml:space="preserve">Для этого в заголовке нужного столбца щелкните по стрелке ˅. В появившемся меню щелкните по строке "Сортировать А-Я" для сортировки по возрастанию или "Сортировать Я-А" для сортировки по убыванию (см. </w:t>
      </w:r>
      <w:r>
        <w:fldChar w:fldCharType="begin"/>
      </w:r>
      <w:r>
        <w:instrText xml:space="preserve"> REF _Ref170910426 \h  \* MERGEFORMAT </w:instrText>
      </w:r>
      <w:r>
        <w:fldChar w:fldCharType="separate"/>
      </w:r>
      <w:r>
        <w:t xml:space="preserve">Рисунок </w:t>
      </w:r>
      <w:r>
        <w:t xml:space="preserve">37</w:t>
      </w:r>
      <w:r>
        <w:fldChar w:fldCharType="end"/>
      </w:r>
      <w:r>
        <w:t xml:space="preserve">).</w:t>
      </w:r>
      <w:r/>
    </w:p>
    <w:p>
      <w:pPr>
        <w:pStyle w:val="969"/>
        <w:spacing w:after="240"/>
      </w:pPr>
      <w:r>
        <w:rPr>
          <w:b/>
        </w:rPr>
        <w:t xml:space="preserve">Настройка ширины колонок отчета</w:t>
      </w:r>
      <w:r>
        <w:t xml:space="preserve">. Чтобы изменить ширину колонки отчета, укажите мышью на правый край заголовка колонки. Указатель мыши примет форму двойной белой стрелки </w:t>
      </w:r>
      <w:r>
        <mc:AlternateContent>
          <mc:Choice Requires="wpg">
            <w:drawing>
              <wp:inline xmlns:wp="http://schemas.openxmlformats.org/drawingml/2006/wordprocessingDrawing" distT="0" distB="0" distL="0" distR="0">
                <wp:extent cx="276225" cy="142875"/>
                <wp:effectExtent l="0" t="0" r="9525" b="9525"/>
                <wp:docPr id="96" name="Рисунок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pic:cNvPicPr>
                        <pic:nvPr/>
                      </pic:nvPicPr>
                      <pic:blipFill>
                        <a:blip r:embed="rId123"/>
                        <a:stretch/>
                      </pic:blipFill>
                      <pic:spPr bwMode="auto">
                        <a:xfrm>
                          <a:off x="0" y="0"/>
                          <a:ext cx="276225" cy="1428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5" o:spid="_x0000_s95" type="#_x0000_t75" style="width:21.75pt;height:11.25pt;mso-wrap-distance-left:0.00pt;mso-wrap-distance-top:0.00pt;mso-wrap-distance-right:0.00pt;mso-wrap-distance-bottom:0.00pt;" stroked="f">
                <v:path textboxrect="0,0,0,0"/>
                <v:imagedata r:id="rId123" o:title=""/>
              </v:shape>
            </w:pict>
          </mc:Fallback>
        </mc:AlternateContent>
      </w:r>
      <w:r>
        <w:t xml:space="preserve">. Теперь, перетаскивая указатель мыши влево или вправо, можно изменить ширину колонки.</w:t>
      </w:r>
      <w:r/>
    </w:p>
    <w:p>
      <w:pPr>
        <w:pStyle w:val="969"/>
      </w:pPr>
      <w:r>
        <w:rPr>
          <w:b/>
        </w:rPr>
        <w:t xml:space="preserve">Настройка видимости колонок отчета</w:t>
      </w:r>
      <w:r>
        <w:t xml:space="preserve">. Чтобы добавить колонки в отчет, нажмите клавишу F6 или кнопку </w:t>
      </w:r>
      <w:r>
        <mc:AlternateContent>
          <mc:Choice Requires="wpg">
            <w:drawing>
              <wp:inline xmlns:wp="http://schemas.openxmlformats.org/drawingml/2006/wordprocessingDrawing" distT="0" distB="0" distL="0" distR="0">
                <wp:extent cx="212400" cy="212400"/>
                <wp:effectExtent l="0" t="0" r="0" b="0"/>
                <wp:docPr id="97" name="Рисунок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4">
                          <a:extLst>
                            <a:ext uri="{96DAC541-7B7A-43D3-8B79-37D633B846F1}">
                              <asvg:svgBlip xmlns:asvg="http://schemas.microsoft.com/office/drawing/2016/SVG/main" r:embed="rId125"/>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6" o:spid="_x0000_s96" type="#_x0000_t75" style="width:16.72pt;height:16.72pt;mso-wrap-distance-left:0.00pt;mso-wrap-distance-top:0.00pt;mso-wrap-distance-right:0.00pt;mso-wrap-distance-bottom:0.00pt;" stroked="false">
                <v:path textboxrect="0,0,0,0"/>
                <v:imagedata r:id="rId124" o:title=""/>
              </v:shape>
            </w:pict>
          </mc:Fallback>
        </mc:AlternateContent>
      </w:r>
      <w:r>
        <w:t xml:space="preserve"> ("Добавить недостающие колонки") на панели инструментов. В открывшемся диалоговом окне "Управление полями" найдите и добавьте в список выбранных полей необходимые Вам колонки с помощью кнопки </w:t>
      </w:r>
      <w:r>
        <mc:AlternateContent>
          <mc:Choice Requires="wpg">
            <w:drawing>
              <wp:inline xmlns:wp="http://schemas.openxmlformats.org/drawingml/2006/wordprocessingDrawing" distT="0" distB="0" distL="0" distR="0">
                <wp:extent cx="183600" cy="172800"/>
                <wp:effectExtent l="0" t="0" r="6985" b="0"/>
                <wp:docPr id="98" name="Рисунок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r/>
                      </pic:nvPicPr>
                      <pic:blipFill>
                        <a:blip r:embed="rId46"/>
                        <a:stretch/>
                      </pic:blipFill>
                      <pic:spPr bwMode="auto">
                        <a:xfrm>
                          <a:off x="0" y="0"/>
                          <a:ext cx="183600" cy="1728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7" o:spid="_x0000_s97" type="#_x0000_t75" style="width:14.46pt;height:13.61pt;mso-wrap-distance-left:0.00pt;mso-wrap-distance-top:0.00pt;mso-wrap-distance-right:0.00pt;mso-wrap-distance-bottom:0.00pt;" stroked="f">
                <v:path textboxrect="0,0,0,0"/>
                <v:imagedata r:id="rId46" o:title=""/>
              </v:shape>
            </w:pict>
          </mc:Fallback>
        </mc:AlternateContent>
      </w:r>
      <w:r>
        <w:t xml:space="preserve">. Чтобы удалить колонку из отчета, найдите ее в списке выбранных полей и нажмите кнопку </w:t>
      </w:r>
      <w:r>
        <mc:AlternateContent>
          <mc:Choice Requires="wpg">
            <w:drawing>
              <wp:inline xmlns:wp="http://schemas.openxmlformats.org/drawingml/2006/wordprocessingDrawing" distT="0" distB="0" distL="0" distR="0">
                <wp:extent cx="183600" cy="172800"/>
                <wp:effectExtent l="0" t="0" r="6985" b="0"/>
                <wp:docPr id="99" name="Рисунок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pic:cNvPicPr>
                        <pic:nvPr/>
                      </pic:nvPicPr>
                      <pic:blipFill>
                        <a:blip r:embed="rId47"/>
                        <a:stretch/>
                      </pic:blipFill>
                      <pic:spPr bwMode="auto">
                        <a:xfrm>
                          <a:off x="0" y="0"/>
                          <a:ext cx="183600" cy="1728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8" o:spid="_x0000_s98" type="#_x0000_t75" style="width:14.46pt;height:13.61pt;mso-wrap-distance-left:0.00pt;mso-wrap-distance-top:0.00pt;mso-wrap-distance-right:0.00pt;mso-wrap-distance-bottom:0.00pt;" stroked="f">
                <v:path textboxrect="0,0,0,0"/>
                <v:imagedata r:id="rId47" o:title=""/>
              </v:shape>
            </w:pict>
          </mc:Fallback>
        </mc:AlternateContent>
      </w:r>
      <w:r>
        <w:t xml:space="preserve">. Нажмите кнопку "ОК" (</w:t>
      </w:r>
      <w:r>
        <w:fldChar w:fldCharType="begin"/>
      </w:r>
      <w:r>
        <w:instrText xml:space="preserve"> REF _Ref203396307 \h </w:instrText>
      </w:r>
      <w:r>
        <w:instrText xml:space="preserve"> \* MERGEFORMAT </w:instrText>
      </w:r>
      <w:r>
        <w:fldChar w:fldCharType="separate"/>
      </w:r>
      <w:r>
        <w:t xml:space="preserve">Рисунок </w:t>
      </w:r>
      <w:r>
        <w:t xml:space="preserve">40</w:t>
      </w:r>
      <w:r>
        <w:fldChar w:fldCharType="end"/>
      </w:r>
      <w:r>
        <w:t xml:space="preserve">).</w:t>
      </w:r>
      <w:r/>
    </w:p>
    <w:p>
      <w:pPr>
        <w:pStyle w:val="981"/>
      </w:pPr>
      <w:r>
        <mc:AlternateContent>
          <mc:Choice Requires="wpg">
            <w:drawing>
              <wp:inline xmlns:wp="http://schemas.openxmlformats.org/drawingml/2006/wordprocessingDrawing" distT="0" distB="0" distL="0" distR="0">
                <wp:extent cx="5196726" cy="3486150"/>
                <wp:effectExtent l="190500" t="190500" r="194945" b="190500"/>
                <wp:docPr id="100" name="Рисунок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pic:cNvPicPr>
                        <pic:nvPr/>
                      </pic:nvPicPr>
                      <pic:blipFill>
                        <a:blip r:embed="rId126"/>
                        <a:stretch/>
                      </pic:blipFill>
                      <pic:spPr bwMode="auto">
                        <a:xfrm>
                          <a:off x="0" y="0"/>
                          <a:ext cx="5220888" cy="3502359"/>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9" o:spid="_x0000_s99" type="#_x0000_t75" style="width:409.19pt;height:274.50pt;mso-wrap-distance-left:0.00pt;mso-wrap-distance-top:0.00pt;mso-wrap-distance-right:0.00pt;mso-wrap-distance-bottom:0.00pt;" stroked="f">
                <v:path textboxrect="0,0,0,0"/>
                <v:imagedata r:id="rId126" o:title=""/>
              </v:shape>
            </w:pict>
          </mc:Fallback>
        </mc:AlternateContent>
      </w:r>
      <w:r/>
    </w:p>
    <w:p>
      <w:pPr>
        <w:pStyle w:val="980"/>
        <w:rPr>
          <w:rStyle w:val="1026"/>
          <w:rFonts w:cs="Times New Roman"/>
          <w:i w:val="0"/>
          <w:iCs w:val="0"/>
        </w:rPr>
      </w:pPr>
      <w:r/>
      <w:bookmarkStart w:id="170" w:name="_Ref203396307"/>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40</w:t>
      </w:r>
      <w:r>
        <w:rPr>
          <w:rFonts w:cs="Times New Roman"/>
        </w:rPr>
        <w:fldChar w:fldCharType="end"/>
      </w:r>
      <w:bookmarkEnd w:id="170"/>
      <w:r>
        <w:rPr>
          <w:rFonts w:cs="Times New Roman"/>
        </w:rPr>
        <w:t xml:space="preserve"> – Пример диалогового окна "Управление полями"</w:t>
      </w:r>
      <w:r>
        <w:rPr>
          <w:rStyle w:val="1026"/>
          <w:rFonts w:cs="Times New Roman"/>
          <w:i w:val="0"/>
          <w:iCs w:val="0"/>
        </w:rPr>
      </w:r>
    </w:p>
    <w:p>
      <w:pPr>
        <w:pStyle w:val="969"/>
      </w:pPr>
      <w:r>
        <w:t xml:space="preserve">Управлять отображением колонок можно также с помощью редактора шаблона. Нажмите кнопку  </w:t>
      </w:r>
      <w:r>
        <mc:AlternateContent>
          <mc:Choice Requires="wpg">
            <w:drawing>
              <wp:inline xmlns:wp="http://schemas.openxmlformats.org/drawingml/2006/wordprocessingDrawing" distT="0" distB="0" distL="0" distR="0">
                <wp:extent cx="212400" cy="212400"/>
                <wp:effectExtent l="0" t="0" r="0" b="0"/>
                <wp:docPr id="101" name="Рисунок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7">
                          <a:extLst>
                            <a:ext uri="{96DAC541-7B7A-43D3-8B79-37D633B846F1}">
                              <asvg:svgBlip xmlns:asvg="http://schemas.microsoft.com/office/drawing/2016/SVG/main" r:embed="rId128"/>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0" o:spid="_x0000_s100" type="#_x0000_t75" style="width:16.72pt;height:16.72pt;mso-wrap-distance-left:0.00pt;mso-wrap-distance-top:0.00pt;mso-wrap-distance-right:0.00pt;mso-wrap-distance-bottom:0.00pt;" stroked="false">
                <v:path textboxrect="0,0,0,0"/>
                <v:imagedata r:id="rId127" o:title=""/>
              </v:shape>
            </w:pict>
          </mc:Fallback>
        </mc:AlternateContent>
      </w:r>
      <w:r>
        <w:t xml:space="preserve"> ("Редактор шаблона") на панели инструментов. В нижней части вкладки с отчетом появится таблица с настройками шаблона (</w:t>
      </w:r>
      <w:r>
        <w:fldChar w:fldCharType="begin"/>
      </w:r>
      <w:r>
        <w:instrText xml:space="preserve"> REF _Ref170917461 \h </w:instrText>
      </w:r>
      <w:r>
        <w:instrText xml:space="preserve"> \* MERGEFORMAT </w:instrText>
      </w:r>
      <w:r>
        <w:fldChar w:fldCharType="separate"/>
      </w:r>
      <w:r>
        <w:t xml:space="preserve">Рисунок </w:t>
      </w:r>
      <w:r>
        <w:t xml:space="preserve">41</w:t>
      </w:r>
      <w:r>
        <w:fldChar w:fldCharType="end"/>
      </w:r>
      <w:r>
        <w:t xml:space="preserve">). Устанавливая или снимая флажки в столбце "Видимое", Вы включаете и отключаете отображение в отчете соответствующих колонок. Если требуемой колонки в редакторе шаблона нет, добавьте ее к отчету, как это было описано в предыдущем абзаце.</w:t>
      </w:r>
      <w:r/>
    </w:p>
    <w:p>
      <w:pPr>
        <w:pStyle w:val="969"/>
      </w:pPr>
      <w:r>
        <w:t xml:space="preserve">Чтобы скрыть редактор шаблона, повторно нажмите кнопку </w:t>
      </w:r>
      <w:r>
        <mc:AlternateContent>
          <mc:Choice Requires="wpg">
            <w:drawing>
              <wp:inline xmlns:wp="http://schemas.openxmlformats.org/drawingml/2006/wordprocessingDrawing" distT="0" distB="0" distL="0" distR="0">
                <wp:extent cx="212400" cy="212400"/>
                <wp:effectExtent l="0" t="0" r="0" b="0"/>
                <wp:docPr id="102" name="Рисунок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7">
                          <a:extLst>
                            <a:ext uri="{96DAC541-7B7A-43D3-8B79-37D633B846F1}">
                              <asvg:svgBlip xmlns:asvg="http://schemas.microsoft.com/office/drawing/2016/SVG/main" r:embed="rId128"/>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1" o:spid="_x0000_s101" type="#_x0000_t75" style="width:16.72pt;height:16.72pt;mso-wrap-distance-left:0.00pt;mso-wrap-distance-top:0.00pt;mso-wrap-distance-right:0.00pt;mso-wrap-distance-bottom:0.00pt;" stroked="false">
                <v:path textboxrect="0,0,0,0"/>
                <v:imagedata r:id="rId127" o:title=""/>
              </v:shape>
            </w:pict>
          </mc:Fallback>
        </mc:AlternateContent>
      </w:r>
      <w:r>
        <w:t xml:space="preserve"> на панели инструментов.</w:t>
      </w:r>
      <w:r/>
    </w:p>
    <w:p>
      <w:pPr>
        <w:pStyle w:val="981"/>
      </w:pPr>
      <w:r>
        <mc:AlternateContent>
          <mc:Choice Requires="wpg">
            <w:drawing>
              <wp:inline xmlns:wp="http://schemas.openxmlformats.org/drawingml/2006/wordprocessingDrawing" distT="0" distB="0" distL="0" distR="0">
                <wp:extent cx="5989576" cy="3667125"/>
                <wp:effectExtent l="190500" t="190500" r="182880" b="180975"/>
                <wp:docPr id="103" name="Рисунок 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pic:cNvPicPr>
                        <pic:nvPr/>
                      </pic:nvPicPr>
                      <pic:blipFill>
                        <a:blip r:embed="rId129"/>
                        <a:stretch/>
                      </pic:blipFill>
                      <pic:spPr bwMode="auto">
                        <a:xfrm>
                          <a:off x="0" y="0"/>
                          <a:ext cx="6018430" cy="3684791"/>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2" o:spid="_x0000_s102" type="#_x0000_t75" style="width:471.62pt;height:288.75pt;mso-wrap-distance-left:0.00pt;mso-wrap-distance-top:0.00pt;mso-wrap-distance-right:0.00pt;mso-wrap-distance-bottom:0.00pt;" stroked="f">
                <v:path textboxrect="0,0,0,0"/>
                <v:imagedata r:id="rId129" o:title=""/>
              </v:shape>
            </w:pict>
          </mc:Fallback>
        </mc:AlternateContent>
      </w:r>
      <w:r/>
    </w:p>
    <w:p>
      <w:pPr>
        <w:pStyle w:val="980"/>
        <w:rPr>
          <w:rStyle w:val="1026"/>
          <w:rFonts w:cs="Times New Roman"/>
          <w:i w:val="0"/>
          <w:iCs w:val="0"/>
        </w:rPr>
      </w:pPr>
      <w:r/>
      <w:bookmarkStart w:id="171" w:name="_Ref170917461"/>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41</w:t>
      </w:r>
      <w:r>
        <w:rPr>
          <w:rFonts w:cs="Times New Roman"/>
        </w:rPr>
        <w:fldChar w:fldCharType="end"/>
      </w:r>
      <w:bookmarkEnd w:id="171"/>
      <w:r>
        <w:rPr>
          <w:rFonts w:cs="Times New Roman"/>
        </w:rPr>
        <w:t xml:space="preserve"> – Пример редактора шаблона</w:t>
      </w:r>
      <w:r>
        <w:rPr>
          <w:rStyle w:val="1026"/>
          <w:rFonts w:cs="Times New Roman"/>
          <w:i w:val="0"/>
          <w:iCs w:val="0"/>
        </w:rPr>
      </w:r>
    </w:p>
    <w:p>
      <w:pPr>
        <w:pStyle w:val="969"/>
      </w:pPr>
      <w:r>
        <w:rPr>
          <w:b/>
        </w:rPr>
        <w:t xml:space="preserve">Выбор и сохранение шаблона</w:t>
      </w:r>
      <w:r>
        <w:t xml:space="preserve">. При просмотре отчета можно выбрать шаблон вывода проводок с помощью выпадающего списка шаблонов на панели инструментов (</w:t>
      </w:r>
      <w:r>
        <w:fldChar w:fldCharType="begin"/>
      </w:r>
      <w:r>
        <w:instrText xml:space="preserve"> REF _Ref170919156 \h </w:instrText>
      </w:r>
      <w:r>
        <w:instrText xml:space="preserve"> \* MERGEFORMAT </w:instrText>
      </w:r>
      <w:r>
        <w:fldChar w:fldCharType="separate"/>
      </w:r>
      <w:r>
        <w:t xml:space="preserve">Рисунок </w:t>
      </w:r>
      <w:r>
        <w:t xml:space="preserve">42</w:t>
      </w:r>
      <w:r>
        <w:fldChar w:fldCharType="end"/>
      </w:r>
      <w:r>
        <w:t xml:space="preserve">).</w:t>
      </w:r>
      <w:r/>
    </w:p>
    <w:p>
      <w:pPr>
        <w:pStyle w:val="981"/>
      </w:pPr>
      <w:r>
        <mc:AlternateContent>
          <mc:Choice Requires="wpg">
            <w:drawing>
              <wp:inline xmlns:wp="http://schemas.openxmlformats.org/drawingml/2006/wordprocessingDrawing" distT="0" distB="0" distL="0" distR="0">
                <wp:extent cx="2457450" cy="2055751"/>
                <wp:effectExtent l="190500" t="190500" r="190500" b="192405"/>
                <wp:docPr id="10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30"/>
                        <a:stretch/>
                      </pic:blipFill>
                      <pic:spPr bwMode="auto">
                        <a:xfrm>
                          <a:off x="0" y="0"/>
                          <a:ext cx="2464533" cy="2061676"/>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3" o:spid="_x0000_s103" type="#_x0000_t75" style="width:193.50pt;height:161.87pt;mso-wrap-distance-left:0.00pt;mso-wrap-distance-top:0.00pt;mso-wrap-distance-right:0.00pt;mso-wrap-distance-bottom:0.00pt;" stroked="f">
                <v:path textboxrect="0,0,0,0"/>
                <v:imagedata r:id="rId130" o:title=""/>
              </v:shape>
            </w:pict>
          </mc:Fallback>
        </mc:AlternateContent>
      </w:r>
      <w:r/>
    </w:p>
    <w:p>
      <w:pPr>
        <w:pStyle w:val="980"/>
        <w:rPr>
          <w:rStyle w:val="1026"/>
          <w:rFonts w:cs="Times New Roman"/>
          <w:i w:val="0"/>
          <w:iCs w:val="0"/>
        </w:rPr>
      </w:pPr>
      <w:r/>
      <w:bookmarkStart w:id="172" w:name="_Ref170919156"/>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42</w:t>
      </w:r>
      <w:r>
        <w:rPr>
          <w:rFonts w:cs="Times New Roman"/>
        </w:rPr>
        <w:fldChar w:fldCharType="end"/>
      </w:r>
      <w:bookmarkEnd w:id="172"/>
      <w:r>
        <w:rPr>
          <w:rFonts w:cs="Times New Roman"/>
        </w:rPr>
        <w:t xml:space="preserve"> – Пример </w:t>
      </w:r>
      <w:r>
        <w:rPr>
          <w:rFonts w:cs="Times New Roman"/>
        </w:rPr>
        <w:t xml:space="preserve">выпадающего меню со </w:t>
      </w:r>
      <w:r>
        <w:rPr>
          <w:rFonts w:cs="Times New Roman"/>
        </w:rPr>
        <w:t xml:space="preserve">списк</w:t>
      </w:r>
      <w:r>
        <w:rPr>
          <w:rFonts w:cs="Times New Roman"/>
        </w:rPr>
        <w:t xml:space="preserve">ом</w:t>
      </w:r>
      <w:r>
        <w:rPr>
          <w:rFonts w:cs="Times New Roman"/>
        </w:rPr>
        <w:t xml:space="preserve"> шаблонов</w:t>
      </w:r>
      <w:r>
        <w:rPr>
          <w:rStyle w:val="1026"/>
          <w:rFonts w:cs="Times New Roman"/>
          <w:i w:val="0"/>
          <w:iCs w:val="0"/>
        </w:rPr>
      </w:r>
    </w:p>
    <w:p>
      <w:pPr>
        <w:pStyle w:val="969"/>
      </w:pPr>
      <w:r>
        <w:t xml:space="preserve">Шаблон определяет набор колонок, показываемых в отчете, их порядок, возможность редактирования значений и т.п.</w:t>
      </w:r>
      <w:r/>
    </w:p>
    <w:p>
      <w:pPr>
        <w:pStyle w:val="969"/>
      </w:pPr>
      <w:r>
        <w:t xml:space="preserve">Если шаблон не выбран, в отчете будут выведены все колонки, для которых хотя бы в одной проводке отчета имеется непустое значение.</w:t>
      </w:r>
      <w:r/>
    </w:p>
    <w:p>
      <w:pPr>
        <w:pStyle w:val="969"/>
      </w:pPr>
      <w:r>
        <w:t xml:space="preserve">Настроить шаблон, не покидая вкладку отчета, можно с помощью кнопки  </w:t>
      </w:r>
      <w:r>
        <mc:AlternateContent>
          <mc:Choice Requires="wpg">
            <w:drawing>
              <wp:inline xmlns:wp="http://schemas.openxmlformats.org/drawingml/2006/wordprocessingDrawing" distT="0" distB="0" distL="0" distR="0">
                <wp:extent cx="212400" cy="212400"/>
                <wp:effectExtent l="0" t="0" r="0" b="0"/>
                <wp:docPr id="105" name="Рисунок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7">
                          <a:extLst>
                            <a:ext uri="{96DAC541-7B7A-43D3-8B79-37D633B846F1}">
                              <asvg:svgBlip xmlns:asvg="http://schemas.microsoft.com/office/drawing/2016/SVG/main" r:embed="rId128"/>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4" o:spid="_x0000_s104" type="#_x0000_t75" style="width:16.72pt;height:16.72pt;mso-wrap-distance-left:0.00pt;mso-wrap-distance-top:0.00pt;mso-wrap-distance-right:0.00pt;mso-wrap-distance-bottom:0.00pt;" stroked="false">
                <v:path textboxrect="0,0,0,0"/>
                <v:imagedata r:id="rId127" o:title=""/>
              </v:shape>
            </w:pict>
          </mc:Fallback>
        </mc:AlternateContent>
      </w:r>
      <w:r>
        <w:t xml:space="preserve"> ("Редактор шаблона") на панели инструментов.</w:t>
      </w:r>
      <w:r/>
    </w:p>
    <w:p>
      <w:pPr>
        <w:pStyle w:val="969"/>
        <w:spacing w:after="240"/>
      </w:pPr>
      <w:r>
        <w:t xml:space="preserve">Чтобы сохранить шаблон для последующего использования, нажмите кнопку </w:t>
      </w:r>
      <w:r>
        <mc:AlternateContent>
          <mc:Choice Requires="wpg">
            <w:drawing>
              <wp:inline xmlns:wp="http://schemas.openxmlformats.org/drawingml/2006/wordprocessingDrawing" distT="0" distB="0" distL="0" distR="0">
                <wp:extent cx="212400" cy="212400"/>
                <wp:effectExtent l="0" t="0" r="0" b="0"/>
                <wp:docPr id="106" name="Рисунок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31">
                          <a:extLst>
                            <a:ext uri="{96DAC541-7B7A-43D3-8B79-37D633B846F1}">
                              <asvg:svgBlip xmlns:asvg="http://schemas.microsoft.com/office/drawing/2016/SVG/main" r:embed="rId132"/>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5" o:spid="_x0000_s105" type="#_x0000_t75" style="width:16.72pt;height:16.72pt;mso-wrap-distance-left:0.00pt;mso-wrap-distance-top:0.00pt;mso-wrap-distance-right:0.00pt;mso-wrap-distance-bottom:0.00pt;" stroked="false">
                <v:path textboxrect="0,0,0,0"/>
                <v:imagedata r:id="rId131" o:title=""/>
              </v:shape>
            </w:pict>
          </mc:Fallback>
        </mc:AlternateContent>
      </w:r>
      <w:r>
        <w:t xml:space="preserve"> ("Сохранить шаблон") на панели инструментов. Нажатие на значок треугольника справа от кнопки </w:t>
      </w:r>
      <w:r>
        <mc:AlternateContent>
          <mc:Choice Requires="wpg">
            <w:drawing>
              <wp:inline xmlns:wp="http://schemas.openxmlformats.org/drawingml/2006/wordprocessingDrawing" distT="0" distB="0" distL="0" distR="0">
                <wp:extent cx="212400" cy="212400"/>
                <wp:effectExtent l="0" t="0" r="0" b="0"/>
                <wp:docPr id="107" name="Рисунок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31">
                          <a:extLst>
                            <a:ext uri="{96DAC541-7B7A-43D3-8B79-37D633B846F1}">
                              <asvg:svgBlip xmlns:asvg="http://schemas.microsoft.com/office/drawing/2016/SVG/main" r:embed="rId132"/>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6" o:spid="_x0000_s106" type="#_x0000_t75" style="width:16.72pt;height:16.72pt;mso-wrap-distance-left:0.00pt;mso-wrap-distance-top:0.00pt;mso-wrap-distance-right:0.00pt;mso-wrap-distance-bottom:0.00pt;" stroked="false">
                <v:path textboxrect="0,0,0,0"/>
                <v:imagedata r:id="rId131" o:title=""/>
              </v:shape>
            </w:pict>
          </mc:Fallback>
        </mc:AlternateContent>
      </w:r>
      <w:r>
        <w:t xml:space="preserve"> вызывает меню с двумя вариантами сохранения. Команда "Сохранить шаблон" сохраняет шаблон под текущим именем, а команда "Сохранить шаблон как... " позволяет задать имя шаблона и отнести его к одной из групп шаблонов.</w:t>
      </w:r>
      <w:r/>
    </w:p>
    <w:p>
      <w:pPr>
        <w:pStyle w:val="969"/>
      </w:pPr>
      <w:r>
        <w:rPr>
          <w:b/>
        </w:rPr>
        <w:t xml:space="preserve">Сохранение параметров отчета</w:t>
      </w:r>
      <w:r>
        <w:t xml:space="preserve">. Чтобы запомнить параметры просматриваемого отчета, щелкните мышью кнопку </w:t>
      </w:r>
      <w:r>
        <mc:AlternateContent>
          <mc:Choice Requires="wpg">
            <w:drawing>
              <wp:inline xmlns:wp="http://schemas.openxmlformats.org/drawingml/2006/wordprocessingDrawing" distT="0" distB="0" distL="0" distR="0">
                <wp:extent cx="216000" cy="216000"/>
                <wp:effectExtent l="0" t="0" r="0" b="0"/>
                <wp:docPr id="108" name="Рисунок 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pic:cNvPicPr>
                        <pic:nvPr/>
                      </pic:nvPicPr>
                      <pic:blipFill>
                        <a:blip r:embed="rId133"/>
                        <a:stretch/>
                      </pic:blipFill>
                      <pic:spPr bwMode="auto">
                        <a:xfrm>
                          <a:off x="0" y="0"/>
                          <a:ext cx="216000" cy="216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7" o:spid="_x0000_s107" type="#_x0000_t75" style="width:17.01pt;height:17.01pt;mso-wrap-distance-left:0.00pt;mso-wrap-distance-top:0.00pt;mso-wrap-distance-right:0.00pt;mso-wrap-distance-bottom:0.00pt;" stroked="f">
                <v:path textboxrect="0,0,0,0"/>
                <v:imagedata r:id="rId133" o:title=""/>
              </v:shape>
            </w:pict>
          </mc:Fallback>
        </mc:AlternateContent>
      </w:r>
      <w:r>
        <w:t xml:space="preserve"> ("Сохранить отчет") на панели инструментов. Щелкнув по значку треугольника в правой части кнопки </w:t>
      </w:r>
      <w:r>
        <mc:AlternateContent>
          <mc:Choice Requires="wpg">
            <w:drawing>
              <wp:inline xmlns:wp="http://schemas.openxmlformats.org/drawingml/2006/wordprocessingDrawing" distT="0" distB="0" distL="0" distR="0">
                <wp:extent cx="216000" cy="216000"/>
                <wp:effectExtent l="0" t="0" r="0" b="0"/>
                <wp:docPr id="109" name="Рисунок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pic:cNvPicPr>
                        <pic:nvPr/>
                      </pic:nvPicPr>
                      <pic:blipFill>
                        <a:blip r:embed="rId133"/>
                        <a:stretch/>
                      </pic:blipFill>
                      <pic:spPr bwMode="auto">
                        <a:xfrm>
                          <a:off x="0" y="0"/>
                          <a:ext cx="216000" cy="216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8" o:spid="_x0000_s108" type="#_x0000_t75" style="width:17.01pt;height:17.01pt;mso-wrap-distance-left:0.00pt;mso-wrap-distance-top:0.00pt;mso-wrap-distance-right:0.00pt;mso-wrap-distance-bottom:0.00pt;" stroked="f">
                <v:path textboxrect="0,0,0,0"/>
                <v:imagedata r:id="rId133" o:title=""/>
              </v:shape>
            </w:pict>
          </mc:Fallback>
        </mc:AlternateContent>
      </w:r>
      <w:r>
        <w:t xml:space="preserve">, можно выбрать функции, представленные на</w:t>
      </w:r>
      <w:r>
        <w:t xml:space="preserve"> </w:t>
      </w:r>
      <w:r>
        <w:fldChar w:fldCharType="begin"/>
      </w:r>
      <w:r>
        <w:instrText xml:space="preserve"> REF _Ref203397041 \h </w:instrText>
      </w:r>
      <w:r>
        <w:instrText xml:space="preserve"> \* MERGEFORMAT </w:instrText>
      </w:r>
      <w:r>
        <w:fldChar w:fldCharType="separate"/>
      </w:r>
      <w:r>
        <w:t xml:space="preserve">Рисунок </w:t>
      </w:r>
      <w:r>
        <w:t xml:space="preserve">43</w:t>
      </w:r>
      <w:r>
        <w:fldChar w:fldCharType="end"/>
      </w:r>
      <w:r>
        <w:t xml:space="preserve">.</w:t>
      </w:r>
      <w:r/>
    </w:p>
    <w:p>
      <w:pPr>
        <w:pStyle w:val="981"/>
      </w:pPr>
      <w:r>
        <mc:AlternateContent>
          <mc:Choice Requires="wpg">
            <w:drawing>
              <wp:inline xmlns:wp="http://schemas.openxmlformats.org/drawingml/2006/wordprocessingDrawing" distT="0" distB="0" distL="0" distR="0">
                <wp:extent cx="2311715" cy="1200785"/>
                <wp:effectExtent l="190500" t="190500" r="184150" b="189865"/>
                <wp:docPr id="110" name="Рисунок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pic:cNvPicPr>
                        <pic:nvPr/>
                      </pic:nvPicPr>
                      <pic:blipFill>
                        <a:blip r:embed="rId134"/>
                        <a:stretch/>
                      </pic:blipFill>
                      <pic:spPr bwMode="auto">
                        <a:xfrm>
                          <a:off x="0" y="0"/>
                          <a:ext cx="2330103" cy="1210336"/>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9" o:spid="_x0000_s109" type="#_x0000_t75" style="width:182.02pt;height:94.55pt;mso-wrap-distance-left:0.00pt;mso-wrap-distance-top:0.00pt;mso-wrap-distance-right:0.00pt;mso-wrap-distance-bottom:0.00pt;" stroked="f">
                <v:path textboxrect="0,0,0,0"/>
                <v:imagedata r:id="rId134" o:title=""/>
              </v:shape>
            </w:pict>
          </mc:Fallback>
        </mc:AlternateContent>
      </w:r>
      <w:r/>
    </w:p>
    <w:p>
      <w:pPr>
        <w:pStyle w:val="980"/>
        <w:rPr>
          <w:rStyle w:val="1026"/>
          <w:rFonts w:cs="Times New Roman"/>
          <w:i w:val="0"/>
          <w:iCs w:val="0"/>
        </w:rPr>
      </w:pPr>
      <w:r/>
      <w:bookmarkStart w:id="173" w:name="_Ref203397041"/>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43</w:t>
      </w:r>
      <w:r>
        <w:rPr>
          <w:rFonts w:cs="Times New Roman"/>
        </w:rPr>
        <w:fldChar w:fldCharType="end"/>
      </w:r>
      <w:bookmarkEnd w:id="173"/>
      <w:r>
        <w:rPr>
          <w:rFonts w:cs="Times New Roman"/>
        </w:rPr>
        <w:t xml:space="preserve"> – Кнопка "Сохранить отчет"</w:t>
      </w:r>
      <w:r>
        <w:rPr>
          <w:rStyle w:val="1026"/>
          <w:rFonts w:cs="Times New Roman"/>
          <w:i w:val="0"/>
          <w:iCs w:val="0"/>
        </w:rPr>
      </w:r>
    </w:p>
    <w:p>
      <w:pPr>
        <w:pStyle w:val="969"/>
      </w:pPr>
      <w:r>
        <w:t xml:space="preserve">Система выведет запрос, в котором предложит задать имя и группу для сохраняемых параметров отчета (</w:t>
      </w:r>
      <w:r>
        <w:fldChar w:fldCharType="begin"/>
      </w:r>
      <w:r>
        <w:instrText xml:space="preserve"> REF _Ref170920040 \h </w:instrText>
      </w:r>
      <w:r>
        <w:instrText xml:space="preserve"> \* MERGEFORMAT </w:instrText>
      </w:r>
      <w:r>
        <w:fldChar w:fldCharType="separate"/>
      </w:r>
      <w:r>
        <w:t xml:space="preserve">Рисунок </w:t>
      </w:r>
      <w:r>
        <w:t xml:space="preserve">44</w:t>
      </w:r>
      <w:r>
        <w:fldChar w:fldCharType="end"/>
      </w:r>
      <w:r>
        <w:t xml:space="preserve">).</w:t>
      </w:r>
      <w:r/>
    </w:p>
    <w:p>
      <w:pPr>
        <w:pStyle w:val="981"/>
      </w:pPr>
      <w:r>
        <mc:AlternateContent>
          <mc:Choice Requires="wpg">
            <w:drawing>
              <wp:inline xmlns:wp="http://schemas.openxmlformats.org/drawingml/2006/wordprocessingDrawing" distT="0" distB="0" distL="0" distR="0">
                <wp:extent cx="3870000" cy="1659600"/>
                <wp:effectExtent l="190500" t="190500" r="187960" b="188595"/>
                <wp:docPr id="111" name="Рисунок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pic:cNvPicPr>
                        <pic:nvPr/>
                      </pic:nvPicPr>
                      <pic:blipFill>
                        <a:blip r:embed="rId135"/>
                        <a:stretch/>
                      </pic:blipFill>
                      <pic:spPr bwMode="auto">
                        <a:xfrm>
                          <a:off x="0" y="0"/>
                          <a:ext cx="3870000" cy="1659600"/>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0" o:spid="_x0000_s110" type="#_x0000_t75" style="width:304.72pt;height:130.68pt;mso-wrap-distance-left:0.00pt;mso-wrap-distance-top:0.00pt;mso-wrap-distance-right:0.00pt;mso-wrap-distance-bottom:0.00pt;" stroked="f">
                <v:path textboxrect="0,0,0,0"/>
                <v:imagedata r:id="rId135" o:title=""/>
              </v:shape>
            </w:pict>
          </mc:Fallback>
        </mc:AlternateContent>
      </w:r>
      <w:r/>
    </w:p>
    <w:p>
      <w:pPr>
        <w:pStyle w:val="980"/>
        <w:rPr>
          <w:rStyle w:val="1026"/>
          <w:rFonts w:cs="Times New Roman"/>
          <w:i w:val="0"/>
          <w:iCs w:val="0"/>
        </w:rPr>
      </w:pPr>
      <w:r/>
      <w:bookmarkStart w:id="174" w:name="_Ref170920040"/>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44</w:t>
      </w:r>
      <w:r>
        <w:rPr>
          <w:rFonts w:cs="Times New Roman"/>
        </w:rPr>
        <w:fldChar w:fldCharType="end"/>
      </w:r>
      <w:bookmarkEnd w:id="174"/>
      <w:r>
        <w:rPr>
          <w:rFonts w:cs="Times New Roman"/>
        </w:rPr>
        <w:t xml:space="preserve"> – Пример системного сообщения "Сохранить новый отчёт"</w:t>
      </w:r>
      <w:r>
        <w:rPr>
          <w:rStyle w:val="1026"/>
          <w:rFonts w:cs="Times New Roman"/>
          <w:i w:val="0"/>
          <w:iCs w:val="0"/>
        </w:rPr>
      </w:r>
    </w:p>
    <w:p>
      <w:pPr>
        <w:pStyle w:val="969"/>
      </w:pPr>
      <w:r>
        <w:t xml:space="preserve">Введите в поле "Имя отчета" имя, содержательно описывающее формируемый при данных параметрах отчет. Введите в поле "Группа" наименование группы, в которую будет помещен отчет, или выберите </w:t>
      </w:r>
      <w:r>
        <w:t xml:space="preserve">наименование этой группы из списка, щелкнув значок треугольника в правой части этого поля. Нажмите кнопку "ОК".</w:t>
      </w:r>
      <w:r/>
    </w:p>
    <w:p>
      <w:pPr>
        <w:pStyle w:val="969"/>
      </w:pPr>
      <w:r>
        <w:t xml:space="preserve">Если отчет с таким именем уже существует в списке сохраненных отчетов, Система выведет слева от поля "Имя отчета" знак </w:t>
      </w:r>
      <w:r>
        <mc:AlternateContent>
          <mc:Choice Requires="wpg">
            <w:drawing>
              <wp:inline xmlns:wp="http://schemas.openxmlformats.org/drawingml/2006/wordprocessingDrawing" distT="0" distB="0" distL="0" distR="0">
                <wp:extent cx="212400" cy="212400"/>
                <wp:effectExtent l="0" t="0" r="0" b="0"/>
                <wp:docPr id="112" name="Рисунок 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36">
                          <a:extLst>
                            <a:ext uri="{96DAC541-7B7A-43D3-8B79-37D633B846F1}">
                              <asvg:svgBlip xmlns:asvg="http://schemas.microsoft.com/office/drawing/2016/SVG/main" r:embed="rId137"/>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1" o:spid="_x0000_s111" type="#_x0000_t75" style="width:16.72pt;height:16.72pt;mso-wrap-distance-left:0.00pt;mso-wrap-distance-top:0.00pt;mso-wrap-distance-right:0.00pt;mso-wrap-distance-bottom:0.00pt;" stroked="false">
                <v:path textboxrect="0,0,0,0"/>
                <v:imagedata r:id="rId136" o:title=""/>
              </v:shape>
            </w:pict>
          </mc:Fallback>
        </mc:AlternateContent>
      </w:r>
      <w:r>
        <w:t xml:space="preserve"> ("Отчёт с таким именем уже существует"), </w:t>
      </w:r>
      <w:r>
        <w:t xml:space="preserve">(</w:t>
      </w:r>
      <w:r>
        <w:fldChar w:fldCharType="begin"/>
      </w:r>
      <w:r>
        <w:instrText xml:space="preserve"> REF _Ref203397317 \h </w:instrText>
      </w:r>
      <w:r>
        <w:instrText xml:space="preserve"> \* MERGEFORMAT </w:instrText>
      </w:r>
      <w:r>
        <w:fldChar w:fldCharType="separate"/>
      </w:r>
      <w:r>
        <w:t xml:space="preserve">Рисунок </w:t>
      </w:r>
      <w:r>
        <w:t xml:space="preserve">45</w:t>
      </w:r>
      <w:r>
        <w:fldChar w:fldCharType="end"/>
      </w:r>
      <w:r>
        <w:t xml:space="preserve">).</w:t>
      </w:r>
      <w:r/>
    </w:p>
    <w:p>
      <w:pPr>
        <w:pStyle w:val="981"/>
      </w:pPr>
      <w:r>
        <mc:AlternateContent>
          <mc:Choice Requires="wpg">
            <w:drawing>
              <wp:inline xmlns:wp="http://schemas.openxmlformats.org/drawingml/2006/wordprocessingDrawing" distT="0" distB="0" distL="0" distR="0">
                <wp:extent cx="3862800" cy="1656000"/>
                <wp:effectExtent l="190500" t="190500" r="194945" b="192405"/>
                <wp:docPr id="113" name="Рисунок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pic:cNvPicPr>
                        <pic:nvPr/>
                      </pic:nvPicPr>
                      <pic:blipFill>
                        <a:blip r:embed="rId138"/>
                        <a:stretch/>
                      </pic:blipFill>
                      <pic:spPr bwMode="auto">
                        <a:xfrm>
                          <a:off x="0" y="0"/>
                          <a:ext cx="3862800" cy="1656000"/>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2" o:spid="_x0000_s112" type="#_x0000_t75" style="width:304.16pt;height:130.39pt;mso-wrap-distance-left:0.00pt;mso-wrap-distance-top:0.00pt;mso-wrap-distance-right:0.00pt;mso-wrap-distance-bottom:0.00pt;" stroked="f">
                <v:path textboxrect="0,0,0,0"/>
                <v:imagedata r:id="rId138" o:title=""/>
              </v:shape>
            </w:pict>
          </mc:Fallback>
        </mc:AlternateContent>
      </w:r>
      <w:r/>
    </w:p>
    <w:p>
      <w:pPr>
        <w:pStyle w:val="980"/>
        <w:rPr>
          <w:rFonts w:cs="Times New Roman"/>
        </w:rPr>
      </w:pPr>
      <w:r/>
      <w:bookmarkStart w:id="175" w:name="_Ref203397317"/>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45</w:t>
      </w:r>
      <w:r>
        <w:rPr>
          <w:rFonts w:cs="Times New Roman"/>
        </w:rPr>
        <w:fldChar w:fldCharType="end"/>
      </w:r>
      <w:bookmarkEnd w:id="175"/>
      <w:r>
        <w:rPr>
          <w:rFonts w:cs="Times New Roman"/>
        </w:rPr>
        <w:t xml:space="preserve"> – Пример системного </w:t>
      </w:r>
      <w:r>
        <w:rPr>
          <w:rFonts w:cs="Times New Roman"/>
        </w:rPr>
        <w:t xml:space="preserve">уведомления в виде знака </w:t>
      </w:r>
      <w:r>
        <w:rPr>
          <w:rFonts w:cs="Times New Roman"/>
        </w:rPr>
        <w:t xml:space="preserve">"Отчёт с таким именем уже существует"</w:t>
      </w:r>
      <w:r>
        <w:rPr>
          <w:rFonts w:cs="Times New Roman"/>
        </w:rPr>
      </w:r>
    </w:p>
    <w:p>
      <w:pPr>
        <w:pStyle w:val="969"/>
      </w:pPr>
      <w:r>
        <w:t xml:space="preserve">Система не даст сохранить отчет под названием, уже занесенным в базу данных </w:t>
      </w:r>
      <w:r>
        <w:t xml:space="preserve">ФинГрад</w:t>
      </w:r>
      <w:r>
        <w:t xml:space="preserve">, поэтому кнопка "ОК" станет неактивной. В таком случае следует переименовать отчет.</w:t>
      </w:r>
      <w:r/>
    </w:p>
    <w:p>
      <w:pPr>
        <w:pStyle w:val="889"/>
        <w:numPr>
          <w:ilvl w:val="2"/>
          <w:numId w:val="7"/>
        </w:numPr>
        <w:ind w:left="-425"/>
        <w:keepNext/>
        <w:spacing w:before="240"/>
        <w:rPr>
          <w:rFonts w:ascii="Times New Roman" w:hAnsi="Times New Roman" w:cs="Times New Roman"/>
        </w:rPr>
      </w:pPr>
      <w:r/>
      <w:bookmarkStart w:id="176" w:name="_Toc193748575"/>
      <w:r/>
      <w:bookmarkStart w:id="177" w:name="_Toc206003312"/>
      <w:r>
        <w:rPr>
          <w:rFonts w:ascii="Times New Roman" w:hAnsi="Times New Roman" w:cs="Times New Roman"/>
        </w:rPr>
        <w:t xml:space="preserve">Использование сохраненных отчетов</w:t>
      </w:r>
      <w:bookmarkEnd w:id="176"/>
      <w:r/>
      <w:bookmarkEnd w:id="177"/>
      <w:r/>
      <w:r>
        <w:rPr>
          <w:rFonts w:ascii="Times New Roman" w:hAnsi="Times New Roman" w:cs="Times New Roman"/>
        </w:rPr>
      </w:r>
    </w:p>
    <w:p>
      <w:pPr>
        <w:pStyle w:val="969"/>
      </w:pPr>
      <w:r>
        <w:t xml:space="preserve">ФинГрад</w:t>
      </w:r>
      <w:r>
        <w:t xml:space="preserve"> позволяет сохранять настройки отчетов для повторного использования. Сохранение настроек отчетов возможно для финансовых отчетов и для отчетов о проводках.</w:t>
      </w:r>
      <w:r/>
    </w:p>
    <w:p>
      <w:pPr>
        <w:pStyle w:val="969"/>
      </w:pPr>
      <w:r>
        <w:t xml:space="preserve">Список сохраненных отчетов можно вывести на главный экран для быстрого доступа, щелкнув кнопку </w:t>
      </w:r>
      <w:r>
        <mc:AlternateContent>
          <mc:Choice Requires="wpg">
            <w:drawing>
              <wp:inline xmlns:wp="http://schemas.openxmlformats.org/drawingml/2006/wordprocessingDrawing" distT="0" distB="0" distL="0" distR="0">
                <wp:extent cx="228600" cy="228600"/>
                <wp:effectExtent l="0" t="0" r="0" b="0"/>
                <wp:docPr id="114" name="Рисунок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3">
                          <a:extLst>
                            <a:ext uri="{96DAC541-7B7A-43D3-8B79-37D633B846F1}">
                              <asvg:svgBlip xmlns:asvg="http://schemas.microsoft.com/office/drawing/2016/SVG/main" r:embed="rId44"/>
                            </a:ext>
                          </a:extLst>
                        </a:blip>
                        <a:stretch/>
                      </pic:blipFill>
                      <pic:spPr bwMode="auto">
                        <a:xfrm>
                          <a:off x="0" y="0"/>
                          <a:ext cx="228600" cy="228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3" o:spid="_x0000_s113" type="#_x0000_t75" style="width:18.00pt;height:18.00pt;mso-wrap-distance-left:0.00pt;mso-wrap-distance-top:0.00pt;mso-wrap-distance-right:0.00pt;mso-wrap-distance-bottom:0.00pt;" stroked="false">
                <v:path textboxrect="0,0,0,0"/>
                <v:imagedata r:id="rId43" o:title=""/>
              </v:shape>
            </w:pict>
          </mc:Fallback>
        </mc:AlternateContent>
      </w:r>
      <w:r>
        <w:t xml:space="preserve"> раздела "Отчеты".</w:t>
      </w:r>
      <w:r/>
    </w:p>
    <w:p>
      <w:pPr>
        <w:pStyle w:val="969"/>
      </w:pPr>
      <w:r>
        <w:t xml:space="preserve">В диалоговом окне "Выберите сохранённые отчеты" переместите нужный отчет из поля "Доступные сохранённые отчеты" в поле "Выбранные сохранённые отчеты" с помощью кнопки </w:t>
      </w:r>
      <w:r>
        <mc:AlternateContent>
          <mc:Choice Requires="wpg">
            <w:drawing>
              <wp:inline xmlns:wp="http://schemas.openxmlformats.org/drawingml/2006/wordprocessingDrawing" distT="0" distB="0" distL="0" distR="0">
                <wp:extent cx="183600" cy="172800"/>
                <wp:effectExtent l="0" t="0" r="6985" b="0"/>
                <wp:docPr id="115" name="Рисунок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r/>
                      </pic:nvPicPr>
                      <pic:blipFill>
                        <a:blip r:embed="rId46"/>
                        <a:stretch/>
                      </pic:blipFill>
                      <pic:spPr bwMode="auto">
                        <a:xfrm>
                          <a:off x="0" y="0"/>
                          <a:ext cx="183600" cy="1728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4" o:spid="_x0000_s114" type="#_x0000_t75" style="width:14.46pt;height:13.61pt;mso-wrap-distance-left:0.00pt;mso-wrap-distance-top:0.00pt;mso-wrap-distance-right:0.00pt;mso-wrap-distance-bottom:0.00pt;" stroked="f">
                <v:path textboxrect="0,0,0,0"/>
                <v:imagedata r:id="rId46" o:title=""/>
              </v:shape>
            </w:pict>
          </mc:Fallback>
        </mc:AlternateContent>
      </w:r>
      <w:r>
        <w:t xml:space="preserve">, нажмите кнопку "ОК" (</w:t>
      </w:r>
      <w:r>
        <w:fldChar w:fldCharType="begin"/>
      </w:r>
      <w:r>
        <w:instrText xml:space="preserve"> REF _Ref170922790 \h </w:instrText>
      </w:r>
      <w:r>
        <w:instrText xml:space="preserve"> \* MERGEFORMAT </w:instrText>
      </w:r>
      <w:r>
        <w:fldChar w:fldCharType="separate"/>
      </w:r>
      <w:r>
        <w:t xml:space="preserve">Рисунок </w:t>
      </w:r>
      <w:r>
        <w:t xml:space="preserve">46</w:t>
      </w:r>
      <w:r>
        <w:fldChar w:fldCharType="end"/>
      </w:r>
      <w:r>
        <w:t xml:space="preserve">).</w:t>
      </w:r>
      <w:r/>
    </w:p>
    <w:p>
      <w:pPr>
        <w:pStyle w:val="969"/>
      </w:pPr>
      <w:r>
        <w:t xml:space="preserve">Теперь выбранный Вами отчет будет отображаться на главном экране приложения-клиента, и Вы сразу сможете открыть его (</w:t>
      </w:r>
      <w:r>
        <w:fldChar w:fldCharType="begin"/>
      </w:r>
      <w:r>
        <w:instrText xml:space="preserve"> REF _Ref170922952 \h  \* MERGEFORMAT </w:instrText>
      </w:r>
      <w:r>
        <w:fldChar w:fldCharType="separate"/>
      </w:r>
      <w:r>
        <w:t xml:space="preserve">Рисунок </w:t>
      </w:r>
      <w:r>
        <w:t xml:space="preserve">47</w:t>
      </w:r>
      <w:r>
        <w:fldChar w:fldCharType="end"/>
      </w:r>
      <w:r>
        <w:t xml:space="preserve">).</w:t>
      </w:r>
      <w:r/>
    </w:p>
    <w:p>
      <w:pPr>
        <w:pStyle w:val="981"/>
      </w:pPr>
      <w:r>
        <mc:AlternateContent>
          <mc:Choice Requires="wpg">
            <w:drawing>
              <wp:inline xmlns:wp="http://schemas.openxmlformats.org/drawingml/2006/wordprocessingDrawing" distT="0" distB="0" distL="0" distR="0">
                <wp:extent cx="5286375" cy="3546291"/>
                <wp:effectExtent l="190500" t="190500" r="180975" b="187960"/>
                <wp:docPr id="116" name="Рисунок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pic:cNvPicPr>
                        <pic:nvPr/>
                      </pic:nvPicPr>
                      <pic:blipFill>
                        <a:blip r:embed="rId139"/>
                        <a:stretch/>
                      </pic:blipFill>
                      <pic:spPr bwMode="auto">
                        <a:xfrm>
                          <a:off x="0" y="0"/>
                          <a:ext cx="5312379" cy="3563735"/>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5" o:spid="_x0000_s115" type="#_x0000_t75" style="width:416.25pt;height:279.24pt;mso-wrap-distance-left:0.00pt;mso-wrap-distance-top:0.00pt;mso-wrap-distance-right:0.00pt;mso-wrap-distance-bottom:0.00pt;" stroked="f">
                <v:path textboxrect="0,0,0,0"/>
                <v:imagedata r:id="rId139" o:title=""/>
              </v:shape>
            </w:pict>
          </mc:Fallback>
        </mc:AlternateContent>
      </w:r>
      <w:r/>
    </w:p>
    <w:p>
      <w:pPr>
        <w:pStyle w:val="980"/>
        <w:rPr>
          <w:rStyle w:val="1026"/>
          <w:rFonts w:cs="Times New Roman"/>
          <w:i w:val="0"/>
          <w:iCs w:val="0"/>
        </w:rPr>
      </w:pPr>
      <w:r/>
      <w:bookmarkStart w:id="178" w:name="_Ref170922790"/>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46</w:t>
      </w:r>
      <w:r>
        <w:rPr>
          <w:rFonts w:cs="Times New Roman"/>
        </w:rPr>
        <w:fldChar w:fldCharType="end"/>
      </w:r>
      <w:bookmarkEnd w:id="178"/>
      <w:r>
        <w:rPr>
          <w:rFonts w:cs="Times New Roman"/>
        </w:rPr>
        <w:t xml:space="preserve"> – Пример диалогового окна "Выберите сохранённые отчеты"</w:t>
      </w:r>
      <w:r>
        <w:rPr>
          <w:rStyle w:val="1026"/>
          <w:rFonts w:cs="Times New Roman"/>
          <w:i w:val="0"/>
          <w:iCs w:val="0"/>
        </w:rPr>
      </w:r>
    </w:p>
    <w:p>
      <w:pPr>
        <w:pStyle w:val="981"/>
      </w:pPr>
      <w:r>
        <mc:AlternateContent>
          <mc:Choice Requires="wpg">
            <w:drawing>
              <wp:inline xmlns:wp="http://schemas.openxmlformats.org/drawingml/2006/wordprocessingDrawing" distT="0" distB="0" distL="0" distR="0">
                <wp:extent cx="2800350" cy="2368716"/>
                <wp:effectExtent l="190500" t="190500" r="190500" b="184150"/>
                <wp:docPr id="117" name="Рисунок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pic:cNvPicPr>
                        <pic:nvPr/>
                      </pic:nvPicPr>
                      <pic:blipFill>
                        <a:blip r:embed="rId140"/>
                        <a:stretch/>
                      </pic:blipFill>
                      <pic:spPr bwMode="auto">
                        <a:xfrm>
                          <a:off x="0" y="0"/>
                          <a:ext cx="2830499" cy="2394218"/>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6" o:spid="_x0000_s116" type="#_x0000_t75" style="width:220.50pt;height:186.51pt;mso-wrap-distance-left:0.00pt;mso-wrap-distance-top:0.00pt;mso-wrap-distance-right:0.00pt;mso-wrap-distance-bottom:0.00pt;" stroked="f">
                <v:path textboxrect="0,0,0,0"/>
                <v:imagedata r:id="rId140" o:title=""/>
              </v:shape>
            </w:pict>
          </mc:Fallback>
        </mc:AlternateContent>
      </w:r>
      <w:r/>
    </w:p>
    <w:p>
      <w:pPr>
        <w:pStyle w:val="980"/>
        <w:rPr>
          <w:rFonts w:cs="Times New Roman"/>
        </w:rPr>
      </w:pPr>
      <w:r/>
      <w:bookmarkStart w:id="179" w:name="_Ref170922952"/>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47</w:t>
      </w:r>
      <w:r>
        <w:rPr>
          <w:rFonts w:cs="Times New Roman"/>
        </w:rPr>
        <w:fldChar w:fldCharType="end"/>
      </w:r>
      <w:bookmarkEnd w:id="179"/>
      <w:r>
        <w:rPr>
          <w:rFonts w:cs="Times New Roman"/>
        </w:rPr>
        <w:t xml:space="preserve"> – Пример области "Отчеты" на главном экране приложения-клиента</w:t>
      </w:r>
      <w:r>
        <w:rPr>
          <w:rFonts w:cs="Times New Roman"/>
        </w:rPr>
      </w:r>
    </w:p>
    <w:p>
      <w:pPr>
        <w:pStyle w:val="889"/>
        <w:numPr>
          <w:ilvl w:val="2"/>
          <w:numId w:val="7"/>
        </w:numPr>
        <w:ind w:left="-425"/>
        <w:keepNext/>
        <w:spacing w:before="240"/>
        <w:rPr>
          <w:rFonts w:ascii="Times New Roman" w:hAnsi="Times New Roman" w:cs="Times New Roman"/>
        </w:rPr>
      </w:pPr>
      <w:r/>
      <w:bookmarkStart w:id="180" w:name="_Ref170830733"/>
      <w:r/>
      <w:bookmarkStart w:id="181" w:name="_Toc193748576"/>
      <w:r/>
      <w:bookmarkStart w:id="182" w:name="_Ref203400754"/>
      <w:r/>
      <w:bookmarkStart w:id="183" w:name="_Toc206003313"/>
      <w:r>
        <w:rPr>
          <w:rFonts w:ascii="Times New Roman" w:hAnsi="Times New Roman" w:cs="Times New Roman"/>
        </w:rPr>
        <w:t xml:space="preserve">Настройка параметров </w:t>
      </w:r>
      <w:bookmarkEnd w:id="180"/>
      <w:r>
        <w:rPr>
          <w:rFonts w:ascii="Times New Roman" w:hAnsi="Times New Roman" w:cs="Times New Roman"/>
        </w:rPr>
        <w:t xml:space="preserve">"Поиска проводок"</w:t>
      </w:r>
      <w:bookmarkEnd w:id="181"/>
      <w:r/>
      <w:bookmarkEnd w:id="182"/>
      <w:r/>
      <w:bookmarkEnd w:id="183"/>
      <w:r/>
      <w:r>
        <w:rPr>
          <w:rFonts w:ascii="Times New Roman" w:hAnsi="Times New Roman" w:cs="Times New Roman"/>
        </w:rPr>
      </w:r>
    </w:p>
    <w:p>
      <w:pPr>
        <w:pStyle w:val="969"/>
      </w:pPr>
      <w:r>
        <w:t xml:space="preserve">1. В поле "Счета" выберите счет или группу счетов для отчета. </w:t>
      </w:r>
      <w:r>
        <w:t xml:space="preserve">Для этого кликните по ссылке "Добавить счет... " – откроется окно "Выбор счета". Счет или группу счетов можно выбрать двойным щелчком по их названию. Чтобы </w:t>
      </w:r>
      <w:r>
        <w:t xml:space="preserve">быстро найти нужную строку, начните вбивать ее название в поле ввода. Система покажет строки, в которых есть вводимые символы</w:t>
      </w:r>
      <w:r>
        <w:t xml:space="preserve"> (</w:t>
      </w:r>
      <w:r>
        <w:fldChar w:fldCharType="begin"/>
      </w:r>
      <w:r>
        <w:instrText xml:space="preserve"> REF _Ref170829769 \h  \* MERGEFORMAT </w:instrText>
      </w:r>
      <w:r>
        <w:fldChar w:fldCharType="separate"/>
      </w:r>
      <w:r>
        <w:t xml:space="preserve">Рисунок </w:t>
      </w:r>
      <w:r>
        <w:t xml:space="preserve">48</w:t>
      </w:r>
      <w:r>
        <w:fldChar w:fldCharType="end"/>
      </w:r>
      <w:r>
        <w:t xml:space="preserve">).</w:t>
      </w:r>
      <w:r/>
    </w:p>
    <w:p>
      <w:pPr>
        <w:pStyle w:val="981"/>
      </w:pPr>
      <w:r>
        <mc:AlternateContent>
          <mc:Choice Requires="wpg">
            <w:drawing>
              <wp:inline xmlns:wp="http://schemas.openxmlformats.org/drawingml/2006/wordprocessingDrawing" distT="0" distB="0" distL="0" distR="0">
                <wp:extent cx="4448175" cy="4955571"/>
                <wp:effectExtent l="190500" t="190500" r="180975" b="187960"/>
                <wp:docPr id="1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r/>
                      </pic:nvPicPr>
                      <pic:blipFill>
                        <a:blip r:embed="rId141"/>
                        <a:stretch/>
                      </pic:blipFill>
                      <pic:spPr bwMode="auto">
                        <a:xfrm>
                          <a:off x="0" y="0"/>
                          <a:ext cx="4453378" cy="4961367"/>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7" o:spid="_x0000_s117" type="#_x0000_t75" style="width:350.25pt;height:390.20pt;mso-wrap-distance-left:0.00pt;mso-wrap-distance-top:0.00pt;mso-wrap-distance-right:0.00pt;mso-wrap-distance-bottom:0.00pt;" stroked="f">
                <v:path textboxrect="0,0,0,0"/>
                <v:imagedata r:id="rId141" o:title=""/>
              </v:shape>
            </w:pict>
          </mc:Fallback>
        </mc:AlternateContent>
      </w:r>
      <w:r/>
    </w:p>
    <w:p>
      <w:pPr>
        <w:pStyle w:val="980"/>
        <w:rPr>
          <w:rStyle w:val="1026"/>
          <w:rFonts w:cs="Times New Roman"/>
          <w:i w:val="0"/>
          <w:iCs w:val="0"/>
        </w:rPr>
      </w:pPr>
      <w:r/>
      <w:bookmarkStart w:id="184" w:name="_Ref170829769"/>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48</w:t>
      </w:r>
      <w:r>
        <w:rPr>
          <w:rFonts w:cs="Times New Roman"/>
        </w:rPr>
        <w:fldChar w:fldCharType="end"/>
      </w:r>
      <w:bookmarkEnd w:id="184"/>
      <w:r>
        <w:rPr>
          <w:rFonts w:cs="Times New Roman"/>
        </w:rPr>
        <w:t xml:space="preserve"> – Пример выбора счета в параметрах поиска проводок</w:t>
      </w:r>
      <w:r>
        <w:rPr>
          <w:rStyle w:val="1026"/>
          <w:rFonts w:cs="Times New Roman"/>
          <w:i w:val="0"/>
          <w:iCs w:val="0"/>
        </w:rPr>
      </w:r>
    </w:p>
    <w:p>
      <w:pPr>
        <w:pStyle w:val="969"/>
      </w:pPr>
      <w:r>
        <w:t xml:space="preserve">Чтобы удалить счет из списка, щелкните мышью по значку </w:t>
      </w:r>
      <w:r>
        <mc:AlternateContent>
          <mc:Choice Requires="wpg">
            <w:drawing>
              <wp:inline xmlns:wp="http://schemas.openxmlformats.org/drawingml/2006/wordprocessingDrawing" distT="0" distB="0" distL="0" distR="0">
                <wp:extent cx="183600" cy="183600"/>
                <wp:effectExtent l="0" t="0" r="6985" b="6985"/>
                <wp:docPr id="119" name="Рисунок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1">
                          <a:extLst>
                            <a:ext uri="{96DAC541-7B7A-43D3-8B79-37D633B846F1}">
                              <asvg:svgBlip xmlns:asvg="http://schemas.microsoft.com/office/drawing/2016/SVG/main" r:embed="rId122"/>
                            </a:ext>
                          </a:extLst>
                        </a:blip>
                        <a:stretch/>
                      </pic:blipFill>
                      <pic:spPr bwMode="auto">
                        <a:xfrm>
                          <a:off x="0" y="0"/>
                          <a:ext cx="183600" cy="183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8" o:spid="_x0000_s118" type="#_x0000_t75" style="width:14.46pt;height:14.46pt;mso-wrap-distance-left:0.00pt;mso-wrap-distance-top:0.00pt;mso-wrap-distance-right:0.00pt;mso-wrap-distance-bottom:0.00pt;" stroked="false">
                <v:path textboxrect="0,0,0,0"/>
                <v:imagedata r:id="rId121" o:title=""/>
              </v:shape>
            </w:pict>
          </mc:Fallback>
        </mc:AlternateContent>
      </w:r>
      <w:r>
        <w:t xml:space="preserve"> напротив выбранного счета</w:t>
      </w:r>
      <w:r>
        <w:t xml:space="preserve"> (</w:t>
      </w:r>
      <w:r>
        <w:fldChar w:fldCharType="begin"/>
      </w:r>
      <w:r>
        <w:instrText xml:space="preserve"> REF _Ref203398721 \h </w:instrText>
      </w:r>
      <w:r>
        <w:instrText xml:space="preserve"> \* MERGEFORMAT </w:instrText>
      </w:r>
      <w:r>
        <w:fldChar w:fldCharType="separate"/>
      </w:r>
      <w:r>
        <w:t xml:space="preserve">Рисунок </w:t>
      </w:r>
      <w:r>
        <w:t xml:space="preserve">49</w:t>
      </w:r>
      <w:r>
        <w:fldChar w:fldCharType="end"/>
      </w:r>
      <w:r>
        <w:t xml:space="preserve">)</w:t>
      </w:r>
      <w:r>
        <w:t xml:space="preserve">.</w:t>
      </w:r>
      <w:r/>
    </w:p>
    <w:p>
      <w:pPr>
        <w:pStyle w:val="981"/>
      </w:pPr>
      <w:r>
        <mc:AlternateContent>
          <mc:Choice Requires="wpg">
            <w:drawing>
              <wp:inline xmlns:wp="http://schemas.openxmlformats.org/drawingml/2006/wordprocessingDrawing" distT="0" distB="0" distL="0" distR="0">
                <wp:extent cx="5939790" cy="1449542"/>
                <wp:effectExtent l="190500" t="190500" r="194310" b="189230"/>
                <wp:docPr id="1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pic:cNvPicPr>
                        <pic:nvPr/>
                      </pic:nvPicPr>
                      <pic:blipFill>
                        <a:blip r:embed="rId142"/>
                        <a:stretch/>
                      </pic:blipFill>
                      <pic:spPr bwMode="auto">
                        <a:xfrm>
                          <a:off x="0" y="0"/>
                          <a:ext cx="5939790" cy="1449542"/>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9" o:spid="_x0000_s119" type="#_x0000_t75" style="width:467.70pt;height:114.14pt;mso-wrap-distance-left:0.00pt;mso-wrap-distance-top:0.00pt;mso-wrap-distance-right:0.00pt;mso-wrap-distance-bottom:0.00pt;" stroked="f">
                <v:path textboxrect="0,0,0,0"/>
                <v:imagedata r:id="rId142" o:title=""/>
              </v:shape>
            </w:pict>
          </mc:Fallback>
        </mc:AlternateContent>
      </w:r>
      <w:r/>
    </w:p>
    <w:p>
      <w:pPr>
        <w:pStyle w:val="980"/>
        <w:rPr>
          <w:rStyle w:val="1026"/>
          <w:rFonts w:cs="Times New Roman"/>
          <w:i w:val="0"/>
          <w:iCs w:val="0"/>
        </w:rPr>
      </w:pPr>
      <w:r/>
      <w:bookmarkStart w:id="185" w:name="_Ref203398721"/>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49</w:t>
      </w:r>
      <w:r>
        <w:rPr>
          <w:rFonts w:cs="Times New Roman"/>
        </w:rPr>
        <w:fldChar w:fldCharType="end"/>
      </w:r>
      <w:bookmarkEnd w:id="185"/>
      <w:r>
        <w:rPr>
          <w:rFonts w:cs="Times New Roman"/>
        </w:rPr>
        <w:t xml:space="preserve"> – Знак удаления счета из списка при поиске проводок</w:t>
      </w:r>
      <w:r>
        <w:rPr>
          <w:rStyle w:val="1026"/>
          <w:rFonts w:cs="Times New Roman"/>
          <w:i w:val="0"/>
          <w:iCs w:val="0"/>
        </w:rPr>
      </w:r>
    </w:p>
    <w:p>
      <w:pPr>
        <w:pStyle w:val="969"/>
      </w:pPr>
      <w:r>
        <w:t xml:space="preserve">2. Задайте период, за который составляется отчет.</w:t>
      </w:r>
      <w:r/>
    </w:p>
    <w:p>
      <w:pPr>
        <w:pStyle w:val="969"/>
      </w:pPr>
      <w:r>
        <w:rPr>
          <w:b/>
        </w:rPr>
        <w:t xml:space="preserve">Задание периода отчета с помощью поля "Период"</w:t>
      </w:r>
      <w:r>
        <w:t xml:space="preserve">. Один из способов задания периода отчета – с помощью поля "Период". Если щелкнуть мышью в поле под надписью "Период" (на треугольник в правом углу поля), Система выведет панель меню.</w:t>
      </w:r>
      <w:r/>
    </w:p>
    <w:p>
      <w:pPr>
        <w:pStyle w:val="969"/>
      </w:pPr>
      <w:r>
        <w:t xml:space="preserve">В этой панели можно (</w:t>
      </w:r>
      <w:r>
        <w:fldChar w:fldCharType="begin"/>
      </w:r>
      <w:r>
        <w:instrText xml:space="preserve"> REF _Ref203398847 \h </w:instrText>
      </w:r>
      <w:r>
        <w:instrText xml:space="preserve"> \* MERGEFORMAT </w:instrText>
      </w:r>
      <w:r>
        <w:fldChar w:fldCharType="separate"/>
      </w:r>
      <w:r>
        <w:t xml:space="preserve">Рисунок </w:t>
      </w:r>
      <w:r>
        <w:t xml:space="preserve">50</w:t>
      </w:r>
      <w:r>
        <w:fldChar w:fldCharType="end"/>
      </w:r>
      <w:r>
        <w:t xml:space="preserve">):</w:t>
      </w:r>
      <w:r/>
    </w:p>
    <w:p>
      <w:pPr>
        <w:pStyle w:val="969"/>
        <w:numPr>
          <w:ilvl w:val="0"/>
          <w:numId w:val="34"/>
        </w:numPr>
        <w:ind w:left="924" w:hanging="357"/>
      </w:pPr>
      <w:r>
        <w:t xml:space="preserve">щелкнув мышью одну из надписей в правой колонке меню ("Все", "Сегодня", "Вчера", "Вчера и сегодня", "За последний день" и т.д.), выбрать соответствующий период отчета;</w:t>
      </w:r>
      <w:r/>
    </w:p>
    <w:p>
      <w:pPr>
        <w:pStyle w:val="969"/>
        <w:numPr>
          <w:ilvl w:val="0"/>
          <w:numId w:val="34"/>
        </w:numPr>
        <w:ind w:left="924" w:hanging="357"/>
      </w:pPr>
      <w:r>
        <w:t xml:space="preserve">щелкнув мышью по году, месяцу или кварталу, выбрать этот год, месяц или квартал в качестве периода отчета;</w:t>
      </w:r>
      <w:r/>
    </w:p>
    <w:p>
      <w:pPr>
        <w:pStyle w:val="969"/>
        <w:numPr>
          <w:ilvl w:val="0"/>
          <w:numId w:val="34"/>
        </w:numPr>
        <w:ind w:left="924" w:hanging="357"/>
      </w:pPr>
      <w:r>
        <w:t xml:space="preserve">выбрать в качестве периода отчета не</w:t>
      </w:r>
      <w:r>
        <w:t xml:space="preserve">сколько месяцев, кварталов или лет. Для этого щелкните мышью наименование начального месяца, квартала или года. Затем, не отпуская кнопку мыши, переместите указатель мыши к наименованию конечного месяца, квартала или года, после чего отпустите кнопку мыши.</w:t>
      </w:r>
      <w:r/>
    </w:p>
    <w:p>
      <w:pPr>
        <w:pStyle w:val="981"/>
      </w:pPr>
      <w:r>
        <mc:AlternateContent>
          <mc:Choice Requires="wpg">
            <w:drawing>
              <wp:inline xmlns:wp="http://schemas.openxmlformats.org/drawingml/2006/wordprocessingDrawing" distT="0" distB="0" distL="0" distR="0">
                <wp:extent cx="4029075" cy="3534824"/>
                <wp:effectExtent l="190500" t="190500" r="180975" b="199390"/>
                <wp:docPr id="121" name="Рисунок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pic:cNvPicPr>
                        <pic:nvPr/>
                      </pic:nvPicPr>
                      <pic:blipFill>
                        <a:blip r:embed="rId143"/>
                        <a:stretch/>
                      </pic:blipFill>
                      <pic:spPr bwMode="auto">
                        <a:xfrm>
                          <a:off x="0" y="0"/>
                          <a:ext cx="4059056" cy="3561127"/>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0" o:spid="_x0000_s120" type="#_x0000_t75" style="width:317.25pt;height:278.33pt;mso-wrap-distance-left:0.00pt;mso-wrap-distance-top:0.00pt;mso-wrap-distance-right:0.00pt;mso-wrap-distance-bottom:0.00pt;" stroked="f">
                <v:path textboxrect="0,0,0,0"/>
                <v:imagedata r:id="rId143" o:title=""/>
              </v:shape>
            </w:pict>
          </mc:Fallback>
        </mc:AlternateContent>
      </w:r>
      <w:r/>
    </w:p>
    <w:p>
      <w:pPr>
        <w:pStyle w:val="980"/>
        <w:rPr>
          <w:rStyle w:val="1026"/>
          <w:rFonts w:cs="Times New Roman"/>
          <w:i w:val="0"/>
          <w:iCs w:val="0"/>
        </w:rPr>
      </w:pPr>
      <w:r/>
      <w:bookmarkStart w:id="186" w:name="_Ref203398847"/>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50</w:t>
      </w:r>
      <w:r>
        <w:rPr>
          <w:rFonts w:cs="Times New Roman"/>
        </w:rPr>
        <w:fldChar w:fldCharType="end"/>
      </w:r>
      <w:bookmarkEnd w:id="186"/>
      <w:r>
        <w:rPr>
          <w:rFonts w:cs="Times New Roman"/>
        </w:rPr>
        <w:t xml:space="preserve"> – Пример задания отчетного периода с помощью поля "Период"</w:t>
      </w:r>
      <w:r>
        <w:rPr>
          <w:rStyle w:val="1026"/>
          <w:rFonts w:cs="Times New Roman"/>
          <w:i w:val="0"/>
          <w:iCs w:val="0"/>
        </w:rPr>
      </w:r>
    </w:p>
    <w:p>
      <w:pPr>
        <w:pStyle w:val="969"/>
      </w:pPr>
      <w:r>
        <w:t xml:space="preserve">С помощью указателя ▲ ранее можно вывести в панель меню предыдущие года, а с указателем ▼ позднее – следующие года.</w:t>
      </w:r>
      <w:r/>
    </w:p>
    <w:p>
      <w:pPr>
        <w:pStyle w:val="969"/>
      </w:pPr>
      <w:r>
        <w:rPr>
          <w:b/>
        </w:rPr>
        <w:t xml:space="preserve">Задание периода отчета с помощью календаря</w:t>
      </w:r>
      <w:r>
        <w:t xml:space="preserve">. Альтернативный метод задания периода отчета – с помощью календаря. Вы можете задать </w:t>
      </w:r>
      <w:r>
        <w:t xml:space="preserve">произвольный период отчета, в том числе такой, который невозможно выбрать с помощью поля "Период".</w:t>
      </w:r>
      <w:r/>
    </w:p>
    <w:p>
      <w:pPr>
        <w:pStyle w:val="969"/>
      </w:pPr>
      <w:r>
        <w:t xml:space="preserve">Если щелкнуть мышью по треугольникам рядом с начальной и конечной датами, то Система выведет календарь, в котором можно выбрать нужную дату (</w:t>
      </w:r>
      <w:r>
        <w:fldChar w:fldCharType="begin"/>
      </w:r>
      <w:r>
        <w:instrText xml:space="preserve"> REF _Ref203399013 \h </w:instrText>
      </w:r>
      <w:r>
        <w:instrText xml:space="preserve"> \* MERGEFORMAT </w:instrText>
      </w:r>
      <w:r>
        <w:fldChar w:fldCharType="separate"/>
      </w:r>
      <w:r>
        <w:t xml:space="preserve">Рисунок </w:t>
      </w:r>
      <w:r>
        <w:t xml:space="preserve">51</w:t>
      </w:r>
      <w:r>
        <w:fldChar w:fldCharType="end"/>
      </w:r>
      <w:r>
        <w:t xml:space="preserve">).</w:t>
      </w:r>
      <w:r/>
    </w:p>
    <w:p>
      <w:pPr>
        <w:pStyle w:val="981"/>
      </w:pPr>
      <w:r>
        <mc:AlternateContent>
          <mc:Choice Requires="wpg">
            <w:drawing>
              <wp:inline xmlns:wp="http://schemas.openxmlformats.org/drawingml/2006/wordprocessingDrawing" distT="0" distB="0" distL="0" distR="0">
                <wp:extent cx="1786538" cy="2286000"/>
                <wp:effectExtent l="190500" t="190500" r="194945" b="190500"/>
                <wp:docPr id="122" name="Рисунок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pic:cNvPicPr>
                        <pic:nvPr/>
                      </pic:nvPicPr>
                      <pic:blipFill>
                        <a:blip r:embed="rId144"/>
                        <a:stretch/>
                      </pic:blipFill>
                      <pic:spPr bwMode="auto">
                        <a:xfrm>
                          <a:off x="0" y="0"/>
                          <a:ext cx="1795679" cy="2297697"/>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1" o:spid="_x0000_s121" type="#_x0000_t75" style="width:140.67pt;height:180.00pt;mso-wrap-distance-left:0.00pt;mso-wrap-distance-top:0.00pt;mso-wrap-distance-right:0.00pt;mso-wrap-distance-bottom:0.00pt;" stroked="f">
                <v:path textboxrect="0,0,0,0"/>
                <v:imagedata r:id="rId144" o:title=""/>
              </v:shape>
            </w:pict>
          </mc:Fallback>
        </mc:AlternateContent>
      </w:r>
      <w:r/>
    </w:p>
    <w:p>
      <w:pPr>
        <w:pStyle w:val="980"/>
        <w:rPr>
          <w:rStyle w:val="1026"/>
          <w:rFonts w:cs="Times New Roman"/>
          <w:i w:val="0"/>
          <w:iCs w:val="0"/>
        </w:rPr>
      </w:pPr>
      <w:r/>
      <w:bookmarkStart w:id="187" w:name="_Ref203399013"/>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51</w:t>
      </w:r>
      <w:r>
        <w:rPr>
          <w:rFonts w:cs="Times New Roman"/>
        </w:rPr>
        <w:fldChar w:fldCharType="end"/>
      </w:r>
      <w:bookmarkEnd w:id="187"/>
      <w:r>
        <w:rPr>
          <w:rFonts w:cs="Times New Roman"/>
        </w:rPr>
        <w:t xml:space="preserve"> – Пример задания отчетного периода с помощью календаря</w:t>
      </w:r>
      <w:r>
        <w:rPr>
          <w:rStyle w:val="1026"/>
          <w:rFonts w:cs="Times New Roman"/>
          <w:i w:val="0"/>
          <w:iCs w:val="0"/>
        </w:rPr>
      </w:r>
    </w:p>
    <w:p>
      <w:pPr>
        <w:pStyle w:val="969"/>
      </w:pPr>
      <w:r>
        <w:t xml:space="preserve">В этом календаре можно:</w:t>
      </w:r>
      <w:r/>
    </w:p>
    <w:p>
      <w:pPr>
        <w:pStyle w:val="969"/>
        <w:numPr>
          <w:ilvl w:val="0"/>
          <w:numId w:val="34"/>
        </w:numPr>
        <w:ind w:left="924" w:hanging="357"/>
      </w:pPr>
      <w:r>
        <w:t xml:space="preserve">установить в качестве периода сегодняшнюю дату (она выводится сверху);</w:t>
      </w:r>
      <w:r/>
    </w:p>
    <w:p>
      <w:pPr>
        <w:pStyle w:val="969"/>
        <w:numPr>
          <w:ilvl w:val="0"/>
          <w:numId w:val="34"/>
        </w:numPr>
        <w:ind w:left="924" w:hanging="357"/>
      </w:pPr>
      <w:r>
        <w:t xml:space="preserve">щелкнув мышью дату, установить эту дату в качестве границы периода;</w:t>
      </w:r>
      <w:r/>
    </w:p>
    <w:p>
      <w:pPr>
        <w:pStyle w:val="969"/>
        <w:numPr>
          <w:ilvl w:val="0"/>
          <w:numId w:val="34"/>
        </w:numPr>
        <w:ind w:left="924" w:hanging="357"/>
      </w:pPr>
      <w:r>
        <w:t xml:space="preserve">щелкая мышью по </w:t>
      </w:r>
      <w:r>
        <w:t xml:space="preserve">символам </w:t>
      </w:r>
      <w:r>
        <w:rPr>
          <w:rFonts w:ascii="Segoe UI Symbol" w:hAnsi="Segoe UI Symbol" w:cs="Segoe UI Symbol"/>
        </w:rPr>
        <w:t xml:space="preserve">⯇</w:t>
      </w:r>
      <w:r>
        <w:t xml:space="preserve"> и</w:t>
      </w:r>
      <w:r>
        <w:t xml:space="preserve"> </w:t>
      </w:r>
      <w:r>
        <w:rPr>
          <w:rFonts w:ascii="Segoe UI Symbol" w:hAnsi="Segoe UI Symbol" w:cs="Segoe UI Symbol"/>
        </w:rPr>
        <w:t xml:space="preserve">⯈</w:t>
      </w:r>
      <w:r>
        <w:t xml:space="preserve"> в верхней части календаря, вывести нужный месяц;</w:t>
      </w:r>
      <w:r/>
    </w:p>
    <w:p>
      <w:pPr>
        <w:pStyle w:val="969"/>
        <w:numPr>
          <w:ilvl w:val="0"/>
          <w:numId w:val="34"/>
        </w:numPr>
        <w:ind w:left="924" w:hanging="357"/>
      </w:pPr>
      <w:r>
        <w:t xml:space="preserve">щелкнув мышью по указателю текущих месяца и года, перейти в меню выбора месяца текущего года; далее, щелкнув по указателю года, перейти в меню выбора года и т.д. (</w:t>
      </w:r>
      <w:r>
        <w:fldChar w:fldCharType="begin"/>
      </w:r>
      <w:r>
        <w:instrText xml:space="preserve"> REF _Ref203399065 \h </w:instrText>
      </w:r>
      <w:r>
        <w:instrText xml:space="preserve"> \* MERGEFORMAT </w:instrText>
      </w:r>
      <w:r>
        <w:fldChar w:fldCharType="separate"/>
      </w:r>
      <w:r>
        <w:t xml:space="preserve">Рисунок </w:t>
      </w:r>
      <w:r>
        <w:t xml:space="preserve">52</w:t>
      </w:r>
      <w:r>
        <w:fldChar w:fldCharType="end"/>
      </w:r>
      <w:r>
        <w:t xml:space="preserve">). Вернуться к текущей дате можно, нажав на соответствующую дату вверху поля календаря. Таким образом можно установить нужный год, месяц и число месяца.</w:t>
      </w:r>
      <w:r/>
    </w:p>
    <w:p>
      <w:pPr>
        <w:pStyle w:val="981"/>
      </w:pPr>
      <w:r>
        <mc:AlternateContent>
          <mc:Choice Requires="wpg">
            <w:drawing>
              <wp:inline xmlns:wp="http://schemas.openxmlformats.org/drawingml/2006/wordprocessingDrawing" distT="0" distB="0" distL="0" distR="0">
                <wp:extent cx="1774800" cy="2260800"/>
                <wp:effectExtent l="190500" t="190500" r="187960" b="196850"/>
                <wp:docPr id="123" name="Рисунок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pic:cNvPicPr>
                        <pic:nvPr/>
                      </pic:nvPicPr>
                      <pic:blipFill>
                        <a:blip r:embed="rId145"/>
                        <a:stretch/>
                      </pic:blipFill>
                      <pic:spPr bwMode="auto">
                        <a:xfrm>
                          <a:off x="0" y="0"/>
                          <a:ext cx="1774800" cy="2260800"/>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2" o:spid="_x0000_s122" type="#_x0000_t75" style="width:139.75pt;height:178.02pt;mso-wrap-distance-left:0.00pt;mso-wrap-distance-top:0.00pt;mso-wrap-distance-right:0.00pt;mso-wrap-distance-bottom:0.00pt;" stroked="f">
                <v:path textboxrect="0,0,0,0"/>
                <v:imagedata r:id="rId145" o:title=""/>
              </v:shape>
            </w:pict>
          </mc:Fallback>
        </mc:AlternateContent>
      </w:r>
      <w:r/>
    </w:p>
    <w:p>
      <w:pPr>
        <w:pStyle w:val="980"/>
        <w:rPr>
          <w:rStyle w:val="1026"/>
          <w:rFonts w:cs="Times New Roman"/>
          <w:i w:val="0"/>
          <w:iCs w:val="0"/>
        </w:rPr>
      </w:pPr>
      <w:r/>
      <w:bookmarkStart w:id="188" w:name="_Ref203399065"/>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52</w:t>
      </w:r>
      <w:r>
        <w:rPr>
          <w:rFonts w:cs="Times New Roman"/>
        </w:rPr>
        <w:fldChar w:fldCharType="end"/>
      </w:r>
      <w:bookmarkEnd w:id="188"/>
      <w:r>
        <w:rPr>
          <w:rFonts w:cs="Times New Roman"/>
        </w:rPr>
        <w:t xml:space="preserve"> – Пример календаря с меню выбора года при задании отчетного периода</w:t>
      </w:r>
      <w:r>
        <w:rPr>
          <w:rStyle w:val="1026"/>
          <w:rFonts w:cs="Times New Roman"/>
          <w:i w:val="0"/>
          <w:iCs w:val="0"/>
        </w:rPr>
      </w:r>
    </w:p>
    <w:p>
      <w:pPr>
        <w:pStyle w:val="969"/>
      </w:pPr>
      <w:r>
        <w:t xml:space="preserve">С помощью кнопки "Очистить" можно сбросить настройки календаря.</w:t>
      </w:r>
      <w:r/>
    </w:p>
    <w:p>
      <w:pPr>
        <w:pStyle w:val="969"/>
      </w:pPr>
      <w:r>
        <w:t xml:space="preserve">3. С помощью поля "Сумма" укажите точную сумму или диапазон сумм проводок, попадающих в отчет (</w:t>
      </w:r>
      <w:r>
        <w:fldChar w:fldCharType="begin"/>
      </w:r>
      <w:r>
        <w:instrText xml:space="preserve"> REF _Ref203399093 \h </w:instrText>
      </w:r>
      <w:r>
        <w:instrText xml:space="preserve"> \* MERGEFORMAT </w:instrText>
      </w:r>
      <w:r>
        <w:fldChar w:fldCharType="separate"/>
      </w:r>
      <w:r>
        <w:t xml:space="preserve">Рисунок </w:t>
      </w:r>
      <w:r>
        <w:t xml:space="preserve">53</w:t>
      </w:r>
      <w:r>
        <w:fldChar w:fldCharType="end"/>
      </w:r>
      <w:r>
        <w:t xml:space="preserve">, </w:t>
      </w:r>
      <w:r>
        <w:fldChar w:fldCharType="begin"/>
      </w:r>
      <w:r>
        <w:instrText xml:space="preserve"> REF _Ref203399103 \h </w:instrText>
      </w:r>
      <w:r>
        <w:instrText xml:space="preserve"> \* MERGEFORMAT </w:instrText>
      </w:r>
      <w:r>
        <w:fldChar w:fldCharType="separate"/>
      </w:r>
      <w:r>
        <w:t xml:space="preserve">Рисунок </w:t>
      </w:r>
      <w:r>
        <w:t xml:space="preserve">54</w:t>
      </w:r>
      <w:r>
        <w:fldChar w:fldCharType="end"/>
      </w:r>
      <w:r>
        <w:t xml:space="preserve">).</w:t>
      </w:r>
      <w:r/>
    </w:p>
    <w:p>
      <w:pPr>
        <w:pStyle w:val="981"/>
      </w:pPr>
      <w:r>
        <mc:AlternateContent>
          <mc:Choice Requires="wpg">
            <w:drawing>
              <wp:inline xmlns:wp="http://schemas.openxmlformats.org/drawingml/2006/wordprocessingDrawing" distT="0" distB="0" distL="0" distR="0">
                <wp:extent cx="4020111" cy="543001"/>
                <wp:effectExtent l="190500" t="190500" r="190500" b="200025"/>
                <wp:docPr id="12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46"/>
                        <a:stretch/>
                      </pic:blipFill>
                      <pic:spPr bwMode="auto">
                        <a:xfrm>
                          <a:off x="0" y="0"/>
                          <a:ext cx="4020110" cy="543001"/>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3" o:spid="_x0000_s123" type="#_x0000_t75" style="width:316.54pt;height:42.76pt;mso-wrap-distance-left:0.00pt;mso-wrap-distance-top:0.00pt;mso-wrap-distance-right:0.00pt;mso-wrap-distance-bottom:0.00pt;" stroked="f">
                <v:path textboxrect="0,0,0,0"/>
                <v:imagedata r:id="rId146" o:title=""/>
              </v:shape>
            </w:pict>
          </mc:Fallback>
        </mc:AlternateContent>
      </w:r>
      <w:r/>
    </w:p>
    <w:p>
      <w:pPr>
        <w:pStyle w:val="980"/>
        <w:rPr>
          <w:rStyle w:val="1026"/>
          <w:rFonts w:cs="Times New Roman"/>
          <w:i w:val="0"/>
          <w:iCs w:val="0"/>
        </w:rPr>
      </w:pPr>
      <w:r/>
      <w:bookmarkStart w:id="189" w:name="_Ref203399093"/>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53</w:t>
      </w:r>
      <w:r>
        <w:rPr>
          <w:rFonts w:cs="Times New Roman"/>
        </w:rPr>
        <w:fldChar w:fldCharType="end"/>
      </w:r>
      <w:bookmarkEnd w:id="189"/>
      <w:r>
        <w:rPr>
          <w:rFonts w:cs="Times New Roman"/>
        </w:rPr>
        <w:t xml:space="preserve"> – Поле "Сумма" при задании отчетного периода (точная сумма)</w:t>
      </w:r>
      <w:r>
        <w:rPr>
          <w:rStyle w:val="1026"/>
          <w:rFonts w:cs="Times New Roman"/>
          <w:i w:val="0"/>
          <w:iCs w:val="0"/>
        </w:rPr>
      </w:r>
    </w:p>
    <w:p>
      <w:pPr>
        <w:pStyle w:val="981"/>
      </w:pPr>
      <w:r>
        <mc:AlternateContent>
          <mc:Choice Requires="wpg">
            <w:drawing>
              <wp:inline xmlns:wp="http://schemas.openxmlformats.org/drawingml/2006/wordprocessingDrawing" distT="0" distB="0" distL="0" distR="0">
                <wp:extent cx="5477639" cy="457264"/>
                <wp:effectExtent l="190500" t="190500" r="180340" b="190500"/>
                <wp:docPr id="12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47"/>
                        <a:stretch/>
                      </pic:blipFill>
                      <pic:spPr bwMode="auto">
                        <a:xfrm>
                          <a:off x="0" y="0"/>
                          <a:ext cx="5477639" cy="457264"/>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4" o:spid="_x0000_s124" type="#_x0000_t75" style="width:431.31pt;height:36.01pt;mso-wrap-distance-left:0.00pt;mso-wrap-distance-top:0.00pt;mso-wrap-distance-right:0.00pt;mso-wrap-distance-bottom:0.00pt;" stroked="f">
                <v:path textboxrect="0,0,0,0"/>
                <v:imagedata r:id="rId147" o:title=""/>
              </v:shape>
            </w:pict>
          </mc:Fallback>
        </mc:AlternateContent>
      </w:r>
      <w:r/>
    </w:p>
    <w:p>
      <w:pPr>
        <w:pStyle w:val="980"/>
        <w:rPr>
          <w:rStyle w:val="1026"/>
          <w:rFonts w:cs="Times New Roman"/>
          <w:i w:val="0"/>
          <w:iCs w:val="0"/>
        </w:rPr>
      </w:pPr>
      <w:r/>
      <w:bookmarkStart w:id="190" w:name="_Ref203399103"/>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54</w:t>
      </w:r>
      <w:r>
        <w:rPr>
          <w:rFonts w:cs="Times New Roman"/>
        </w:rPr>
        <w:fldChar w:fldCharType="end"/>
      </w:r>
      <w:bookmarkEnd w:id="190"/>
      <w:r>
        <w:rPr>
          <w:rFonts w:cs="Times New Roman"/>
        </w:rPr>
        <w:t xml:space="preserve"> – Поле "Сумма" при задании отчетного периода (диапазон суммы)</w:t>
      </w:r>
      <w:r>
        <w:rPr>
          <w:rStyle w:val="1026"/>
          <w:rFonts w:cs="Times New Roman"/>
          <w:i w:val="0"/>
          <w:iCs w:val="0"/>
        </w:rPr>
      </w:r>
    </w:p>
    <w:p>
      <w:pPr>
        <w:pStyle w:val="969"/>
      </w:pPr>
      <w:r>
        <w:t xml:space="preserve">В выпадающем списке валют укажите, проводки в какой валюте должны попадать в отчет (</w:t>
      </w:r>
      <w:r>
        <w:fldChar w:fldCharType="begin"/>
      </w:r>
      <w:r>
        <w:instrText xml:space="preserve"> REF _Ref203399120 \h </w:instrText>
      </w:r>
      <w:r>
        <w:instrText xml:space="preserve"> \* MERGEFORMAT </w:instrText>
      </w:r>
      <w:r>
        <w:fldChar w:fldCharType="separate"/>
      </w:r>
      <w:r>
        <w:t xml:space="preserve">Рисунок </w:t>
      </w:r>
      <w:r>
        <w:t xml:space="preserve">55</w:t>
      </w:r>
      <w:r>
        <w:fldChar w:fldCharType="end"/>
      </w:r>
      <w:r>
        <w:t xml:space="preserve">).</w:t>
      </w:r>
      <w:r/>
    </w:p>
    <w:p>
      <w:pPr>
        <w:pStyle w:val="981"/>
      </w:pPr>
      <w:r>
        <mc:AlternateContent>
          <mc:Choice Requires="wpg">
            <w:drawing>
              <wp:inline xmlns:wp="http://schemas.openxmlformats.org/drawingml/2006/wordprocessingDrawing" distT="0" distB="0" distL="0" distR="0">
                <wp:extent cx="962025" cy="1965517"/>
                <wp:effectExtent l="190500" t="190500" r="180975" b="187325"/>
                <wp:docPr id="12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48"/>
                        <a:stretch/>
                      </pic:blipFill>
                      <pic:spPr bwMode="auto">
                        <a:xfrm>
                          <a:off x="0" y="0"/>
                          <a:ext cx="967292" cy="1976277"/>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5" o:spid="_x0000_s125" type="#_x0000_t75" style="width:75.75pt;height:154.77pt;mso-wrap-distance-left:0.00pt;mso-wrap-distance-top:0.00pt;mso-wrap-distance-right:0.00pt;mso-wrap-distance-bottom:0.00pt;" stroked="f">
                <v:path textboxrect="0,0,0,0"/>
                <v:imagedata r:id="rId148" o:title=""/>
              </v:shape>
            </w:pict>
          </mc:Fallback>
        </mc:AlternateContent>
      </w:r>
      <w:r/>
    </w:p>
    <w:p>
      <w:pPr>
        <w:pStyle w:val="980"/>
        <w:rPr>
          <w:rStyle w:val="1026"/>
          <w:rFonts w:cs="Times New Roman"/>
          <w:i w:val="0"/>
          <w:iCs w:val="0"/>
        </w:rPr>
      </w:pPr>
      <w:r/>
      <w:bookmarkStart w:id="191" w:name="_Ref203399120"/>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55</w:t>
      </w:r>
      <w:r>
        <w:rPr>
          <w:rFonts w:cs="Times New Roman"/>
        </w:rPr>
        <w:fldChar w:fldCharType="end"/>
      </w:r>
      <w:bookmarkEnd w:id="191"/>
      <w:r>
        <w:rPr>
          <w:rFonts w:cs="Times New Roman"/>
        </w:rPr>
        <w:t xml:space="preserve"> – Выбор валюты при задании отчетного периода</w:t>
      </w:r>
      <w:r>
        <w:rPr>
          <w:rStyle w:val="1026"/>
          <w:rFonts w:cs="Times New Roman"/>
          <w:i w:val="0"/>
          <w:iCs w:val="0"/>
        </w:rPr>
      </w:r>
    </w:p>
    <w:p>
      <w:pPr>
        <w:pStyle w:val="969"/>
      </w:pPr>
      <w:r>
        <w:t xml:space="preserve">4. Блок "Аналитики" применяется для того, чтобы выводить в отчете проводки только с указанными значениями заданных аналитик (эти значения выбираются в столбце "Ограничения").</w:t>
      </w:r>
      <w:r/>
    </w:p>
    <w:p>
      <w:pPr>
        <w:pStyle w:val="969"/>
      </w:pPr>
      <w:r>
        <w:t xml:space="preserve">В блоке "Аналитики"</w:t>
      </w:r>
      <w:r>
        <w:t xml:space="preserve"> кликните по ссылке "Добавить аналитику... " и выберите одну или несколько аналитик из списка в диалоговом окне "Выбор аналитики". После этого выбранный справочник аналитики открывается автоматически, и можно сразу выбрать нужные ограничения по значениям (</w:t>
      </w:r>
      <w:r>
        <w:fldChar w:fldCharType="begin"/>
      </w:r>
      <w:r>
        <w:instrText xml:space="preserve"> REF _Ref203399693 \h </w:instrText>
      </w:r>
      <w:r>
        <w:instrText xml:space="preserve"> \* MERGEFORMAT </w:instrText>
      </w:r>
      <w:r>
        <w:fldChar w:fldCharType="separate"/>
      </w:r>
      <w:r>
        <w:t xml:space="preserve">Рисунок </w:t>
      </w:r>
      <w:r>
        <w:t xml:space="preserve">56</w:t>
      </w:r>
      <w:r>
        <w:fldChar w:fldCharType="end"/>
      </w:r>
      <w:r>
        <w:t xml:space="preserve">).</w:t>
      </w:r>
      <w:r/>
    </w:p>
    <w:p>
      <w:pPr>
        <w:pStyle w:val="969"/>
      </w:pPr>
      <w:r>
        <w:t xml:space="preserve">Установите галочки слева от значений аналитики, которые необходимо включить в отчет. Закончив выбор, щелкните мышью кнопку "ОК". В столбце "Ограничения" в параметрах настройки будут перечислены выбранные значения аналитик</w:t>
      </w:r>
      <w:r>
        <w:t xml:space="preserve"> (</w:t>
      </w:r>
      <w:r>
        <w:fldChar w:fldCharType="begin"/>
      </w:r>
      <w:r>
        <w:instrText xml:space="preserve"> REF _Ref203399860 \h </w:instrText>
      </w:r>
      <w:r>
        <w:instrText xml:space="preserve"> \* MERGEFORMAT </w:instrText>
      </w:r>
      <w:r>
        <w:fldChar w:fldCharType="separate"/>
      </w:r>
      <w:r>
        <w:t xml:space="preserve">Рисунок </w:t>
      </w:r>
      <w:r>
        <w:t xml:space="preserve">57</w:t>
      </w:r>
      <w:r>
        <w:fldChar w:fldCharType="end"/>
      </w:r>
      <w:r>
        <w:t xml:space="preserve">)</w:t>
      </w:r>
      <w:r>
        <w:t xml:space="preserve">.</w:t>
      </w:r>
      <w:r/>
    </w:p>
    <w:p>
      <w:pPr>
        <w:pStyle w:val="969"/>
      </w:pPr>
      <w:r>
        <w:t xml:space="preserve">Если хотите изменить/добавить ограничения, кликните по ссылке с выбранным значением аналитики (</w:t>
      </w:r>
      <w:r>
        <w:fldChar w:fldCharType="begin"/>
      </w:r>
      <w:r>
        <w:instrText xml:space="preserve"> REF _Ref203399860 \h </w:instrText>
      </w:r>
      <w:r>
        <w:instrText xml:space="preserve"> \* MERGEFORMAT </w:instrText>
      </w:r>
      <w:r>
        <w:fldChar w:fldCharType="separate"/>
      </w:r>
      <w:r>
        <w:t xml:space="preserve">Рисунок </w:t>
      </w:r>
      <w:r>
        <w:t xml:space="preserve">57</w:t>
      </w:r>
      <w:r>
        <w:fldChar w:fldCharType="end"/>
      </w:r>
      <w:r>
        <w:t xml:space="preserve">), тогда снова откроется справочник аналитики.</w:t>
      </w:r>
      <w:r/>
    </w:p>
    <w:p>
      <w:pPr>
        <w:pStyle w:val="969"/>
        <w:spacing w:after="120"/>
      </w:pPr>
      <w:r>
        <w:t xml:space="preserve">Чтобы удалить аналитику из списка, щелкните по значку </w:t>
      </w:r>
      <w:r>
        <mc:AlternateContent>
          <mc:Choice Requires="wpg">
            <w:drawing>
              <wp:inline xmlns:wp="http://schemas.openxmlformats.org/drawingml/2006/wordprocessingDrawing" distT="0" distB="0" distL="0" distR="0">
                <wp:extent cx="183600" cy="183600"/>
                <wp:effectExtent l="0" t="0" r="6985" b="6985"/>
                <wp:docPr id="127" name="Рисунок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1">
                          <a:extLst>
                            <a:ext uri="{96DAC541-7B7A-43D3-8B79-37D633B846F1}">
                              <asvg:svgBlip xmlns:asvg="http://schemas.microsoft.com/office/drawing/2016/SVG/main" r:embed="rId122"/>
                            </a:ext>
                          </a:extLst>
                        </a:blip>
                        <a:stretch/>
                      </pic:blipFill>
                      <pic:spPr bwMode="auto">
                        <a:xfrm>
                          <a:off x="0" y="0"/>
                          <a:ext cx="183600" cy="183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6" o:spid="_x0000_s126" type="#_x0000_t75" style="width:14.46pt;height:14.46pt;mso-wrap-distance-left:0.00pt;mso-wrap-distance-top:0.00pt;mso-wrap-distance-right:0.00pt;mso-wrap-distance-bottom:0.00pt;" stroked="false">
                <v:path textboxrect="0,0,0,0"/>
                <v:imagedata r:id="rId121" o:title=""/>
              </v:shape>
            </w:pict>
          </mc:Fallback>
        </mc:AlternateContent>
      </w:r>
      <w:r>
        <w:t xml:space="preserve"> напротив выбранной аналитики.</w:t>
      </w:r>
      <w:r/>
    </w:p>
    <w:p>
      <w:pPr>
        <w:pStyle w:val="981"/>
      </w:pPr>
      <w:r>
        <mc:AlternateContent>
          <mc:Choice Requires="wpg">
            <w:drawing>
              <wp:inline xmlns:wp="http://schemas.openxmlformats.org/drawingml/2006/wordprocessingDrawing" distT="0" distB="0" distL="0" distR="0">
                <wp:extent cx="5939790" cy="3858260"/>
                <wp:effectExtent l="190500" t="190500" r="194310" b="199390"/>
                <wp:docPr id="128" name="Рисунок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pic:cNvPicPr>
                        <pic:nvPr/>
                      </pic:nvPicPr>
                      <pic:blipFill>
                        <a:blip r:embed="rId149"/>
                        <a:stretch/>
                      </pic:blipFill>
                      <pic:spPr bwMode="auto">
                        <a:xfrm>
                          <a:off x="0" y="0"/>
                          <a:ext cx="5939790" cy="3858259"/>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7" o:spid="_x0000_s127" type="#_x0000_t75" style="width:467.70pt;height:303.80pt;mso-wrap-distance-left:0.00pt;mso-wrap-distance-top:0.00pt;mso-wrap-distance-right:0.00pt;mso-wrap-distance-bottom:0.00pt;" stroked="f">
                <v:path textboxrect="0,0,0,0"/>
                <v:imagedata r:id="rId149" o:title=""/>
              </v:shape>
            </w:pict>
          </mc:Fallback>
        </mc:AlternateContent>
      </w:r>
      <w:r/>
    </w:p>
    <w:p>
      <w:pPr>
        <w:pStyle w:val="980"/>
        <w:rPr>
          <w:rStyle w:val="1026"/>
          <w:rFonts w:cs="Times New Roman"/>
          <w:i w:val="0"/>
          <w:iCs w:val="0"/>
        </w:rPr>
      </w:pPr>
      <w:r/>
      <w:bookmarkStart w:id="192" w:name="_Ref203399693"/>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56</w:t>
      </w:r>
      <w:r>
        <w:rPr>
          <w:rFonts w:cs="Times New Roman"/>
        </w:rPr>
        <w:fldChar w:fldCharType="end"/>
      </w:r>
      <w:bookmarkEnd w:id="192"/>
      <w:r>
        <w:rPr>
          <w:rFonts w:cs="Times New Roman"/>
        </w:rPr>
        <w:t xml:space="preserve"> – Пример выбора значений аналитики в справочнике "Контрагент"</w:t>
      </w:r>
      <w:r>
        <w:rPr>
          <w:rStyle w:val="1026"/>
          <w:rFonts w:cs="Times New Roman"/>
          <w:i w:val="0"/>
          <w:iCs w:val="0"/>
        </w:rPr>
      </w:r>
    </w:p>
    <w:p>
      <w:pPr>
        <w:pStyle w:val="981"/>
      </w:pPr>
      <w:r>
        <mc:AlternateContent>
          <mc:Choice Requires="wpg">
            <w:drawing>
              <wp:inline xmlns:wp="http://schemas.openxmlformats.org/drawingml/2006/wordprocessingDrawing" distT="0" distB="0" distL="0" distR="0">
                <wp:extent cx="5939790" cy="1256030"/>
                <wp:effectExtent l="190500" t="190500" r="194310" b="191770"/>
                <wp:docPr id="12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50"/>
                        <a:stretch/>
                      </pic:blipFill>
                      <pic:spPr bwMode="auto">
                        <a:xfrm>
                          <a:off x="0" y="0"/>
                          <a:ext cx="5939790" cy="1256030"/>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8" o:spid="_x0000_s128" type="#_x0000_t75" style="width:467.70pt;height:98.90pt;mso-wrap-distance-left:0.00pt;mso-wrap-distance-top:0.00pt;mso-wrap-distance-right:0.00pt;mso-wrap-distance-bottom:0.00pt;" stroked="f">
                <v:path textboxrect="0,0,0,0"/>
                <v:imagedata r:id="rId150" o:title=""/>
              </v:shape>
            </w:pict>
          </mc:Fallback>
        </mc:AlternateContent>
      </w:r>
      <w:r/>
    </w:p>
    <w:p>
      <w:pPr>
        <w:pStyle w:val="980"/>
        <w:rPr>
          <w:rStyle w:val="1026"/>
          <w:rFonts w:cs="Times New Roman"/>
          <w:i w:val="0"/>
          <w:iCs w:val="0"/>
        </w:rPr>
      </w:pPr>
      <w:r/>
      <w:bookmarkStart w:id="193" w:name="_Ref203399860"/>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57</w:t>
      </w:r>
      <w:r>
        <w:rPr>
          <w:rFonts w:cs="Times New Roman"/>
        </w:rPr>
        <w:fldChar w:fldCharType="end"/>
      </w:r>
      <w:bookmarkEnd w:id="193"/>
      <w:r>
        <w:rPr>
          <w:rFonts w:cs="Times New Roman"/>
        </w:rPr>
        <w:t xml:space="preserve"> – Пример </w:t>
      </w:r>
      <w:r>
        <w:rPr>
          <w:rFonts w:cs="Times New Roman"/>
        </w:rPr>
        <w:t xml:space="preserve">заданного </w:t>
      </w:r>
      <w:r>
        <w:rPr>
          <w:rFonts w:cs="Times New Roman"/>
        </w:rPr>
        <w:t xml:space="preserve">ограничения по значению аналитики</w:t>
      </w:r>
      <w:r>
        <w:rPr>
          <w:rStyle w:val="1026"/>
          <w:rFonts w:cs="Times New Roman"/>
          <w:i w:val="0"/>
          <w:iCs w:val="0"/>
        </w:rPr>
      </w:r>
    </w:p>
    <w:p>
      <w:pPr>
        <w:pStyle w:val="969"/>
        <w:spacing w:after="120"/>
      </w:pPr>
      <w:r>
        <w:t xml:space="preserve">Далее идут дополнительные настройки окна поиска проводок.</w:t>
      </w:r>
      <w:r/>
    </w:p>
    <w:p>
      <w:pPr>
        <w:pStyle w:val="969"/>
      </w:pPr>
      <w:r>
        <w:t xml:space="preserve">5</w:t>
      </w:r>
      <w:r>
        <w:t xml:space="preserve">. При необходимости можно выбрать "Корреспондирующие счета" (</w:t>
      </w:r>
      <w:r>
        <w:fldChar w:fldCharType="begin"/>
      </w:r>
      <w:r>
        <w:instrText xml:space="preserve"> REF _Ref203400720 \h </w:instrText>
      </w:r>
      <w:r>
        <w:instrText xml:space="preserve"> \* MERGEFORMAT </w:instrText>
      </w:r>
      <w:r>
        <w:fldChar w:fldCharType="separate"/>
      </w:r>
      <w:r>
        <w:t xml:space="preserve">Рисунок </w:t>
      </w:r>
      <w:r>
        <w:t xml:space="preserve">58</w:t>
      </w:r>
      <w:r>
        <w:fldChar w:fldCharType="end"/>
      </w:r>
      <w:r>
        <w:t xml:space="preserve">). За выбранный период времени в отчет может по</w:t>
      </w:r>
      <w:r>
        <w:t xml:space="preserve">падать большое количество проводок по разным счетам. Добавлением корреспондирующего счета Вы фильтруете проводки, выбирая нужную информацию. Например, отображая в отчете только платежи за аренду, переводы заработной платы, закупку или продажу товара и т.д.</w:t>
      </w:r>
      <w:r/>
    </w:p>
    <w:p>
      <w:pPr>
        <w:pStyle w:val="969"/>
      </w:pPr>
      <w:r>
        <w:t xml:space="preserve">Принцип поиска и выбора тот же, что и для ШЕФ-счетов (см. </w:t>
      </w:r>
      <w:r>
        <w:t xml:space="preserve">п.1</w:t>
      </w:r>
      <w:r>
        <w:t xml:space="preserve">).</w:t>
      </w:r>
      <w:r/>
    </w:p>
    <w:p>
      <w:pPr>
        <w:pStyle w:val="981"/>
      </w:pPr>
      <w:r>
        <mc:AlternateContent>
          <mc:Choice Requires="wpg">
            <w:drawing>
              <wp:inline xmlns:wp="http://schemas.openxmlformats.org/drawingml/2006/wordprocessingDrawing" distT="0" distB="0" distL="0" distR="0">
                <wp:extent cx="5939790" cy="1010285"/>
                <wp:effectExtent l="190500" t="190500" r="194310" b="189865"/>
                <wp:docPr id="13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51"/>
                        <a:stretch/>
                      </pic:blipFill>
                      <pic:spPr bwMode="auto">
                        <a:xfrm>
                          <a:off x="0" y="0"/>
                          <a:ext cx="5939790" cy="1010285"/>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9" o:spid="_x0000_s129" type="#_x0000_t75" style="width:467.70pt;height:79.55pt;mso-wrap-distance-left:0.00pt;mso-wrap-distance-top:0.00pt;mso-wrap-distance-right:0.00pt;mso-wrap-distance-bottom:0.00pt;" stroked="f">
                <v:path textboxrect="0,0,0,0"/>
                <v:imagedata r:id="rId151" o:title=""/>
              </v:shape>
            </w:pict>
          </mc:Fallback>
        </mc:AlternateContent>
      </w:r>
      <w:r/>
    </w:p>
    <w:p>
      <w:pPr>
        <w:pStyle w:val="980"/>
        <w:rPr>
          <w:rStyle w:val="1026"/>
          <w:rFonts w:cs="Times New Roman"/>
          <w:i w:val="0"/>
          <w:iCs w:val="0"/>
        </w:rPr>
      </w:pPr>
      <w:r/>
      <w:bookmarkStart w:id="194" w:name="_Ref203400720"/>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58</w:t>
      </w:r>
      <w:r>
        <w:rPr>
          <w:rFonts w:cs="Times New Roman"/>
        </w:rPr>
        <w:fldChar w:fldCharType="end"/>
      </w:r>
      <w:bookmarkEnd w:id="194"/>
      <w:r>
        <w:rPr>
          <w:rFonts w:cs="Times New Roman"/>
        </w:rPr>
        <w:t xml:space="preserve"> – Примера выбора КОРР-счета в параметрах "Поиска проводок"</w:t>
      </w:r>
      <w:r>
        <w:rPr>
          <w:rStyle w:val="1026"/>
          <w:rFonts w:cs="Times New Roman"/>
          <w:i w:val="0"/>
          <w:iCs w:val="0"/>
        </w:rPr>
      </w:r>
    </w:p>
    <w:p>
      <w:pPr>
        <w:pStyle w:val="969"/>
      </w:pPr>
      <w:r>
        <w:t xml:space="preserve">6</w:t>
      </w:r>
      <w:r>
        <w:t xml:space="preserve">. Если в отчете необходимо отобразить проводки конкретного пользователя Системы, выберите его в выпадающем списке "Пользователь".</w:t>
      </w:r>
      <w:r/>
    </w:p>
    <w:p>
      <w:pPr>
        <w:pStyle w:val="969"/>
      </w:pPr>
      <w:r>
        <w:t xml:space="preserve">7</w:t>
      </w:r>
      <w:r>
        <w:t xml:space="preserve">. Включите режим "Показывать сторнированные проводки", если требуется включить в отчет проводки, которые были сторнированы. По умолчанию этот параметр выключен.</w:t>
      </w:r>
      <w:r/>
    </w:p>
    <w:p>
      <w:pPr>
        <w:pStyle w:val="969"/>
      </w:pPr>
      <w:r>
        <w:t xml:space="preserve">8</w:t>
      </w:r>
      <w:r>
        <w:t xml:space="preserve">. Включите режим "Скрыть зависимые проводки", если требуется скрыть в результатах поиска зависимые проводки. По умолчанию этот параметр выключен.</w:t>
      </w:r>
      <w:r/>
    </w:p>
    <w:p>
      <w:pPr>
        <w:pStyle w:val="969"/>
      </w:pPr>
      <w:r>
        <w:t xml:space="preserve">9</w:t>
      </w:r>
      <w:r>
        <w:t xml:space="preserve">. В поле "Период изменения" можно указать временной период или диапазон дат, в течение которых искомые проводки были введены в базу данных Системы. Принцип выбора даты, месяца и года такой же, как в поле "Период".</w:t>
      </w:r>
      <w:r/>
    </w:p>
    <w:p>
      <w:pPr>
        <w:pStyle w:val="969"/>
      </w:pPr>
      <w:r>
        <w:t xml:space="preserve">10</w:t>
      </w:r>
      <w:r>
        <w:t xml:space="preserve">. В поле "Комментарий" введите строку, которая должна быть записана в аналитику "Комментарий" проводки, чтобы эта проводка попала в отчет.</w:t>
      </w:r>
      <w:r/>
    </w:p>
    <w:p>
      <w:pPr>
        <w:pStyle w:val="969"/>
      </w:pPr>
      <w:r>
        <w:t xml:space="preserve">1</w:t>
      </w:r>
      <w:r>
        <w:t xml:space="preserve">1</w:t>
      </w:r>
      <w:r>
        <w:t xml:space="preserve">. В поле "Свойства шеф счета" добавьте свойства, которые должны присутствовать у ШЕФ-счета проводки, чтобы она попала в отчет.</w:t>
      </w:r>
      <w:r/>
    </w:p>
    <w:p>
      <w:pPr>
        <w:pStyle w:val="969"/>
      </w:pPr>
      <w:r>
        <w:t xml:space="preserve">Принцип выбора аналитики свойства ШЕФ-счета тот же, что и при добавлении аналитики в поле "Аналитики". Необходимо кликнуть по ссылке "Добавить свойства счета..." и выбрать одну или несколько аналитик из диалогового окна "Выбор аналитики" (</w:t>
      </w:r>
      <w:r>
        <w:fldChar w:fldCharType="begin"/>
      </w:r>
      <w:r>
        <w:instrText xml:space="preserve"> REF _Ref203400925 \h </w:instrText>
      </w:r>
      <w:r>
        <w:instrText xml:space="preserve"> \* MERGEFORMAT </w:instrText>
      </w:r>
      <w:r>
        <w:fldChar w:fldCharType="separate"/>
      </w:r>
      <w:r>
        <w:t xml:space="preserve">Рисунок </w:t>
      </w:r>
      <w:r>
        <w:t xml:space="preserve">59</w:t>
      </w:r>
      <w:r>
        <w:fldChar w:fldCharType="end"/>
      </w:r>
      <w:r>
        <w:t xml:space="preserve">).</w:t>
      </w:r>
      <w:r/>
    </w:p>
    <w:p>
      <w:pPr>
        <w:pStyle w:val="1088"/>
      </w:pPr>
      <w:r>
        <w:rPr>
          <w:b/>
        </w:rPr>
        <w:t xml:space="preserve">Примечание</w:t>
      </w:r>
      <w:r>
        <w:t xml:space="preserve">. Для добавления свойства счета необходимо предварительно создать аналитику или несколько аналитик с параметром "Свойство счета"</w:t>
      </w:r>
      <w:r>
        <w:t xml:space="preserve"> (см. п. </w:t>
      </w:r>
      <w:r>
        <w:fldChar w:fldCharType="begin"/>
      </w:r>
      <w:r>
        <w:instrText xml:space="preserve"> REF _Ref169714518 \n \h </w:instrText>
      </w:r>
      <w:r>
        <w:instrText xml:space="preserve"> \* MERGEFORMAT </w:instrText>
      </w:r>
      <w:r>
        <w:fldChar w:fldCharType="separate"/>
      </w:r>
      <w:r>
        <w:t xml:space="preserve">3.2</w:t>
      </w:r>
      <w:r>
        <w:fldChar w:fldCharType="end"/>
      </w:r>
      <w:r>
        <w:t xml:space="preserve"> и </w:t>
      </w:r>
      <w:r>
        <w:t xml:space="preserve">п.п</w:t>
      </w:r>
      <w:r>
        <w:t xml:space="preserve">. </w:t>
      </w:r>
      <w:r>
        <w:fldChar w:fldCharType="begin"/>
      </w:r>
      <w:r>
        <w:instrText xml:space="preserve"> REF _Ref170833560 \n \h </w:instrText>
      </w:r>
      <w:r>
        <w:instrText xml:space="preserve"> \* MERGEFORMAT </w:instrText>
      </w:r>
      <w:r>
        <w:fldChar w:fldCharType="separate"/>
      </w:r>
      <w:r>
        <w:t xml:space="preserve">4.1.1</w:t>
      </w:r>
      <w:r>
        <w:fldChar w:fldCharType="end"/>
      </w:r>
      <w:r>
        <w:t xml:space="preserve">)</w:t>
      </w:r>
      <w:r>
        <w:t xml:space="preserve">.</w:t>
      </w:r>
      <w:r>
        <w:t xml:space="preserve"> Тогда в диалоговом окне "Выбор аналитики" можно будет выбрать одну из этих аналитик.</w:t>
      </w:r>
      <w:r/>
    </w:p>
    <w:p>
      <w:pPr>
        <w:pStyle w:val="981"/>
      </w:pPr>
      <w:r>
        <mc:AlternateContent>
          <mc:Choice Requires="wpg">
            <w:drawing>
              <wp:inline xmlns:wp="http://schemas.openxmlformats.org/drawingml/2006/wordprocessingDrawing" distT="0" distB="0" distL="0" distR="0">
                <wp:extent cx="2438400" cy="2991401"/>
                <wp:effectExtent l="190500" t="190500" r="190500" b="190500"/>
                <wp:docPr id="131" name="Рисунок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pic:cNvPicPr>
                        <pic:nvPr/>
                      </pic:nvPicPr>
                      <pic:blipFill>
                        <a:blip r:embed="rId152"/>
                        <a:stretch/>
                      </pic:blipFill>
                      <pic:spPr bwMode="auto">
                        <a:xfrm>
                          <a:off x="0" y="0"/>
                          <a:ext cx="2444503" cy="2998888"/>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0" o:spid="_x0000_s130" type="#_x0000_t75" style="width:192.00pt;height:235.54pt;mso-wrap-distance-left:0.00pt;mso-wrap-distance-top:0.00pt;mso-wrap-distance-right:0.00pt;mso-wrap-distance-bottom:0.00pt;" stroked="f">
                <v:path textboxrect="0,0,0,0"/>
                <v:imagedata r:id="rId152" o:title=""/>
              </v:shape>
            </w:pict>
          </mc:Fallback>
        </mc:AlternateContent>
      </w:r>
      <w:r/>
    </w:p>
    <w:p>
      <w:pPr>
        <w:pStyle w:val="980"/>
        <w:rPr>
          <w:rStyle w:val="1026"/>
          <w:rFonts w:cs="Times New Roman"/>
          <w:i w:val="0"/>
          <w:iCs w:val="0"/>
        </w:rPr>
      </w:pPr>
      <w:r/>
      <w:bookmarkStart w:id="195" w:name="_Ref203400925"/>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59</w:t>
      </w:r>
      <w:r>
        <w:rPr>
          <w:rFonts w:cs="Times New Roman"/>
        </w:rPr>
        <w:fldChar w:fldCharType="end"/>
      </w:r>
      <w:bookmarkEnd w:id="195"/>
      <w:r>
        <w:rPr>
          <w:rFonts w:cs="Times New Roman"/>
        </w:rPr>
        <w:t xml:space="preserve"> – Примера выбора свойства ШЕФ-счета в параметрах поиска проводок</w:t>
      </w:r>
      <w:r>
        <w:rPr>
          <w:rStyle w:val="1026"/>
          <w:rFonts w:cs="Times New Roman"/>
          <w:i w:val="0"/>
          <w:iCs w:val="0"/>
        </w:rPr>
      </w:r>
    </w:p>
    <w:p>
      <w:pPr>
        <w:pStyle w:val="969"/>
      </w:pPr>
      <w:r>
        <w:t xml:space="preserve">1</w:t>
      </w:r>
      <w:r>
        <w:t xml:space="preserve">2</w:t>
      </w:r>
      <w:r>
        <w:t xml:space="preserve">. В поле "Свойства </w:t>
      </w:r>
      <w:r>
        <w:t xml:space="preserve">коррсчета</w:t>
      </w:r>
      <w:r>
        <w:t xml:space="preserve">" добавьте свойства, которые должны присутствовать у КОРР-счета проводки, чтобы она попала в отчет. Принцип заполнения тот же, что и у поля "Свойства шеф счета".</w:t>
      </w:r>
      <w:r/>
    </w:p>
    <w:p>
      <w:pPr>
        <w:pStyle w:val="969"/>
      </w:pPr>
      <w:r>
        <w:t xml:space="preserve">1</w:t>
      </w:r>
      <w:r>
        <w:t xml:space="preserve">3</w:t>
      </w:r>
      <w:r>
        <w:t xml:space="preserve">. В поле "Номера проводок" можно ввести номер проводки (или несколько номеров), если хотите найти конкретную проводку и знаете ее номер.</w:t>
      </w:r>
      <w:r/>
    </w:p>
    <w:p>
      <w:pPr>
        <w:pStyle w:val="969"/>
      </w:pPr>
      <w:r>
        <w:t xml:space="preserve">Кроме того, в диалоговом окне настроек поиска проводок можно использовать следующие кнопки:</w:t>
      </w:r>
      <w:r/>
    </w:p>
    <w:p>
      <w:pPr>
        <w:pStyle w:val="969"/>
        <w:numPr>
          <w:ilvl w:val="0"/>
          <w:numId w:val="34"/>
        </w:numPr>
        <w:ind w:left="924" w:hanging="357"/>
      </w:pPr>
      <w:r>
        <mc:AlternateContent>
          <mc:Choice Requires="wpg">
            <w:drawing>
              <wp:inline xmlns:wp="http://schemas.openxmlformats.org/drawingml/2006/wordprocessingDrawing" distT="0" distB="0" distL="0" distR="0">
                <wp:extent cx="176400" cy="176400"/>
                <wp:effectExtent l="0" t="0" r="0" b="0"/>
                <wp:docPr id="132" name="Рисунок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53">
                          <a:extLst>
                            <a:ext uri="{96DAC541-7B7A-43D3-8B79-37D633B846F1}">
                              <asvg:svgBlip xmlns:asvg="http://schemas.microsoft.com/office/drawing/2016/SVG/main" r:embed="rId154"/>
                            </a:ext>
                          </a:extLst>
                        </a:blip>
                        <a:stretch/>
                      </pic:blipFill>
                      <pic:spPr bwMode="auto">
                        <a:xfrm>
                          <a:off x="0" y="0"/>
                          <a:ext cx="176400" cy="176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1" o:spid="_x0000_s131" type="#_x0000_t75" style="width:13.89pt;height:13.89pt;mso-wrap-distance-left:0.00pt;mso-wrap-distance-top:0.00pt;mso-wrap-distance-right:0.00pt;mso-wrap-distance-bottom:0.00pt;" stroked="false">
                <v:path textboxrect="0,0,0,0"/>
                <v:imagedata r:id="rId153" o:title=""/>
              </v:shape>
            </w:pict>
          </mc:Fallback>
        </mc:AlternateContent>
      </w:r>
      <w:r>
        <w:t xml:space="preserve">"Очистить" – очистит все поля окна настроек, кроме полей "Счета" и "Корреспондирующие счета";</w:t>
      </w:r>
      <w:r/>
    </w:p>
    <w:p>
      <w:pPr>
        <w:pStyle w:val="969"/>
        <w:numPr>
          <w:ilvl w:val="0"/>
          <w:numId w:val="34"/>
        </w:numPr>
        <w:ind w:left="924" w:hanging="357"/>
        <w:spacing w:after="120"/>
      </w:pPr>
      <w:r>
        <mc:AlternateContent>
          <mc:Choice Requires="wpg">
            <w:drawing>
              <wp:inline xmlns:wp="http://schemas.openxmlformats.org/drawingml/2006/wordprocessingDrawing" distT="0" distB="0" distL="0" distR="0">
                <wp:extent cx="180975" cy="180975"/>
                <wp:effectExtent l="0" t="0" r="9525" b="9525"/>
                <wp:docPr id="133" name="Рисунок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 name="Рисунок 3300"/>
                        <pic:cNvPicPr>
                          <a:picLocks noChangeAspect="1"/>
                        </pic:cNvPicPr>
                        <pic:nvPr/>
                      </pic:nvPicPr>
                      <pic:blipFill>
                        <a:blip r:embed="rId155"/>
                        <a:stretch/>
                      </pic:blipFill>
                      <pic:spPr bwMode="auto">
                        <a:xfrm>
                          <a:off x="0" y="0"/>
                          <a:ext cx="180975" cy="1809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2" o:spid="_x0000_s132" type="#_x0000_t75" style="width:14.25pt;height:14.25pt;mso-wrap-distance-left:0.00pt;mso-wrap-distance-top:0.00pt;mso-wrap-distance-right:0.00pt;mso-wrap-distance-bottom:0.00pt;" stroked="false">
                <v:path textboxrect="0,0,0,0"/>
                <v:imagedata r:id="rId155" o:title=""/>
              </v:shape>
            </w:pict>
          </mc:Fallback>
        </mc:AlternateContent>
      </w:r>
      <w:r>
        <w:t xml:space="preserve"> – закроет диалоговое окно настроек, не выполняя (нового) поиска. Эту кнопку можно нажать, например, если хотите прикрыть окно настроек для лучшего доступа к отчету о проводках.</w:t>
      </w:r>
      <w:r/>
    </w:p>
    <w:p>
      <w:pPr>
        <w:pStyle w:val="969"/>
      </w:pPr>
      <w:r>
        <w:t xml:space="preserve">После того как Вы выполните настройку всех необходимых параметров отчета, нажмите кнопку </w:t>
      </w:r>
      <w:r>
        <mc:AlternateContent>
          <mc:Choice Requires="wpg">
            <w:drawing>
              <wp:inline xmlns:wp="http://schemas.openxmlformats.org/drawingml/2006/wordprocessingDrawing" distT="0" distB="0" distL="0" distR="0">
                <wp:extent cx="212400" cy="212400"/>
                <wp:effectExtent l="0" t="0" r="0" b="0"/>
                <wp:docPr id="134" name="Рисунок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12">
                          <a:extLst>
                            <a:ext uri="{96DAC541-7B7A-43D3-8B79-37D633B846F1}">
                              <asvg:svgBlip xmlns:asvg="http://schemas.microsoft.com/office/drawing/2016/SVG/main" r:embed="rId113"/>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3" o:spid="_x0000_s133" type="#_x0000_t75" style="width:16.72pt;height:16.72pt;mso-wrap-distance-left:0.00pt;mso-wrap-distance-top:0.00pt;mso-wrap-distance-right:0.00pt;mso-wrap-distance-bottom:0.00pt;" stroked="false">
                <v:path textboxrect="0,0,0,0"/>
                <v:imagedata r:id="rId112" o:title=""/>
              </v:shape>
            </w:pict>
          </mc:Fallback>
        </mc:AlternateContent>
      </w:r>
      <w:r>
        <w:t xml:space="preserve">"Искать" вверху окна настроек.</w:t>
      </w:r>
      <w:r/>
    </w:p>
    <w:p>
      <w:pPr>
        <w:pStyle w:val="969"/>
      </w:pPr>
      <w:r>
        <w:t xml:space="preserve">Система выведет на экран отчет с заданными параметрами (</w:t>
      </w:r>
      <w:r>
        <w:fldChar w:fldCharType="begin"/>
      </w:r>
      <w:r>
        <w:instrText xml:space="preserve"> REF _Ref203401458 \h </w:instrText>
      </w:r>
      <w:r>
        <w:instrText xml:space="preserve"> \* MERGEFORMAT </w:instrText>
      </w:r>
      <w:r>
        <w:fldChar w:fldCharType="separate"/>
      </w:r>
      <w:r>
        <w:t xml:space="preserve">Рисунок </w:t>
      </w:r>
      <w:r>
        <w:t xml:space="preserve">60</w:t>
      </w:r>
      <w:r>
        <w:fldChar w:fldCharType="end"/>
      </w:r>
      <w:r>
        <w:t xml:space="preserve">).</w:t>
      </w:r>
      <w:r/>
    </w:p>
    <w:p>
      <w:pPr>
        <w:pStyle w:val="981"/>
      </w:pPr>
      <w:r>
        <mc:AlternateContent>
          <mc:Choice Requires="wpg">
            <w:drawing>
              <wp:inline xmlns:wp="http://schemas.openxmlformats.org/drawingml/2006/wordprocessingDrawing" distT="0" distB="0" distL="0" distR="0">
                <wp:extent cx="5939790" cy="3546475"/>
                <wp:effectExtent l="190500" t="190500" r="194310" b="187325"/>
                <wp:docPr id="135" name="Рисунок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 name="report-19_1.png"/>
                        <pic:cNvPicPr>
                          <a:picLocks noChangeAspect="1"/>
                        </pic:cNvPicPr>
                        <pic:nvPr/>
                      </pic:nvPicPr>
                      <pic:blipFill>
                        <a:blip r:embed="rId156"/>
                        <a:stretch/>
                      </pic:blipFill>
                      <pic:spPr bwMode="auto">
                        <a:xfrm>
                          <a:off x="0" y="0"/>
                          <a:ext cx="5939790" cy="3546475"/>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4" o:spid="_x0000_s134" type="#_x0000_t75" style="width:467.70pt;height:279.25pt;mso-wrap-distance-left:0.00pt;mso-wrap-distance-top:0.00pt;mso-wrap-distance-right:0.00pt;mso-wrap-distance-bottom:0.00pt;" stroked="f">
                <v:path textboxrect="0,0,0,0"/>
                <v:imagedata r:id="rId156" o:title=""/>
              </v:shape>
            </w:pict>
          </mc:Fallback>
        </mc:AlternateContent>
      </w:r>
      <w:r/>
    </w:p>
    <w:p>
      <w:pPr>
        <w:pStyle w:val="980"/>
        <w:rPr>
          <w:rStyle w:val="1026"/>
          <w:rFonts w:cs="Times New Roman"/>
          <w:i w:val="0"/>
          <w:iCs w:val="0"/>
        </w:rPr>
      </w:pPr>
      <w:r/>
      <w:bookmarkStart w:id="196" w:name="_Ref203401458"/>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60</w:t>
      </w:r>
      <w:r>
        <w:rPr>
          <w:rFonts w:cs="Times New Roman"/>
        </w:rPr>
        <w:fldChar w:fldCharType="end"/>
      </w:r>
      <w:bookmarkEnd w:id="196"/>
      <w:r>
        <w:rPr>
          <w:rFonts w:cs="Times New Roman"/>
        </w:rPr>
        <w:t xml:space="preserve"> – Пример отчета о проводках (выписки) с заданными параметрами в "Поиске проводок"</w:t>
      </w:r>
      <w:r>
        <w:rPr>
          <w:rStyle w:val="1026"/>
          <w:rFonts w:cs="Times New Roman"/>
          <w:i w:val="0"/>
          <w:iCs w:val="0"/>
        </w:rPr>
      </w:r>
    </w:p>
    <w:p>
      <w:pPr>
        <w:pStyle w:val="889"/>
        <w:numPr>
          <w:ilvl w:val="2"/>
          <w:numId w:val="7"/>
        </w:numPr>
        <w:ind w:left="-425"/>
        <w:keepNext/>
        <w:spacing w:before="240"/>
        <w:rPr>
          <w:rFonts w:ascii="Times New Roman" w:hAnsi="Times New Roman" w:cs="Times New Roman"/>
        </w:rPr>
      </w:pPr>
      <w:r/>
      <w:bookmarkStart w:id="197" w:name="_Toc193748577"/>
      <w:r/>
      <w:bookmarkStart w:id="198" w:name="_Toc206003314"/>
      <w:r>
        <w:rPr>
          <w:rFonts w:ascii="Times New Roman" w:hAnsi="Times New Roman" w:cs="Times New Roman"/>
        </w:rPr>
        <w:t xml:space="preserve">Поиск сохраненных отчетов</w:t>
      </w:r>
      <w:bookmarkEnd w:id="197"/>
      <w:r/>
      <w:bookmarkEnd w:id="198"/>
      <w:r/>
      <w:r>
        <w:rPr>
          <w:rFonts w:ascii="Times New Roman" w:hAnsi="Times New Roman" w:cs="Times New Roman"/>
        </w:rPr>
      </w:r>
    </w:p>
    <w:p>
      <w:pPr>
        <w:pStyle w:val="969"/>
        <w:rPr>
          <w:lang w:eastAsia="en-US"/>
        </w:rPr>
      </w:pPr>
      <w:r>
        <w:rPr>
          <w:lang w:eastAsia="en-US"/>
        </w:rPr>
        <w:t xml:space="preserve">Для поиска сохраненного пользователем отчета нажмите на панели инструментов в правом верхнем углу приложения-клиента на иконку </w:t>
      </w:r>
      <w:r>
        <mc:AlternateContent>
          <mc:Choice Requires="wpg">
            <w:drawing>
              <wp:inline xmlns:wp="http://schemas.openxmlformats.org/drawingml/2006/wordprocessingDrawing" distT="0" distB="0" distL="0" distR="0">
                <wp:extent cx="183600" cy="183600"/>
                <wp:effectExtent l="0" t="0" r="6985" b="6985"/>
                <wp:docPr id="136" name="Рисунок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0">
                          <a:extLst>
                            <a:ext uri="{96DAC541-7B7A-43D3-8B79-37D633B846F1}">
                              <asvg:svgBlip xmlns:asvg="http://schemas.microsoft.com/office/drawing/2016/SVG/main" r:embed="rId51"/>
                            </a:ext>
                          </a:extLst>
                        </a:blip>
                        <a:stretch/>
                      </pic:blipFill>
                      <pic:spPr bwMode="auto">
                        <a:xfrm>
                          <a:off x="0" y="0"/>
                          <a:ext cx="183600" cy="183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5" o:spid="_x0000_s135" type="#_x0000_t75" style="width:14.46pt;height:14.46pt;mso-wrap-distance-left:0.00pt;mso-wrap-distance-top:0.00pt;mso-wrap-distance-right:0.00pt;mso-wrap-distance-bottom:0.00pt;" stroked="false">
                <v:path textboxrect="0,0,0,0"/>
                <v:imagedata r:id="rId50" o:title=""/>
              </v:shape>
            </w:pict>
          </mc:Fallback>
        </mc:AlternateContent>
      </w:r>
      <w:r>
        <w:rPr>
          <w:lang w:eastAsia="en-US"/>
        </w:rPr>
        <w:t xml:space="preserve"> и в поле ввода введите название отчета (</w:t>
      </w:r>
      <w:r>
        <w:rPr>
          <w:lang w:eastAsia="en-US"/>
        </w:rPr>
        <w:fldChar w:fldCharType="begin"/>
      </w:r>
      <w:r>
        <w:rPr>
          <w:lang w:eastAsia="en-US"/>
        </w:rPr>
        <w:instrText xml:space="preserve"> REF _Ref203401550 \h </w:instrText>
      </w:r>
      <w:r>
        <w:rPr>
          <w:lang w:eastAsia="en-US"/>
        </w:rPr>
        <w:instrText xml:space="preserve"> \* MERGEFORMAT </w:instrText>
      </w:r>
      <w:r>
        <w:rPr>
          <w:lang w:eastAsia="en-US"/>
        </w:rPr>
        <w:fldChar w:fldCharType="separate"/>
      </w:r>
      <w:r>
        <w:t xml:space="preserve">Рисунок </w:t>
      </w:r>
      <w:r>
        <w:t xml:space="preserve">61</w:t>
      </w:r>
      <w:r>
        <w:rPr>
          <w:lang w:eastAsia="en-US"/>
        </w:rPr>
        <w:fldChar w:fldCharType="end"/>
      </w:r>
      <w:r>
        <w:rPr>
          <w:lang w:eastAsia="en-US"/>
        </w:rPr>
        <w:t xml:space="preserve">). Щелкните мышью по названию найденного отчета, и он откроется в новой вкладке.</w:t>
      </w:r>
      <w:r>
        <w:rPr>
          <w:lang w:eastAsia="en-US"/>
        </w:rPr>
      </w:r>
    </w:p>
    <w:p>
      <w:pPr>
        <w:pStyle w:val="981"/>
      </w:pPr>
      <w:r>
        <mc:AlternateContent>
          <mc:Choice Requires="wpg">
            <w:drawing>
              <wp:inline xmlns:wp="http://schemas.openxmlformats.org/drawingml/2006/wordprocessingDrawing" distT="0" distB="0" distL="0" distR="0">
                <wp:extent cx="4191000" cy="1378618"/>
                <wp:effectExtent l="190500" t="190500" r="190500" b="183515"/>
                <wp:docPr id="137" name="Рисунок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pic:cNvPicPr>
                        <pic:nvPr/>
                      </pic:nvPicPr>
                      <pic:blipFill>
                        <a:blip r:embed="rId157"/>
                        <a:stretch/>
                      </pic:blipFill>
                      <pic:spPr bwMode="auto">
                        <a:xfrm>
                          <a:off x="0" y="0"/>
                          <a:ext cx="4244283" cy="1396145"/>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6" o:spid="_x0000_s136" type="#_x0000_t75" style="width:330.00pt;height:108.55pt;mso-wrap-distance-left:0.00pt;mso-wrap-distance-top:0.00pt;mso-wrap-distance-right:0.00pt;mso-wrap-distance-bottom:0.00pt;" stroked="f">
                <v:path textboxrect="0,0,0,0"/>
                <v:imagedata r:id="rId157" o:title=""/>
              </v:shape>
            </w:pict>
          </mc:Fallback>
        </mc:AlternateContent>
      </w:r>
      <w:r/>
    </w:p>
    <w:p>
      <w:pPr>
        <w:pStyle w:val="980"/>
        <w:rPr>
          <w:rFonts w:cs="Times New Roman"/>
        </w:rPr>
      </w:pPr>
      <w:r/>
      <w:bookmarkStart w:id="199" w:name="_Ref203401550"/>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61</w:t>
      </w:r>
      <w:r>
        <w:rPr>
          <w:rFonts w:cs="Times New Roman"/>
        </w:rPr>
        <w:fldChar w:fldCharType="end"/>
      </w:r>
      <w:bookmarkEnd w:id="199"/>
      <w:r>
        <w:rPr>
          <w:rFonts w:cs="Times New Roman"/>
        </w:rPr>
        <w:t xml:space="preserve"> – </w:t>
      </w:r>
      <w:r>
        <w:rPr>
          <w:rFonts w:cs="Times New Roman"/>
        </w:rPr>
        <w:t xml:space="preserve">Пример поиска сохранённого отчёта</w:t>
      </w:r>
      <w:r>
        <w:rPr>
          <w:rFonts w:cs="Times New Roman"/>
        </w:rPr>
      </w:r>
    </w:p>
    <w:p>
      <w:pPr>
        <w:pStyle w:val="969"/>
        <w:rPr>
          <w:lang w:eastAsia="en-US"/>
        </w:rPr>
      </w:pPr>
      <w:r>
        <w:rPr>
          <w:lang w:eastAsia="en-US"/>
        </w:rPr>
        <w:t xml:space="preserve">Поиск Системы предоставляет следующую информацию:</w:t>
      </w:r>
      <w:r>
        <w:rPr>
          <w:lang w:eastAsia="en-US"/>
        </w:rPr>
      </w:r>
    </w:p>
    <w:p>
      <w:pPr>
        <w:pStyle w:val="969"/>
        <w:numPr>
          <w:ilvl w:val="0"/>
          <w:numId w:val="34"/>
        </w:numPr>
        <w:ind w:left="924" w:hanging="357"/>
      </w:pPr>
      <w:r>
        <w:t xml:space="preserve">название искомого объекта;</w:t>
      </w:r>
      <w:r/>
    </w:p>
    <w:p>
      <w:pPr>
        <w:pStyle w:val="969"/>
        <w:numPr>
          <w:ilvl w:val="0"/>
          <w:numId w:val="34"/>
        </w:numPr>
        <w:ind w:left="924" w:hanging="357"/>
      </w:pPr>
      <w:r>
        <w:t xml:space="preserve">иконка-символ искомого объекта (например, иконка </w:t>
      </w:r>
      <w:r>
        <mc:AlternateContent>
          <mc:Choice Requires="wpg">
            <w:drawing>
              <wp:inline xmlns:wp="http://schemas.openxmlformats.org/drawingml/2006/wordprocessingDrawing" distT="0" distB="0" distL="0" distR="0">
                <wp:extent cx="205200" cy="205200"/>
                <wp:effectExtent l="0" t="0" r="4445" b="4445"/>
                <wp:docPr id="138" name="Рисунок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6">
                          <a:extLst>
                            <a:ext uri="{96DAC541-7B7A-43D3-8B79-37D633B846F1}">
                              <asvg:svgBlip xmlns:asvg="http://schemas.microsoft.com/office/drawing/2016/SVG/main" r:embed="rId27"/>
                            </a:ext>
                          </a:extLst>
                        </a:blip>
                        <a:stretch/>
                      </pic:blipFill>
                      <pic:spPr bwMode="auto">
                        <a:xfrm>
                          <a:off x="0" y="0"/>
                          <a:ext cx="205200" cy="2052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7" o:spid="_x0000_s137" type="#_x0000_t75" style="width:16.16pt;height:16.16pt;mso-wrap-distance-left:0.00pt;mso-wrap-distance-top:0.00pt;mso-wrap-distance-right:0.00pt;mso-wrap-distance-bottom:0.00pt;" stroked="false">
                <v:path textboxrect="0,0,0,0"/>
                <v:imagedata r:id="rId26" o:title=""/>
              </v:shape>
            </w:pict>
          </mc:Fallback>
        </mc:AlternateContent>
      </w:r>
      <w:r>
        <w:t xml:space="preserve"> слева от названия отчета, обозначающая "Отчет о проводках ");</w:t>
      </w:r>
      <w:r/>
    </w:p>
    <w:p>
      <w:pPr>
        <w:pStyle w:val="969"/>
        <w:numPr>
          <w:ilvl w:val="0"/>
          <w:numId w:val="34"/>
        </w:numPr>
        <w:ind w:left="924" w:hanging="357"/>
      </w:pPr>
      <w:r>
        <w:t xml:space="preserve">тип искомого объекта и принадлежность к группе (например, тип искомого – "Сохраненные отчеты", сохранен в корневой группе отчетов "</w:t>
      </w:r>
      <w:r>
        <w:t xml:space="preserve">root</w:t>
      </w:r>
      <w:r>
        <w:t xml:space="preserve">").</w:t>
      </w:r>
      <w:r/>
    </w:p>
    <w:p>
      <w:pPr>
        <w:pStyle w:val="889"/>
        <w:numPr>
          <w:ilvl w:val="2"/>
          <w:numId w:val="7"/>
        </w:numPr>
        <w:ind w:left="-425"/>
        <w:keepNext/>
        <w:spacing w:before="240"/>
        <w:rPr>
          <w:rFonts w:ascii="Times New Roman" w:hAnsi="Times New Roman" w:cs="Times New Roman"/>
        </w:rPr>
      </w:pPr>
      <w:r/>
      <w:bookmarkStart w:id="200" w:name="_Toc193748578"/>
      <w:r/>
      <w:bookmarkStart w:id="201" w:name="_Toc206003315"/>
      <w:r>
        <w:rPr>
          <w:rFonts w:ascii="Times New Roman" w:hAnsi="Times New Roman" w:cs="Times New Roman"/>
        </w:rPr>
        <w:t xml:space="preserve">История проводки</w:t>
      </w:r>
      <w:bookmarkEnd w:id="200"/>
      <w:r/>
      <w:bookmarkEnd w:id="201"/>
      <w:r/>
      <w:r>
        <w:rPr>
          <w:rFonts w:ascii="Times New Roman" w:hAnsi="Times New Roman" w:cs="Times New Roman"/>
        </w:rPr>
      </w:r>
    </w:p>
    <w:p>
      <w:pPr>
        <w:pStyle w:val="969"/>
      </w:pPr>
      <w:r>
        <w:t xml:space="preserve">История проводки показывает, как, кем и когда изменялась проводка.</w:t>
      </w:r>
      <w:r/>
    </w:p>
    <w:p>
      <w:pPr>
        <w:pStyle w:val="969"/>
      </w:pPr>
      <w:r>
        <w:t xml:space="preserve">Чтобы вывести отчет об истории проводки:</w:t>
      </w:r>
      <w:r/>
    </w:p>
    <w:p>
      <w:pPr>
        <w:pStyle w:val="969"/>
        <w:numPr>
          <w:ilvl w:val="0"/>
          <w:numId w:val="34"/>
        </w:numPr>
        <w:ind w:left="1094" w:hanging="357"/>
      </w:pPr>
      <w:r>
        <w:t xml:space="preserve">1. При просмотре любого отчета о проводках при Поиске проводок надо щелкнуть интересующую проводку правой кнопкой мыши;</w:t>
      </w:r>
      <w:r/>
    </w:p>
    <w:p>
      <w:pPr>
        <w:pStyle w:val="969"/>
        <w:numPr>
          <w:ilvl w:val="0"/>
          <w:numId w:val="34"/>
        </w:numPr>
        <w:ind w:left="1094" w:hanging="357"/>
      </w:pPr>
      <w:r>
        <w:t xml:space="preserve">2. В выведенном контекстном меню надо выбрать пункт "Показать историю проводки";</w:t>
      </w:r>
      <w:r/>
    </w:p>
    <w:p>
      <w:pPr>
        <w:pStyle w:val="969"/>
        <w:numPr>
          <w:ilvl w:val="0"/>
          <w:numId w:val="34"/>
        </w:numPr>
        <w:ind w:left="1094" w:hanging="357"/>
        <w:spacing w:after="120"/>
      </w:pPr>
      <w:r>
        <w:t xml:space="preserve">3. Система сформирует и выведет отчет об истории проводки (</w:t>
      </w:r>
      <w:r>
        <w:fldChar w:fldCharType="begin"/>
      </w:r>
      <w:r>
        <w:instrText xml:space="preserve"> REF _Ref203401965 \h </w:instrText>
      </w:r>
      <w:r>
        <w:instrText xml:space="preserve"> \* MERGEFORMAT </w:instrText>
      </w:r>
      <w:r>
        <w:fldChar w:fldCharType="separate"/>
      </w:r>
      <w:r>
        <w:t xml:space="preserve">Рисунок </w:t>
      </w:r>
      <w:r>
        <w:t xml:space="preserve">62</w:t>
      </w:r>
      <w:r>
        <w:fldChar w:fldCharType="end"/>
      </w:r>
      <w:r>
        <w:t xml:space="preserve">).</w:t>
      </w:r>
      <w:r/>
    </w:p>
    <w:p>
      <w:pPr>
        <w:pStyle w:val="969"/>
      </w:pPr>
      <w:r>
        <w:t xml:space="preserve">Этот отчет показывает:</w:t>
      </w:r>
      <w:r/>
    </w:p>
    <w:p>
      <w:pPr>
        <w:pStyle w:val="969"/>
        <w:numPr>
          <w:ilvl w:val="0"/>
          <w:numId w:val="34"/>
        </w:numPr>
        <w:ind w:left="1094" w:hanging="357"/>
      </w:pPr>
      <w:r>
        <w:t xml:space="preserve">все изменения проводки, сделанные вручную;</w:t>
      </w:r>
      <w:r/>
    </w:p>
    <w:p>
      <w:pPr>
        <w:pStyle w:val="969"/>
        <w:numPr>
          <w:ilvl w:val="0"/>
          <w:numId w:val="34"/>
        </w:numPr>
        <w:ind w:left="1094" w:hanging="357"/>
      </w:pPr>
      <w:r>
        <w:t xml:space="preserve">автоматические </w:t>
      </w:r>
      <w:r>
        <w:t xml:space="preserve">перепроведения</w:t>
      </w:r>
      <w:r>
        <w:t xml:space="preserve"> проводки (если это зависимая проводка – например, при изменении правил трансформации при импорте).</w:t>
      </w:r>
      <w:r/>
    </w:p>
    <w:p>
      <w:pPr>
        <w:pStyle w:val="981"/>
      </w:pPr>
      <w:r>
        <mc:AlternateContent>
          <mc:Choice Requires="wpg">
            <w:drawing>
              <wp:inline xmlns:wp="http://schemas.openxmlformats.org/drawingml/2006/wordprocessingDrawing" distT="0" distB="0" distL="0" distR="0">
                <wp:extent cx="5939790" cy="2093198"/>
                <wp:effectExtent l="190500" t="190500" r="194310" b="193040"/>
                <wp:docPr id="139" name="Рисунок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pic:cNvPicPr>
                        <pic:nvPr/>
                      </pic:nvPicPr>
                      <pic:blipFill>
                        <a:blip r:embed="rId158"/>
                        <a:stretch/>
                      </pic:blipFill>
                      <pic:spPr bwMode="auto">
                        <a:xfrm>
                          <a:off x="0" y="0"/>
                          <a:ext cx="5939790" cy="2093198"/>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8" o:spid="_x0000_s138" type="#_x0000_t75" style="width:467.70pt;height:164.82pt;mso-wrap-distance-left:0.00pt;mso-wrap-distance-top:0.00pt;mso-wrap-distance-right:0.00pt;mso-wrap-distance-bottom:0.00pt;" stroked="f">
                <v:path textboxrect="0,0,0,0"/>
                <v:imagedata r:id="rId158" o:title=""/>
              </v:shape>
            </w:pict>
          </mc:Fallback>
        </mc:AlternateContent>
      </w:r>
      <w:r/>
    </w:p>
    <w:p>
      <w:pPr>
        <w:pStyle w:val="980"/>
        <w:rPr>
          <w:rFonts w:cs="Times New Roman"/>
        </w:rPr>
      </w:pPr>
      <w:r/>
      <w:bookmarkStart w:id="202" w:name="_Ref203401965"/>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62</w:t>
      </w:r>
      <w:r>
        <w:rPr>
          <w:rFonts w:cs="Times New Roman"/>
        </w:rPr>
        <w:fldChar w:fldCharType="end"/>
      </w:r>
      <w:bookmarkEnd w:id="202"/>
      <w:r>
        <w:rPr>
          <w:rFonts w:cs="Times New Roman"/>
        </w:rPr>
        <w:t xml:space="preserve"> – Пример выписки истории проводки</w:t>
      </w:r>
      <w:r>
        <w:rPr>
          <w:rFonts w:cs="Times New Roman"/>
        </w:rPr>
      </w:r>
    </w:p>
    <w:p>
      <w:pPr>
        <w:ind w:firstLine="0"/>
        <w:jc w:val="left"/>
        <w:spacing w:after="160" w:line="259" w:lineRule="auto"/>
        <w:rPr>
          <w:rFonts w:ascii="Times New Roman" w:hAnsi="Times New Roman" w:eastAsia="Times New Roman" w:cs="Times New Roman"/>
          <w:szCs w:val="24"/>
        </w:rPr>
      </w:pPr>
      <w:r>
        <w:rPr>
          <w:rFonts w:ascii="Times New Roman" w:hAnsi="Times New Roman" w:cs="Times New Roman"/>
        </w:rPr>
        <w:br w:type="page" w:clear="all"/>
      </w:r>
      <w:r>
        <w:rPr>
          <w:rFonts w:ascii="Times New Roman" w:hAnsi="Times New Roman" w:eastAsia="Times New Roman" w:cs="Times New Roman"/>
          <w:szCs w:val="24"/>
        </w:rPr>
      </w:r>
    </w:p>
    <w:p>
      <w:pPr>
        <w:pStyle w:val="888"/>
        <w:numPr>
          <w:ilvl w:val="1"/>
          <w:numId w:val="7"/>
        </w:numPr>
        <w:keepLines/>
        <w:keepNext/>
        <w:pageBreakBefore w:val="0"/>
        <w:spacing w:before="240"/>
        <w:rPr>
          <w:rFonts w:ascii="Times New Roman" w:hAnsi="Times New Roman" w:cs="Times New Roman"/>
          <w:sz w:val="28"/>
        </w:rPr>
      </w:pPr>
      <w:r/>
      <w:bookmarkStart w:id="203" w:name="_Ref171513606"/>
      <w:r/>
      <w:bookmarkStart w:id="204" w:name="_Toc193748529"/>
      <w:r/>
      <w:bookmarkStart w:id="205" w:name="_Toc206003316"/>
      <w:r/>
      <w:bookmarkStart w:id="206" w:name="Отчеты"/>
      <w:r>
        <w:rPr>
          <w:rFonts w:ascii="Times New Roman" w:hAnsi="Times New Roman" w:cs="Times New Roman"/>
          <w:sz w:val="28"/>
        </w:rPr>
        <w:t xml:space="preserve">Отчеты</w:t>
      </w:r>
      <w:bookmarkEnd w:id="203"/>
      <w:r/>
      <w:bookmarkEnd w:id="204"/>
      <w:r/>
      <w:bookmarkEnd w:id="205"/>
      <w:r/>
      <w:bookmarkEnd w:id="206"/>
      <w:r>
        <w:rPr>
          <w:rFonts w:ascii="Times New Roman" w:hAnsi="Times New Roman" w:cs="Times New Roman"/>
          <w:sz w:val="28"/>
        </w:rPr>
      </w:r>
    </w:p>
    <w:p>
      <w:pPr>
        <w:pStyle w:val="969"/>
      </w:pPr>
      <w:r>
        <w:t xml:space="preserve">Для оценки финансового состояния компании используются следующие предустановленные стандартные финансовые отчеты:</w:t>
      </w:r>
      <w:r/>
    </w:p>
    <w:p>
      <w:pPr>
        <w:pStyle w:val="969"/>
        <w:numPr>
          <w:ilvl w:val="0"/>
          <w:numId w:val="28"/>
        </w:numPr>
        <w:ind w:left="924" w:hanging="357"/>
      </w:pPr>
      <w:r>
        <w:t xml:space="preserve">отчет о финансовом положении (баланс);</w:t>
      </w:r>
      <w:r/>
    </w:p>
    <w:p>
      <w:pPr>
        <w:pStyle w:val="969"/>
        <w:numPr>
          <w:ilvl w:val="0"/>
          <w:numId w:val="28"/>
        </w:numPr>
        <w:ind w:left="924" w:hanging="357"/>
      </w:pPr>
      <w:r>
        <w:t xml:space="preserve">отчет о прибылях и убытках (также называемый отчетом о совокупном доходе), (ОПУ);</w:t>
      </w:r>
      <w:r/>
    </w:p>
    <w:p>
      <w:pPr>
        <w:pStyle w:val="969"/>
        <w:numPr>
          <w:ilvl w:val="0"/>
          <w:numId w:val="28"/>
        </w:numPr>
        <w:ind w:left="924" w:hanging="357"/>
      </w:pPr>
      <w:r>
        <w:t xml:space="preserve">отчет о движении денежных средств (ОДДС).</w:t>
      </w:r>
      <w:r/>
    </w:p>
    <w:p>
      <w:pPr>
        <w:pStyle w:val="969"/>
      </w:pPr>
      <w:r>
        <w:t xml:space="preserve">В </w:t>
      </w:r>
      <w:r>
        <w:t xml:space="preserve">ФинГрад</w:t>
      </w:r>
      <w:r>
        <w:t xml:space="preserve">е</w:t>
      </w:r>
      <w:r>
        <w:t xml:space="preserve"> есть еще один вид финансового отчета – гибкий или аналитический отчет. Этот удобный инструмент помогает анализировать многомерные учетные данные в разных плоскостях.</w:t>
      </w:r>
      <w:r/>
    </w:p>
    <w:p>
      <w:pPr>
        <w:pStyle w:val="969"/>
      </w:pPr>
      <w:r>
        <w:t xml:space="preserve">Для доступа к отчетам воспользуйтесь иконками на главном экране Системы (</w:t>
      </w:r>
      <w:r>
        <w:fldChar w:fldCharType="begin"/>
      </w:r>
      <w:r>
        <w:instrText xml:space="preserve"> REF _Ref203401966 \h </w:instrText>
      </w:r>
      <w:r>
        <w:instrText xml:space="preserve"> \* MERGEFORMAT </w:instrText>
      </w:r>
      <w:r>
        <w:fldChar w:fldCharType="separate"/>
      </w:r>
      <w:r>
        <w:t xml:space="preserve">Рисунок </w:t>
      </w:r>
      <w:r>
        <w:t xml:space="preserve">63</w:t>
      </w:r>
      <w:r>
        <w:fldChar w:fldCharType="end"/>
      </w:r>
      <w:r>
        <w:t xml:space="preserve">), либо с помощью иконки поиска </w:t>
      </w:r>
      <w:r>
        <mc:AlternateContent>
          <mc:Choice Requires="wpg">
            <w:drawing>
              <wp:inline xmlns:wp="http://schemas.openxmlformats.org/drawingml/2006/wordprocessingDrawing" distT="0" distB="0" distL="0" distR="0">
                <wp:extent cx="183600" cy="183600"/>
                <wp:effectExtent l="0" t="0" r="6985" b="6985"/>
                <wp:docPr id="140" name="Рисунок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0">
                          <a:extLst>
                            <a:ext uri="{96DAC541-7B7A-43D3-8B79-37D633B846F1}">
                              <asvg:svgBlip xmlns:asvg="http://schemas.microsoft.com/office/drawing/2016/SVG/main" r:embed="rId51"/>
                            </a:ext>
                          </a:extLst>
                        </a:blip>
                        <a:stretch/>
                      </pic:blipFill>
                      <pic:spPr bwMode="auto">
                        <a:xfrm>
                          <a:off x="0" y="0"/>
                          <a:ext cx="183600" cy="183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9" o:spid="_x0000_s139" type="#_x0000_t75" style="width:14.46pt;height:14.46pt;mso-wrap-distance-left:0.00pt;mso-wrap-distance-top:0.00pt;mso-wrap-distance-right:0.00pt;mso-wrap-distance-bottom:0.00pt;" stroked="false">
                <v:path textboxrect="0,0,0,0"/>
                <v:imagedata r:id="rId50" o:title=""/>
              </v:shape>
            </w:pict>
          </mc:Fallback>
        </mc:AlternateContent>
      </w:r>
      <w:r>
        <w:t xml:space="preserve"> в верхней строке приложения-клиента выберите соответствующую команду (</w:t>
      </w:r>
      <w:r>
        <w:fldChar w:fldCharType="begin"/>
      </w:r>
      <w:r>
        <w:instrText xml:space="preserve"> REF _Ref203401968 \h </w:instrText>
      </w:r>
      <w:r>
        <w:instrText xml:space="preserve"> \* MERGEFORMAT </w:instrText>
      </w:r>
      <w:r>
        <w:fldChar w:fldCharType="separate"/>
      </w:r>
      <w:r>
        <w:t xml:space="preserve">Рисунок </w:t>
      </w:r>
      <w:r>
        <w:t xml:space="preserve">64</w:t>
      </w:r>
      <w:r>
        <w:fldChar w:fldCharType="end"/>
      </w:r>
      <w:r>
        <w:t xml:space="preserve">).</w:t>
      </w:r>
      <w:r/>
    </w:p>
    <w:p>
      <w:pPr>
        <w:pStyle w:val="981"/>
      </w:pPr>
      <w:r>
        <mc:AlternateContent>
          <mc:Choice Requires="wpg">
            <w:drawing>
              <wp:inline xmlns:wp="http://schemas.openxmlformats.org/drawingml/2006/wordprocessingDrawing" distT="0" distB="0" distL="0" distR="0">
                <wp:extent cx="2105025" cy="3036938"/>
                <wp:effectExtent l="190500" t="190500" r="180975" b="182880"/>
                <wp:docPr id="141"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59"/>
                        <a:stretch/>
                      </pic:blipFill>
                      <pic:spPr bwMode="auto">
                        <a:xfrm>
                          <a:off x="0" y="0"/>
                          <a:ext cx="2119999" cy="3058542"/>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0" o:spid="_x0000_s140" type="#_x0000_t75" style="width:165.75pt;height:239.13pt;mso-wrap-distance-left:0.00pt;mso-wrap-distance-top:0.00pt;mso-wrap-distance-right:0.00pt;mso-wrap-distance-bottom:0.00pt;" stroked="f">
                <v:path textboxrect="0,0,0,0"/>
                <v:imagedata r:id="rId159" o:title=""/>
              </v:shape>
            </w:pict>
          </mc:Fallback>
        </mc:AlternateContent>
      </w:r>
      <w:r/>
    </w:p>
    <w:p>
      <w:pPr>
        <w:pStyle w:val="980"/>
        <w:rPr>
          <w:rFonts w:cs="Times New Roman"/>
        </w:rPr>
      </w:pPr>
      <w:r/>
      <w:bookmarkStart w:id="207" w:name="_Ref203401966"/>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63</w:t>
      </w:r>
      <w:r>
        <w:rPr>
          <w:rFonts w:cs="Times New Roman"/>
        </w:rPr>
        <w:fldChar w:fldCharType="end"/>
      </w:r>
      <w:bookmarkEnd w:id="207"/>
      <w:r>
        <w:rPr>
          <w:rFonts w:cs="Times New Roman"/>
        </w:rPr>
        <w:t xml:space="preserve"> – Иконки отчетов на главном экране Системы</w:t>
      </w:r>
      <w:r>
        <w:rPr>
          <w:rFonts w:cs="Times New Roman"/>
        </w:rPr>
      </w:r>
    </w:p>
    <w:p>
      <w:pPr>
        <w:pStyle w:val="981"/>
      </w:pPr>
      <w:r>
        <mc:AlternateContent>
          <mc:Choice Requires="wpg">
            <w:drawing>
              <wp:inline xmlns:wp="http://schemas.openxmlformats.org/drawingml/2006/wordprocessingDrawing" distT="0" distB="0" distL="0" distR="0">
                <wp:extent cx="3962400" cy="1971474"/>
                <wp:effectExtent l="190500" t="190500" r="190500" b="181610"/>
                <wp:docPr id="142" name="Рисунок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60"/>
                        <a:stretch/>
                      </pic:blipFill>
                      <pic:spPr bwMode="auto">
                        <a:xfrm>
                          <a:off x="0" y="0"/>
                          <a:ext cx="4029066" cy="2004643"/>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1" o:spid="_x0000_s141" type="#_x0000_t75" style="width:312.00pt;height:155.23pt;mso-wrap-distance-left:0.00pt;mso-wrap-distance-top:0.00pt;mso-wrap-distance-right:0.00pt;mso-wrap-distance-bottom:0.00pt;" stroked="f">
                <v:path textboxrect="0,0,0,0"/>
                <v:imagedata r:id="rId160" o:title=""/>
              </v:shape>
            </w:pict>
          </mc:Fallback>
        </mc:AlternateContent>
      </w:r>
      <w:r/>
    </w:p>
    <w:p>
      <w:pPr>
        <w:pStyle w:val="980"/>
        <w:rPr>
          <w:rFonts w:cs="Times New Roman"/>
        </w:rPr>
      </w:pPr>
      <w:r/>
      <w:bookmarkStart w:id="208" w:name="_Ref203401968"/>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64</w:t>
      </w:r>
      <w:r>
        <w:rPr>
          <w:rFonts w:cs="Times New Roman"/>
        </w:rPr>
        <w:fldChar w:fldCharType="end"/>
      </w:r>
      <w:bookmarkEnd w:id="208"/>
      <w:r>
        <w:rPr>
          <w:rFonts w:cs="Times New Roman"/>
        </w:rPr>
        <w:t xml:space="preserve"> – Поиск отчетов по функционалу Системы</w:t>
      </w:r>
      <w:r>
        <w:rPr>
          <w:rFonts w:cs="Times New Roman"/>
        </w:rPr>
      </w:r>
    </w:p>
    <w:p>
      <w:pPr>
        <w:pStyle w:val="889"/>
        <w:numPr>
          <w:ilvl w:val="2"/>
          <w:numId w:val="7"/>
        </w:numPr>
        <w:ind w:left="-425"/>
        <w:keepNext/>
        <w:spacing w:before="240"/>
        <w:rPr>
          <w:rFonts w:ascii="Times New Roman" w:hAnsi="Times New Roman" w:cs="Times New Roman"/>
        </w:rPr>
      </w:pPr>
      <w:r/>
      <w:bookmarkStart w:id="209" w:name="_Ref170135999"/>
      <w:r/>
      <w:bookmarkStart w:id="210" w:name="_Toc193748530"/>
      <w:r/>
      <w:bookmarkStart w:id="211" w:name="_Toc206003317"/>
      <w:r>
        <w:rPr>
          <w:rFonts w:ascii="Times New Roman" w:hAnsi="Times New Roman" w:cs="Times New Roman"/>
        </w:rPr>
        <w:t xml:space="preserve">Балансовый отчет</w:t>
      </w:r>
      <w:bookmarkEnd w:id="209"/>
      <w:r/>
      <w:bookmarkEnd w:id="210"/>
      <w:r/>
      <w:bookmarkEnd w:id="211"/>
      <w:r/>
      <w:r>
        <w:rPr>
          <w:rFonts w:ascii="Times New Roman" w:hAnsi="Times New Roman" w:cs="Times New Roman"/>
        </w:rPr>
      </w:r>
    </w:p>
    <w:p>
      <w:pPr>
        <w:pStyle w:val="969"/>
      </w:pPr>
      <w:r>
        <w:t xml:space="preserve">Для вывода балансового отчета нажмите на иконку </w:t>
      </w:r>
      <w:r>
        <mc:AlternateContent>
          <mc:Choice Requires="wpg">
            <w:drawing>
              <wp:inline xmlns:wp="http://schemas.openxmlformats.org/drawingml/2006/wordprocessingDrawing" distT="0" distB="0" distL="0" distR="0">
                <wp:extent cx="237600" cy="237600"/>
                <wp:effectExtent l="0" t="0" r="0" b="0"/>
                <wp:docPr id="143"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8">
                          <a:extLst>
                            <a:ext uri="{96DAC541-7B7A-43D3-8B79-37D633B846F1}">
                              <asvg:svgBlip xmlns:asvg="http://schemas.microsoft.com/office/drawing/2016/SVG/main" r:embed="rId19"/>
                            </a:ext>
                          </a:extLst>
                        </a:blip>
                        <a:stretch/>
                      </pic:blipFill>
                      <pic:spPr bwMode="auto">
                        <a:xfrm>
                          <a:off x="0" y="0"/>
                          <a:ext cx="237600" cy="237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2" o:spid="_x0000_s142" type="#_x0000_t75" style="width:18.71pt;height:18.71pt;mso-wrap-distance-left:0.00pt;mso-wrap-distance-top:0.00pt;mso-wrap-distance-right:0.00pt;mso-wrap-distance-bottom:0.00pt;" stroked="false">
                <v:path textboxrect="0,0,0,0"/>
                <v:imagedata r:id="rId18" o:title=""/>
              </v:shape>
            </w:pict>
          </mc:Fallback>
        </mc:AlternateContent>
      </w:r>
      <w:r>
        <w:t xml:space="preserve">"Балансовый отчет" на главном экране Системы или выберите команду </w:t>
      </w:r>
      <w:r>
        <mc:AlternateContent>
          <mc:Choice Requires="wpg">
            <w:drawing>
              <wp:inline xmlns:wp="http://schemas.openxmlformats.org/drawingml/2006/wordprocessingDrawing" distT="0" distB="0" distL="0" distR="0">
                <wp:extent cx="237600" cy="237600"/>
                <wp:effectExtent l="0" t="0" r="0" b="0"/>
                <wp:docPr id="144"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8">
                          <a:extLst>
                            <a:ext uri="{96DAC541-7B7A-43D3-8B79-37D633B846F1}">
                              <asvg:svgBlip xmlns:asvg="http://schemas.microsoft.com/office/drawing/2016/SVG/main" r:embed="rId19"/>
                            </a:ext>
                          </a:extLst>
                        </a:blip>
                        <a:stretch/>
                      </pic:blipFill>
                      <pic:spPr bwMode="auto">
                        <a:xfrm>
                          <a:off x="0" y="0"/>
                          <a:ext cx="237600" cy="237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3" o:spid="_x0000_s143" type="#_x0000_t75" style="width:18.71pt;height:18.71pt;mso-wrap-distance-left:0.00pt;mso-wrap-distance-top:0.00pt;mso-wrap-distance-right:0.00pt;mso-wrap-distance-bottom:0.00pt;" stroked="false">
                <v:path textboxrect="0,0,0,0"/>
                <v:imagedata r:id="rId18" o:title=""/>
              </v:shape>
            </w:pict>
          </mc:Fallback>
        </mc:AlternateContent>
      </w:r>
      <w:r>
        <w:t xml:space="preserve">"Балансовый отчет" в поле поиска </w:t>
      </w:r>
      <w:r>
        <mc:AlternateContent>
          <mc:Choice Requires="wpg">
            <w:drawing>
              <wp:inline xmlns:wp="http://schemas.openxmlformats.org/drawingml/2006/wordprocessingDrawing" distT="0" distB="0" distL="0" distR="0">
                <wp:extent cx="183600" cy="183600"/>
                <wp:effectExtent l="0" t="0" r="6985" b="6985"/>
                <wp:docPr id="145"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0">
                          <a:extLst>
                            <a:ext uri="{96DAC541-7B7A-43D3-8B79-37D633B846F1}">
                              <asvg:svgBlip xmlns:asvg="http://schemas.microsoft.com/office/drawing/2016/SVG/main" r:embed="rId51"/>
                            </a:ext>
                          </a:extLst>
                        </a:blip>
                        <a:stretch/>
                      </pic:blipFill>
                      <pic:spPr bwMode="auto">
                        <a:xfrm>
                          <a:off x="0" y="0"/>
                          <a:ext cx="183600" cy="183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4" o:spid="_x0000_s144" type="#_x0000_t75" style="width:14.46pt;height:14.46pt;mso-wrap-distance-left:0.00pt;mso-wrap-distance-top:0.00pt;mso-wrap-distance-right:0.00pt;mso-wrap-distance-bottom:0.00pt;" stroked="false">
                <v:path textboxrect="0,0,0,0"/>
                <v:imagedata r:id="rId50" o:title=""/>
              </v:shape>
            </w:pict>
          </mc:Fallback>
        </mc:AlternateContent>
      </w:r>
      <w:r>
        <w:t xml:space="preserve"> в верхней строке приложения-клиента.</w:t>
      </w:r>
      <w:r/>
    </w:p>
    <w:p>
      <w:pPr>
        <w:pStyle w:val="969"/>
      </w:pPr>
      <w:r>
        <w:t xml:space="preserve">Система сформирует базовую форму балансового отчета без детализации по счетам, периодам или аналитикам (</w:t>
      </w:r>
      <w:r>
        <w:fldChar w:fldCharType="begin"/>
      </w:r>
      <w:r>
        <w:instrText xml:space="preserve"> REF _Ref203402168 \h </w:instrText>
      </w:r>
      <w:r>
        <w:instrText xml:space="preserve"> \* MERGEFORMAT </w:instrText>
      </w:r>
      <w:r>
        <w:fldChar w:fldCharType="separate"/>
      </w:r>
      <w:r>
        <w:t xml:space="preserve">Рисунок </w:t>
      </w:r>
      <w:r>
        <w:t xml:space="preserve">65</w:t>
      </w:r>
      <w:r>
        <w:fldChar w:fldCharType="end"/>
      </w:r>
      <w:r>
        <w:t xml:space="preserve">)</w:t>
      </w:r>
      <w:r>
        <w:t xml:space="preserve">, </w:t>
      </w:r>
      <w:r>
        <w:t xml:space="preserve">если это первое использование отчета в Системе, либо с выбранными в предыдущую операцию параметрами.</w:t>
      </w:r>
      <w:r/>
    </w:p>
    <w:p>
      <w:pPr>
        <w:pStyle w:val="981"/>
      </w:pPr>
      <w:r>
        <mc:AlternateContent>
          <mc:Choice Requires="wpg">
            <w:drawing>
              <wp:inline xmlns:wp="http://schemas.openxmlformats.org/drawingml/2006/wordprocessingDrawing" distT="0" distB="0" distL="0" distR="0">
                <wp:extent cx="3717402" cy="5991225"/>
                <wp:effectExtent l="190500" t="190500" r="187960" b="180975"/>
                <wp:docPr id="14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61"/>
                        <a:stretch/>
                      </pic:blipFill>
                      <pic:spPr bwMode="auto">
                        <a:xfrm>
                          <a:off x="0" y="0"/>
                          <a:ext cx="3732807" cy="6016054"/>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5" o:spid="_x0000_s145" type="#_x0000_t75" style="width:292.71pt;height:471.75pt;mso-wrap-distance-left:0.00pt;mso-wrap-distance-top:0.00pt;mso-wrap-distance-right:0.00pt;mso-wrap-distance-bottom:0.00pt;" stroked="f">
                <v:path textboxrect="0,0,0,0"/>
                <v:imagedata r:id="rId161" o:title=""/>
              </v:shape>
            </w:pict>
          </mc:Fallback>
        </mc:AlternateContent>
      </w:r>
      <w:r/>
    </w:p>
    <w:p>
      <w:pPr>
        <w:pStyle w:val="980"/>
        <w:rPr>
          <w:rFonts w:cs="Times New Roman"/>
        </w:rPr>
      </w:pPr>
      <w:r/>
      <w:bookmarkStart w:id="212" w:name="_Ref203402168"/>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65</w:t>
      </w:r>
      <w:r>
        <w:rPr>
          <w:rFonts w:cs="Times New Roman"/>
        </w:rPr>
        <w:fldChar w:fldCharType="end"/>
      </w:r>
      <w:bookmarkEnd w:id="212"/>
      <w:r>
        <w:rPr>
          <w:rFonts w:cs="Times New Roman"/>
        </w:rPr>
        <w:t xml:space="preserve"> – Пример базовой формы балансового отчета</w:t>
      </w:r>
      <w:r>
        <w:rPr>
          <w:rFonts w:cs="Times New Roman"/>
        </w:rPr>
      </w:r>
    </w:p>
    <w:p>
      <w:pPr>
        <w:pStyle w:val="969"/>
      </w:pPr>
      <w:r>
        <w:t xml:space="preserve">Чтобы выбрать нужные Вам настройки отчета перед его автоматическим формированием, нужно зажать на клавиатуре клавишу </w:t>
      </w:r>
      <w:r>
        <w:t xml:space="preserve">Ctrl</w:t>
      </w:r>
      <w:r>
        <w:t xml:space="preserve"> и нажать на иконку отчета на главном экране приложения-клиента.</w:t>
      </w:r>
      <w:r/>
    </w:p>
    <w:p>
      <w:pPr>
        <w:pStyle w:val="969"/>
      </w:pPr>
      <w:r>
        <w:t xml:space="preserve">Откроется диалоговое окно с параметрами балансового отчета (</w:t>
      </w:r>
      <w:r>
        <w:fldChar w:fldCharType="begin"/>
      </w:r>
      <w:r>
        <w:instrText xml:space="preserve"> REF _Ref203402169 \h </w:instrText>
      </w:r>
      <w:r>
        <w:instrText xml:space="preserve"> \* MERGEFORMAT </w:instrText>
      </w:r>
      <w:r>
        <w:fldChar w:fldCharType="separate"/>
      </w:r>
      <w:r>
        <w:t xml:space="preserve">Рисунок </w:t>
      </w:r>
      <w:r>
        <w:t xml:space="preserve">66</w:t>
      </w:r>
      <w:r>
        <w:fldChar w:fldCharType="end"/>
      </w:r>
      <w:r>
        <w:t xml:space="preserve">).</w:t>
      </w:r>
      <w:r/>
    </w:p>
    <w:p>
      <w:pPr>
        <w:pStyle w:val="981"/>
      </w:pPr>
      <w:r>
        <mc:AlternateContent>
          <mc:Choice Requires="wpg">
            <w:drawing>
              <wp:inline xmlns:wp="http://schemas.openxmlformats.org/drawingml/2006/wordprocessingDrawing" distT="0" distB="0" distL="0" distR="0">
                <wp:extent cx="5921119" cy="3057525"/>
                <wp:effectExtent l="190500" t="190500" r="194310" b="180975"/>
                <wp:docPr id="147"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pic:cNvPicPr>
                        <pic:nvPr/>
                      </pic:nvPicPr>
                      <pic:blipFill>
                        <a:blip r:embed="rId162"/>
                        <a:stretch/>
                      </pic:blipFill>
                      <pic:spPr bwMode="auto">
                        <a:xfrm>
                          <a:off x="0" y="0"/>
                          <a:ext cx="6065491" cy="3132075"/>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6" o:spid="_x0000_s146" type="#_x0000_t75" style="width:466.23pt;height:240.75pt;mso-wrap-distance-left:0.00pt;mso-wrap-distance-top:0.00pt;mso-wrap-distance-right:0.00pt;mso-wrap-distance-bottom:0.00pt;" stroked="f">
                <v:path textboxrect="0,0,0,0"/>
                <v:imagedata r:id="rId162" o:title=""/>
              </v:shape>
            </w:pict>
          </mc:Fallback>
        </mc:AlternateContent>
      </w:r>
      <w:r/>
    </w:p>
    <w:p>
      <w:pPr>
        <w:pStyle w:val="980"/>
        <w:rPr>
          <w:rFonts w:cs="Times New Roman"/>
        </w:rPr>
      </w:pPr>
      <w:r/>
      <w:bookmarkStart w:id="213" w:name="_Ref203402169"/>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66</w:t>
      </w:r>
      <w:r>
        <w:rPr>
          <w:rFonts w:cs="Times New Roman"/>
        </w:rPr>
        <w:fldChar w:fldCharType="end"/>
      </w:r>
      <w:bookmarkEnd w:id="213"/>
      <w:r>
        <w:rPr>
          <w:rFonts w:cs="Times New Roman"/>
        </w:rPr>
        <w:t xml:space="preserve"> – Диалоговое окно параметров балансового отчета</w:t>
      </w:r>
      <w:r>
        <w:rPr>
          <w:rFonts w:cs="Times New Roman"/>
        </w:rPr>
      </w:r>
    </w:p>
    <w:p>
      <w:pPr>
        <w:pStyle w:val="969"/>
      </w:pPr>
      <w:r>
        <w:t xml:space="preserve">В </w:t>
      </w:r>
      <w:r>
        <w:rPr>
          <w:b/>
        </w:rPr>
        <w:t xml:space="preserve">окне</w:t>
      </w:r>
      <w:r>
        <w:t xml:space="preserve"> </w:t>
      </w:r>
      <w:r>
        <w:rPr>
          <w:b/>
        </w:rPr>
        <w:t xml:space="preserve">параметров</w:t>
      </w:r>
      <w:r>
        <w:t xml:space="preserve"> </w:t>
      </w:r>
      <w:r>
        <w:rPr>
          <w:b/>
        </w:rPr>
        <w:t xml:space="preserve">отчета</w:t>
      </w:r>
      <w:r>
        <w:t xml:space="preserve"> выбираются:</w:t>
      </w:r>
      <w:r/>
    </w:p>
    <w:p>
      <w:pPr>
        <w:pStyle w:val="969"/>
      </w:pPr>
      <w:r>
        <w:t xml:space="preserve">1. Отчетный период (</w:t>
      </w:r>
      <w:r>
        <w:fldChar w:fldCharType="begin"/>
      </w:r>
      <w:r>
        <w:instrText xml:space="preserve"> REF _Ref203402419 \h </w:instrText>
      </w:r>
      <w:r>
        <w:instrText xml:space="preserve"> \* MERGEFORMAT </w:instrText>
      </w:r>
      <w:r>
        <w:fldChar w:fldCharType="separate"/>
      </w:r>
      <w:r>
        <w:t xml:space="preserve">Рисунок </w:t>
      </w:r>
      <w:r>
        <w:t xml:space="preserve">67</w:t>
      </w:r>
      <w:r>
        <w:fldChar w:fldCharType="end"/>
      </w:r>
      <w:r>
        <w:t xml:space="preserve">). </w:t>
      </w:r>
      <w:r/>
    </w:p>
    <w:p>
      <w:pPr>
        <w:pStyle w:val="981"/>
      </w:pPr>
      <w:r>
        <mc:AlternateContent>
          <mc:Choice Requires="wpg">
            <w:drawing>
              <wp:inline xmlns:wp="http://schemas.openxmlformats.org/drawingml/2006/wordprocessingDrawing" distT="0" distB="0" distL="0" distR="0">
                <wp:extent cx="4422063" cy="3876675"/>
                <wp:effectExtent l="190500" t="190500" r="188595" b="180975"/>
                <wp:docPr id="148" name="Рисунок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1" name="Отчеты - выбор отчетного периода.png"/>
                        <pic:cNvPicPr>
                          <a:picLocks noChangeAspect="1"/>
                        </pic:cNvPicPr>
                        <pic:nvPr/>
                      </pic:nvPicPr>
                      <pic:blipFill>
                        <a:blip r:embed="rId163"/>
                        <a:stretch/>
                      </pic:blipFill>
                      <pic:spPr bwMode="auto">
                        <a:xfrm>
                          <a:off x="0" y="0"/>
                          <a:ext cx="4481707" cy="3928962"/>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7" o:spid="_x0000_s147" type="#_x0000_t75" style="width:348.19pt;height:305.25pt;mso-wrap-distance-left:0.00pt;mso-wrap-distance-top:0.00pt;mso-wrap-distance-right:0.00pt;mso-wrap-distance-bottom:0.00pt;" stroked="f">
                <v:path textboxrect="0,0,0,0"/>
                <v:imagedata r:id="rId163" o:title=""/>
              </v:shape>
            </w:pict>
          </mc:Fallback>
        </mc:AlternateContent>
      </w:r>
      <w:r/>
    </w:p>
    <w:p>
      <w:pPr>
        <w:pStyle w:val="980"/>
        <w:rPr>
          <w:rFonts w:cs="Times New Roman"/>
        </w:rPr>
      </w:pPr>
      <w:r/>
      <w:bookmarkStart w:id="214" w:name="_Ref203402419"/>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67</w:t>
      </w:r>
      <w:r>
        <w:rPr>
          <w:rFonts w:cs="Times New Roman"/>
        </w:rPr>
        <w:fldChar w:fldCharType="end"/>
      </w:r>
      <w:bookmarkEnd w:id="214"/>
      <w:r>
        <w:rPr>
          <w:rFonts w:cs="Times New Roman"/>
        </w:rPr>
        <w:t xml:space="preserve"> – Меню выбора отчетного периода в параметрах отчета</w:t>
      </w:r>
      <w:r>
        <w:rPr>
          <w:rFonts w:cs="Times New Roman"/>
        </w:rPr>
      </w:r>
    </w:p>
    <w:p>
      <w:pPr>
        <w:pStyle w:val="969"/>
      </w:pPr>
      <w:r>
        <w:t xml:space="preserve">2. Детализация (</w:t>
      </w:r>
      <w:r>
        <w:fldChar w:fldCharType="begin"/>
      </w:r>
      <w:r>
        <w:instrText xml:space="preserve"> REF _Ref203402469 \h </w:instrText>
      </w:r>
      <w:r>
        <w:instrText xml:space="preserve"> \* MERGEFORMAT </w:instrText>
      </w:r>
      <w:r>
        <w:fldChar w:fldCharType="separate"/>
      </w:r>
      <w:r>
        <w:t xml:space="preserve">Рисунок </w:t>
      </w:r>
      <w:r>
        <w:t xml:space="preserve">68</w:t>
      </w:r>
      <w:r>
        <w:fldChar w:fldCharType="end"/>
      </w:r>
      <w:r>
        <w:t xml:space="preserve">);</w:t>
      </w:r>
      <w:r/>
    </w:p>
    <w:p>
      <w:pPr>
        <w:pStyle w:val="981"/>
      </w:pPr>
      <w:r>
        <mc:AlternateContent>
          <mc:Choice Requires="wpg">
            <w:drawing>
              <wp:inline xmlns:wp="http://schemas.openxmlformats.org/drawingml/2006/wordprocessingDrawing" distT="0" distB="0" distL="0" distR="0">
                <wp:extent cx="2499237" cy="1581150"/>
                <wp:effectExtent l="190500" t="190500" r="187325" b="190500"/>
                <wp:docPr id="149" name="Рисунок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pic:cNvPicPr>
                        <pic:nvPr/>
                      </pic:nvPicPr>
                      <pic:blipFill>
                        <a:blip r:embed="rId164"/>
                        <a:stretch/>
                      </pic:blipFill>
                      <pic:spPr bwMode="auto">
                        <a:xfrm>
                          <a:off x="0" y="0"/>
                          <a:ext cx="2507856" cy="1586603"/>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8" o:spid="_x0000_s148" type="#_x0000_t75" style="width:196.79pt;height:124.50pt;mso-wrap-distance-left:0.00pt;mso-wrap-distance-top:0.00pt;mso-wrap-distance-right:0.00pt;mso-wrap-distance-bottom:0.00pt;" stroked="f">
                <v:path textboxrect="0,0,0,0"/>
                <v:imagedata r:id="rId164" o:title=""/>
              </v:shape>
            </w:pict>
          </mc:Fallback>
        </mc:AlternateContent>
      </w:r>
      <w:r/>
    </w:p>
    <w:p>
      <w:pPr>
        <w:pStyle w:val="980"/>
        <w:rPr>
          <w:rFonts w:cs="Times New Roman"/>
        </w:rPr>
      </w:pPr>
      <w:r/>
      <w:bookmarkStart w:id="215" w:name="_Ref203402469"/>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68</w:t>
      </w:r>
      <w:r>
        <w:rPr>
          <w:rFonts w:cs="Times New Roman"/>
        </w:rPr>
        <w:fldChar w:fldCharType="end"/>
      </w:r>
      <w:bookmarkEnd w:id="215"/>
      <w:r>
        <w:rPr>
          <w:rFonts w:cs="Times New Roman"/>
        </w:rPr>
        <w:t xml:space="preserve"> – Меню выбора детализации в параметрах отчета</w:t>
      </w:r>
      <w:r>
        <w:rPr>
          <w:rFonts w:cs="Times New Roman"/>
        </w:rPr>
      </w:r>
    </w:p>
    <w:p>
      <w:pPr>
        <w:pStyle w:val="969"/>
      </w:pPr>
      <w:r>
        <w:t xml:space="preserve">В режиме "Только итог" отображается финансовое состояние на конец выбранного периода. Если выбрать детализацию п</w:t>
      </w:r>
      <w:r>
        <w:t xml:space="preserve">о периоду (например, по месяцу или кварталу), Система выведет отчет на различные даты – например, на конец каждого месяца, квартала и т.д. Для каждой из этих отчетных дат Система создаст свою колонку (при мультивалютной форме отчета – свою группу колонок).</w:t>
      </w:r>
      <w:r/>
    </w:p>
    <w:p>
      <w:pPr>
        <w:pStyle w:val="969"/>
      </w:pPr>
      <w:r>
        <w:t xml:space="preserve">3. Валютный режим отчета (</w:t>
      </w:r>
      <w:r>
        <w:fldChar w:fldCharType="begin"/>
      </w:r>
      <w:r>
        <w:instrText xml:space="preserve"> REF _Ref203402519 \h </w:instrText>
      </w:r>
      <w:r>
        <w:instrText xml:space="preserve"> \* MERGEFORMAT </w:instrText>
      </w:r>
      <w:r>
        <w:fldChar w:fldCharType="separate"/>
      </w:r>
      <w:r>
        <w:t xml:space="preserve">Рисунок </w:t>
      </w:r>
      <w:r>
        <w:t xml:space="preserve">69</w:t>
      </w:r>
      <w:r>
        <w:fldChar w:fldCharType="end"/>
      </w:r>
      <w:r>
        <w:t xml:space="preserve">):</w:t>
      </w:r>
      <w:r/>
    </w:p>
    <w:p>
      <w:pPr>
        <w:pStyle w:val="981"/>
      </w:pPr>
      <w:r>
        <mc:AlternateContent>
          <mc:Choice Requires="wpg">
            <w:drawing>
              <wp:inline xmlns:wp="http://schemas.openxmlformats.org/drawingml/2006/wordprocessingDrawing" distT="0" distB="0" distL="0" distR="0">
                <wp:extent cx="2914650" cy="476250"/>
                <wp:effectExtent l="190500" t="190500" r="190500" b="190500"/>
                <wp:docPr id="150" name="Рисунок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pic:cNvPicPr>
                        <pic:nvPr/>
                      </pic:nvPicPr>
                      <pic:blipFill>
                        <a:blip r:embed="rId165"/>
                        <a:stretch/>
                      </pic:blipFill>
                      <pic:spPr bwMode="auto">
                        <a:xfrm>
                          <a:off x="0" y="0"/>
                          <a:ext cx="2914650" cy="476250"/>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9" o:spid="_x0000_s149" type="#_x0000_t75" style="width:229.50pt;height:37.50pt;mso-wrap-distance-left:0.00pt;mso-wrap-distance-top:0.00pt;mso-wrap-distance-right:0.00pt;mso-wrap-distance-bottom:0.00pt;" stroked="f">
                <v:path textboxrect="0,0,0,0"/>
                <v:imagedata r:id="rId165" o:title=""/>
              </v:shape>
            </w:pict>
          </mc:Fallback>
        </mc:AlternateContent>
      </w:r>
      <w:r/>
    </w:p>
    <w:p>
      <w:pPr>
        <w:pStyle w:val="980"/>
        <w:rPr>
          <w:rStyle w:val="1026"/>
          <w:rFonts w:cs="Times New Roman"/>
          <w:i w:val="0"/>
          <w:iCs w:val="0"/>
          <w:color w:val="auto"/>
        </w:rPr>
      </w:pPr>
      <w:r/>
      <w:bookmarkStart w:id="216" w:name="_Ref203402519"/>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69</w:t>
      </w:r>
      <w:r>
        <w:rPr>
          <w:rFonts w:cs="Times New Roman"/>
        </w:rPr>
        <w:fldChar w:fldCharType="end"/>
      </w:r>
      <w:bookmarkEnd w:id="216"/>
      <w:r>
        <w:rPr>
          <w:rFonts w:cs="Times New Roman"/>
        </w:rPr>
        <w:t xml:space="preserve"> – Меню выбора валюты в параметрах отчета</w:t>
      </w:r>
      <w:r>
        <w:rPr>
          <w:rStyle w:val="1026"/>
          <w:rFonts w:cs="Times New Roman"/>
          <w:i w:val="0"/>
          <w:iCs w:val="0"/>
          <w:color w:val="auto"/>
        </w:rPr>
      </w:r>
    </w:p>
    <w:p>
      <w:pPr>
        <w:pStyle w:val="969"/>
        <w:numPr>
          <w:ilvl w:val="0"/>
          <w:numId w:val="35"/>
        </w:numPr>
      </w:pPr>
      <w:r>
        <w:t xml:space="preserve">"В главной валюте" – Система показывает в отчете итоги, конвертируя все суммы в основную валюту по курсу ЦБ РФ на текущую дату (дату составления отчета);</w:t>
      </w:r>
      <w:r/>
    </w:p>
    <w:p>
      <w:pPr>
        <w:pStyle w:val="969"/>
        <w:numPr>
          <w:ilvl w:val="0"/>
          <w:numId w:val="35"/>
        </w:numPr>
      </w:pPr>
      <w:r>
        <w:t xml:space="preserve">"Мультивалютный" – Система показывает в отчете суммарные сведения по каждой валюте отдельно.</w:t>
      </w:r>
      <w:r/>
    </w:p>
    <w:p>
      <w:pPr>
        <w:pStyle w:val="969"/>
      </w:pPr>
      <w:r>
        <w:t xml:space="preserve">4. Режим "Счета с оборотами, не изменяющ</w:t>
      </w:r>
      <w:r>
        <w:t xml:space="preserve">ими сальдо". По умолчанию в отчетах не отображаются счета, сальдо которых за выбранный в отчете период не изменилось, так как обороты по дебету счета были равны оборотам по кредиту. Если Вы хотите отобразить в отчете такие счета, то включите данный режим (</w:t>
      </w:r>
      <w:r>
        <w:fldChar w:fldCharType="begin"/>
      </w:r>
      <w:r>
        <w:instrText xml:space="preserve"> REF _Ref203402948 \h </w:instrText>
      </w:r>
      <w:r>
        <w:instrText xml:space="preserve"> \* MERGEFORMAT </w:instrText>
      </w:r>
      <w:r>
        <w:fldChar w:fldCharType="separate"/>
      </w:r>
      <w:r>
        <w:t xml:space="preserve">Рисунок </w:t>
      </w:r>
      <w:r>
        <w:t xml:space="preserve">70</w:t>
      </w:r>
      <w:r>
        <w:fldChar w:fldCharType="end"/>
      </w:r>
      <w:r>
        <w:t xml:space="preserve">). Система отобразит счета, где операции по дебету и кредиту счета уравнивают друг друга.</w:t>
      </w:r>
      <w:r/>
    </w:p>
    <w:p>
      <w:pPr>
        <w:pStyle w:val="981"/>
      </w:pPr>
      <w:r>
        <mc:AlternateContent>
          <mc:Choice Requires="wpg">
            <w:drawing>
              <wp:inline xmlns:wp="http://schemas.openxmlformats.org/drawingml/2006/wordprocessingDrawing" distT="0" distB="0" distL="0" distR="0">
                <wp:extent cx="3305175" cy="765504"/>
                <wp:effectExtent l="190500" t="190500" r="180975" b="187325"/>
                <wp:docPr id="151" name="Рисунок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pic:cNvPicPr>
                        <pic:nvPr/>
                      </pic:nvPicPr>
                      <pic:blipFill>
                        <a:blip r:embed="rId166"/>
                        <a:stretch/>
                      </pic:blipFill>
                      <pic:spPr bwMode="auto">
                        <a:xfrm>
                          <a:off x="0" y="0"/>
                          <a:ext cx="3325226" cy="770148"/>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0" o:spid="_x0000_s150" type="#_x0000_t75" style="width:260.25pt;height:60.28pt;mso-wrap-distance-left:0.00pt;mso-wrap-distance-top:0.00pt;mso-wrap-distance-right:0.00pt;mso-wrap-distance-bottom:0.00pt;" stroked="f">
                <v:path textboxrect="0,0,0,0"/>
                <v:imagedata r:id="rId166" o:title=""/>
              </v:shape>
            </w:pict>
          </mc:Fallback>
        </mc:AlternateContent>
      </w:r>
      <w:r/>
    </w:p>
    <w:p>
      <w:pPr>
        <w:pStyle w:val="980"/>
        <w:rPr>
          <w:rStyle w:val="1026"/>
          <w:rFonts w:cs="Times New Roman"/>
          <w:i w:val="0"/>
          <w:iCs w:val="0"/>
          <w:color w:val="auto"/>
        </w:rPr>
      </w:pPr>
      <w:r/>
      <w:bookmarkStart w:id="217" w:name="_Ref203402948"/>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70</w:t>
      </w:r>
      <w:r>
        <w:rPr>
          <w:rFonts w:cs="Times New Roman"/>
        </w:rPr>
        <w:fldChar w:fldCharType="end"/>
      </w:r>
      <w:bookmarkEnd w:id="217"/>
      <w:r>
        <w:rPr>
          <w:rFonts w:cs="Times New Roman"/>
        </w:rPr>
        <w:t xml:space="preserve"> – Режим "Счета с оборотами, не изменяющими сальдо" в параметрах отчета</w:t>
      </w:r>
      <w:r>
        <w:rPr>
          <w:rStyle w:val="1026"/>
          <w:rFonts w:cs="Times New Roman"/>
          <w:i w:val="0"/>
          <w:iCs w:val="0"/>
          <w:color w:val="auto"/>
        </w:rPr>
      </w:r>
    </w:p>
    <w:p>
      <w:pPr>
        <w:pStyle w:val="969"/>
      </w:pPr>
      <w:r>
        <w:t xml:space="preserve">5. Детализация по аналитике. Если Вы хотите посмотреть данные в разрезе </w:t>
      </w:r>
      <w:r>
        <w:t xml:space="preserve">юр.лиц</w:t>
      </w:r>
      <w:r>
        <w:t xml:space="preserve">, контрагентов, сотрудников, товаров или других важных для Вас критериев, включите детализацию отчета по аналитике/аналитикам (</w:t>
      </w:r>
      <w:r>
        <w:fldChar w:fldCharType="begin"/>
      </w:r>
      <w:r>
        <w:instrText xml:space="preserve"> REF _Ref203403047 \h </w:instrText>
      </w:r>
      <w:r>
        <w:instrText xml:space="preserve"> \* MERGEFORMAT </w:instrText>
      </w:r>
      <w:r>
        <w:fldChar w:fldCharType="separate"/>
      </w:r>
      <w:r>
        <w:t xml:space="preserve">Рисунок </w:t>
      </w:r>
      <w:r>
        <w:t xml:space="preserve">71</w:t>
      </w:r>
      <w:r>
        <w:fldChar w:fldCharType="end"/>
      </w:r>
      <w:r>
        <w:t xml:space="preserve">).</w:t>
      </w:r>
      <w:r/>
    </w:p>
    <w:p>
      <w:pPr>
        <w:pStyle w:val="981"/>
      </w:pPr>
      <w:r>
        <mc:AlternateContent>
          <mc:Choice Requires="wpg">
            <w:drawing>
              <wp:inline xmlns:wp="http://schemas.openxmlformats.org/drawingml/2006/wordprocessingDrawing" distT="0" distB="0" distL="0" distR="0">
                <wp:extent cx="5929200" cy="853200"/>
                <wp:effectExtent l="190500" t="190500" r="186055" b="194945"/>
                <wp:docPr id="152" name="Рисунок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pic:cNvPicPr>
                        <pic:nvPr/>
                      </pic:nvPicPr>
                      <pic:blipFill>
                        <a:blip r:embed="rId167"/>
                        <a:stretch/>
                      </pic:blipFill>
                      <pic:spPr bwMode="auto">
                        <a:xfrm>
                          <a:off x="0" y="0"/>
                          <a:ext cx="5929200" cy="853200"/>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1" o:spid="_x0000_s151" type="#_x0000_t75" style="width:466.87pt;height:67.18pt;mso-wrap-distance-left:0.00pt;mso-wrap-distance-top:0.00pt;mso-wrap-distance-right:0.00pt;mso-wrap-distance-bottom:0.00pt;" stroked="f">
                <v:path textboxrect="0,0,0,0"/>
                <v:imagedata r:id="rId167" o:title=""/>
              </v:shape>
            </w:pict>
          </mc:Fallback>
        </mc:AlternateContent>
      </w:r>
      <w:r/>
    </w:p>
    <w:p>
      <w:pPr>
        <w:pStyle w:val="980"/>
        <w:rPr>
          <w:rStyle w:val="1026"/>
          <w:rFonts w:cs="Times New Roman"/>
          <w:i w:val="0"/>
          <w:iCs w:val="0"/>
          <w:color w:val="auto"/>
        </w:rPr>
      </w:pPr>
      <w:r/>
      <w:bookmarkStart w:id="218" w:name="_Ref203403047"/>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71</w:t>
      </w:r>
      <w:r>
        <w:rPr>
          <w:rFonts w:cs="Times New Roman"/>
        </w:rPr>
        <w:fldChar w:fldCharType="end"/>
      </w:r>
      <w:bookmarkEnd w:id="218"/>
      <w:r>
        <w:rPr>
          <w:rFonts w:cs="Times New Roman"/>
        </w:rPr>
        <w:t xml:space="preserve"> – Пример выбора аналитики "Контрагент" в параметрах отчета</w:t>
      </w:r>
      <w:r>
        <w:rPr>
          <w:rStyle w:val="1026"/>
          <w:rFonts w:cs="Times New Roman"/>
          <w:i w:val="0"/>
          <w:iCs w:val="0"/>
          <w:color w:val="auto"/>
        </w:rPr>
      </w:r>
    </w:p>
    <w:p>
      <w:pPr>
        <w:pStyle w:val="969"/>
      </w:pPr>
      <w:r>
        <w:t xml:space="preserve">Чтобы выбрать аналитику, кликните по ссылке "Добавить аналитику... " (</w:t>
      </w:r>
      <w:r>
        <w:fldChar w:fldCharType="begin"/>
      </w:r>
      <w:r>
        <w:instrText xml:space="preserve"> REF _Ref203403048 \h </w:instrText>
      </w:r>
      <w:r>
        <w:instrText xml:space="preserve"> \* MERGEFORMAT </w:instrText>
      </w:r>
      <w:r>
        <w:fldChar w:fldCharType="separate"/>
      </w:r>
      <w:r>
        <w:t xml:space="preserve">Рисунок </w:t>
      </w:r>
      <w:r>
        <w:t xml:space="preserve">72</w:t>
      </w:r>
      <w:r>
        <w:fldChar w:fldCharType="end"/>
      </w:r>
      <w:r>
        <w:t xml:space="preserve">) и выберите ее в диалоговом окне "Выбор аналитики" (</w:t>
      </w:r>
      <w:r>
        <w:fldChar w:fldCharType="begin"/>
      </w:r>
      <w:r>
        <w:instrText xml:space="preserve"> REF _Ref203403050 \h </w:instrText>
      </w:r>
      <w:r>
        <w:instrText xml:space="preserve"> \* MERGEFORMAT </w:instrText>
      </w:r>
      <w:r>
        <w:fldChar w:fldCharType="separate"/>
      </w:r>
      <w:r>
        <w:t xml:space="preserve">Рисунок </w:t>
      </w:r>
      <w:r>
        <w:t xml:space="preserve">73</w:t>
      </w:r>
      <w:r>
        <w:fldChar w:fldCharType="end"/>
      </w:r>
      <w:r>
        <w:t xml:space="preserve">).</w:t>
      </w:r>
      <w:r/>
    </w:p>
    <w:p>
      <w:pPr>
        <w:pStyle w:val="981"/>
      </w:pPr>
      <w:r>
        <mc:AlternateContent>
          <mc:Choice Requires="wpg">
            <w:drawing>
              <wp:inline xmlns:wp="http://schemas.openxmlformats.org/drawingml/2006/wordprocessingDrawing" distT="0" distB="0" distL="0" distR="0">
                <wp:extent cx="5868000" cy="802800"/>
                <wp:effectExtent l="190500" t="190500" r="190500" b="187960"/>
                <wp:docPr id="153" name="Рисунок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68"/>
                        <a:stretch/>
                      </pic:blipFill>
                      <pic:spPr bwMode="auto">
                        <a:xfrm>
                          <a:off x="0" y="0"/>
                          <a:ext cx="5868000" cy="802800"/>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2" o:spid="_x0000_s152" type="#_x0000_t75" style="width:462.05pt;height:63.21pt;mso-wrap-distance-left:0.00pt;mso-wrap-distance-top:0.00pt;mso-wrap-distance-right:0.00pt;mso-wrap-distance-bottom:0.00pt;" stroked="f">
                <v:path textboxrect="0,0,0,0"/>
                <v:imagedata r:id="rId168" o:title=""/>
              </v:shape>
            </w:pict>
          </mc:Fallback>
        </mc:AlternateContent>
      </w:r>
      <w:r/>
    </w:p>
    <w:p>
      <w:pPr>
        <w:pStyle w:val="980"/>
        <w:rPr>
          <w:rStyle w:val="1026"/>
          <w:rFonts w:cs="Times New Roman"/>
          <w:i w:val="0"/>
          <w:iCs w:val="0"/>
          <w:color w:val="auto"/>
        </w:rPr>
      </w:pPr>
      <w:r/>
      <w:bookmarkStart w:id="219" w:name="_Ref203403048"/>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72</w:t>
      </w:r>
      <w:r>
        <w:rPr>
          <w:rFonts w:cs="Times New Roman"/>
        </w:rPr>
        <w:fldChar w:fldCharType="end"/>
      </w:r>
      <w:bookmarkEnd w:id="219"/>
      <w:r>
        <w:rPr>
          <w:rFonts w:cs="Times New Roman"/>
        </w:rPr>
        <w:t xml:space="preserve"> – Блок "Аналитика" в параметрах отчета</w:t>
      </w:r>
      <w:r>
        <w:rPr>
          <w:rStyle w:val="1026"/>
          <w:rFonts w:cs="Times New Roman"/>
          <w:i w:val="0"/>
          <w:iCs w:val="0"/>
          <w:color w:val="auto"/>
        </w:rPr>
      </w:r>
    </w:p>
    <w:p>
      <w:pPr>
        <w:pStyle w:val="981"/>
      </w:pPr>
      <w:r>
        <mc:AlternateContent>
          <mc:Choice Requires="wpg">
            <w:drawing>
              <wp:inline xmlns:wp="http://schemas.openxmlformats.org/drawingml/2006/wordprocessingDrawing" distT="0" distB="0" distL="0" distR="0">
                <wp:extent cx="5939790" cy="3274060"/>
                <wp:effectExtent l="190500" t="190500" r="194310" b="193040"/>
                <wp:docPr id="15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69"/>
                        <a:stretch/>
                      </pic:blipFill>
                      <pic:spPr bwMode="auto">
                        <a:xfrm>
                          <a:off x="0" y="0"/>
                          <a:ext cx="5939790" cy="3274060"/>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3" o:spid="_x0000_s153" type="#_x0000_t75" style="width:467.70pt;height:257.80pt;mso-wrap-distance-left:0.00pt;mso-wrap-distance-top:0.00pt;mso-wrap-distance-right:0.00pt;mso-wrap-distance-bottom:0.00pt;" stroked="f">
                <v:path textboxrect="0,0,0,0"/>
                <v:imagedata r:id="rId169" o:title=""/>
              </v:shape>
            </w:pict>
          </mc:Fallback>
        </mc:AlternateContent>
      </w:r>
      <w:r/>
    </w:p>
    <w:p>
      <w:pPr>
        <w:pStyle w:val="980"/>
        <w:rPr>
          <w:rStyle w:val="1026"/>
          <w:rFonts w:cs="Times New Roman"/>
          <w:i w:val="0"/>
          <w:iCs w:val="0"/>
          <w:color w:val="auto"/>
        </w:rPr>
      </w:pPr>
      <w:r/>
      <w:bookmarkStart w:id="220" w:name="_Ref203403050"/>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73</w:t>
      </w:r>
      <w:r>
        <w:rPr>
          <w:rFonts w:cs="Times New Roman"/>
        </w:rPr>
        <w:fldChar w:fldCharType="end"/>
      </w:r>
      <w:bookmarkEnd w:id="220"/>
      <w:r>
        <w:rPr>
          <w:rFonts w:cs="Times New Roman"/>
        </w:rPr>
        <w:t xml:space="preserve"> – Пример диалогового окна "Выбор аналитики"</w:t>
      </w:r>
      <w:r>
        <w:rPr>
          <w:rStyle w:val="1026"/>
          <w:rFonts w:cs="Times New Roman"/>
          <w:i w:val="0"/>
          <w:iCs w:val="0"/>
          <w:color w:val="auto"/>
        </w:rPr>
      </w:r>
    </w:p>
    <w:p>
      <w:pPr>
        <w:pStyle w:val="969"/>
      </w:pPr>
      <w:r>
        <w:t xml:space="preserve">Если нужно создать отчет только по проводкам с определенными значениями каких-то аналитик, укажите эти значения, щелкнув гиперссылку "Без ограничений" в колонке "Ограничения". В открывшемся окне справочнике отметьте галочками нужные значения аналитики</w:t>
      </w:r>
      <w:r>
        <w:t xml:space="preserve"> (</w:t>
      </w:r>
      <w:r>
        <w:fldChar w:fldCharType="begin"/>
      </w:r>
      <w:r>
        <w:instrText xml:space="preserve"> REF _Ref203403501 \h </w:instrText>
      </w:r>
      <w:r>
        <w:instrText xml:space="preserve"> \* MERGEFORMAT </w:instrText>
      </w:r>
      <w:r>
        <w:fldChar w:fldCharType="separate"/>
      </w:r>
      <w:r>
        <w:t xml:space="preserve">Рисунок </w:t>
      </w:r>
      <w:r>
        <w:t xml:space="preserve">74</w:t>
      </w:r>
      <w:r>
        <w:fldChar w:fldCharType="end"/>
      </w:r>
      <w:r>
        <w:t xml:space="preserve">)</w:t>
      </w:r>
      <w:r>
        <w:t xml:space="preserve">.</w:t>
      </w:r>
      <w:r/>
    </w:p>
    <w:p>
      <w:pPr>
        <w:pStyle w:val="981"/>
      </w:pPr>
      <w:r>
        <mc:AlternateContent>
          <mc:Choice Requires="wpg">
            <w:drawing>
              <wp:inline xmlns:wp="http://schemas.openxmlformats.org/drawingml/2006/wordprocessingDrawing" distT="0" distB="0" distL="0" distR="0">
                <wp:extent cx="5939790" cy="791210"/>
                <wp:effectExtent l="190500" t="190500" r="194310" b="199390"/>
                <wp:docPr id="15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70"/>
                        <a:stretch/>
                      </pic:blipFill>
                      <pic:spPr bwMode="auto">
                        <a:xfrm>
                          <a:off x="0" y="0"/>
                          <a:ext cx="5939790" cy="791210"/>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4" o:spid="_x0000_s154" type="#_x0000_t75" style="width:467.70pt;height:62.30pt;mso-wrap-distance-left:0.00pt;mso-wrap-distance-top:0.00pt;mso-wrap-distance-right:0.00pt;mso-wrap-distance-bottom:0.00pt;" stroked="f">
                <v:path textboxrect="0,0,0,0"/>
                <v:imagedata r:id="rId170" o:title=""/>
              </v:shape>
            </w:pict>
          </mc:Fallback>
        </mc:AlternateContent>
      </w:r>
      <w:r/>
    </w:p>
    <w:p>
      <w:pPr>
        <w:pStyle w:val="980"/>
        <w:rPr>
          <w:rStyle w:val="1026"/>
          <w:rFonts w:cs="Times New Roman"/>
          <w:i w:val="0"/>
          <w:iCs w:val="0"/>
          <w:color w:val="auto"/>
        </w:rPr>
      </w:pPr>
      <w:r/>
      <w:bookmarkStart w:id="221" w:name="_Ref203403501"/>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74</w:t>
      </w:r>
      <w:r>
        <w:rPr>
          <w:rFonts w:cs="Times New Roman"/>
        </w:rPr>
        <w:fldChar w:fldCharType="end"/>
      </w:r>
      <w:bookmarkEnd w:id="221"/>
      <w:r>
        <w:rPr>
          <w:rFonts w:cs="Times New Roman"/>
        </w:rPr>
        <w:t xml:space="preserve"> – Пример выбора </w:t>
      </w:r>
      <w:r>
        <w:rPr>
          <w:rFonts w:cs="Times New Roman"/>
        </w:rPr>
        <w:t xml:space="preserve">ограничений для </w:t>
      </w:r>
      <w:r>
        <w:rPr>
          <w:rFonts w:cs="Times New Roman"/>
        </w:rPr>
        <w:t xml:space="preserve">аналитики "</w:t>
      </w:r>
      <w:r>
        <w:rPr>
          <w:rFonts w:cs="Times New Roman"/>
        </w:rPr>
        <w:t xml:space="preserve">Контрагент</w:t>
      </w:r>
      <w:r>
        <w:rPr>
          <w:rFonts w:cs="Times New Roman"/>
        </w:rPr>
        <w:t xml:space="preserve">" в параметрах отчета</w:t>
      </w:r>
      <w:r>
        <w:rPr>
          <w:rStyle w:val="1026"/>
          <w:rFonts w:cs="Times New Roman"/>
          <w:i w:val="0"/>
          <w:iCs w:val="0"/>
          <w:color w:val="auto"/>
        </w:rPr>
      </w:r>
    </w:p>
    <w:p>
      <w:pPr>
        <w:pStyle w:val="969"/>
      </w:pPr>
      <w:r>
        <w:t xml:space="preserve">Если для какой-то аналитики нужно только установить ограничение отчета определенными значениями, а детализация отчета по этой аналитике не требуется, снимите галочку в столбце "Детализировать" (</w:t>
      </w:r>
      <w:r>
        <w:fldChar w:fldCharType="begin"/>
      </w:r>
      <w:r>
        <w:instrText xml:space="preserve"> REF _Ref203403691 \h </w:instrText>
      </w:r>
      <w:r>
        <w:instrText xml:space="preserve"> \* MERGEFORMAT </w:instrText>
      </w:r>
      <w:r>
        <w:fldChar w:fldCharType="separate"/>
      </w:r>
      <w:r>
        <w:t xml:space="preserve">Рисунок </w:t>
      </w:r>
      <w:r>
        <w:t xml:space="preserve">75</w:t>
      </w:r>
      <w:r>
        <w:fldChar w:fldCharType="end"/>
      </w:r>
      <w:r>
        <w:t xml:space="preserve">).</w:t>
      </w:r>
      <w:r/>
    </w:p>
    <w:p>
      <w:pPr>
        <w:pStyle w:val="981"/>
      </w:pPr>
      <w:r>
        <mc:AlternateContent>
          <mc:Choice Requires="wpg">
            <w:drawing>
              <wp:inline xmlns:wp="http://schemas.openxmlformats.org/drawingml/2006/wordprocessingDrawing" distT="0" distB="0" distL="0" distR="0">
                <wp:extent cx="5939790" cy="794385"/>
                <wp:effectExtent l="190500" t="190500" r="194310" b="196215"/>
                <wp:docPr id="15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71"/>
                        <a:stretch/>
                      </pic:blipFill>
                      <pic:spPr bwMode="auto">
                        <a:xfrm>
                          <a:off x="0" y="0"/>
                          <a:ext cx="5939790" cy="794385"/>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5" o:spid="_x0000_s155" type="#_x0000_t75" style="width:467.70pt;height:62.55pt;mso-wrap-distance-left:0.00pt;mso-wrap-distance-top:0.00pt;mso-wrap-distance-right:0.00pt;mso-wrap-distance-bottom:0.00pt;" stroked="f">
                <v:path textboxrect="0,0,0,0"/>
                <v:imagedata r:id="rId171" o:title=""/>
              </v:shape>
            </w:pict>
          </mc:Fallback>
        </mc:AlternateContent>
      </w:r>
      <w:r/>
    </w:p>
    <w:p>
      <w:pPr>
        <w:pStyle w:val="980"/>
        <w:rPr>
          <w:rStyle w:val="1026"/>
          <w:rFonts w:cs="Times New Roman"/>
          <w:i w:val="0"/>
          <w:iCs w:val="0"/>
          <w:color w:val="auto"/>
        </w:rPr>
      </w:pPr>
      <w:r/>
      <w:bookmarkStart w:id="222" w:name="_Ref203403691"/>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75</w:t>
      </w:r>
      <w:r>
        <w:rPr>
          <w:rFonts w:cs="Times New Roman"/>
        </w:rPr>
        <w:fldChar w:fldCharType="end"/>
      </w:r>
      <w:bookmarkEnd w:id="222"/>
      <w:r>
        <w:rPr>
          <w:rFonts w:cs="Times New Roman"/>
        </w:rPr>
        <w:t xml:space="preserve"> – Пример </w:t>
      </w:r>
      <w:r>
        <w:rPr>
          <w:rFonts w:cs="Times New Roman"/>
        </w:rPr>
        <w:t xml:space="preserve">отмены</w:t>
      </w:r>
      <w:r>
        <w:rPr>
          <w:rFonts w:cs="Times New Roman"/>
        </w:rPr>
        <w:t xml:space="preserve"> детализации для аналитики "Подразделение" в параметрах отчета</w:t>
      </w:r>
      <w:r>
        <w:rPr>
          <w:rStyle w:val="1026"/>
          <w:rFonts w:cs="Times New Roman"/>
          <w:i w:val="0"/>
          <w:iCs w:val="0"/>
          <w:color w:val="auto"/>
        </w:rPr>
      </w:r>
    </w:p>
    <w:p>
      <w:pPr>
        <w:pStyle w:val="969"/>
      </w:pPr>
      <w:r>
        <w:t xml:space="preserve">6. Режим "Сравнить факт с" – режим сравнения данных с предыдущим годом, предыдущим месяцем, с запланированным бюджетом (</w:t>
      </w:r>
      <w:r>
        <w:fldChar w:fldCharType="begin"/>
      </w:r>
      <w:r>
        <w:instrText xml:space="preserve"> REF _Ref203403929 \h </w:instrText>
      </w:r>
      <w:r>
        <w:instrText xml:space="preserve"> \* MERGEFORMAT </w:instrText>
      </w:r>
      <w:r>
        <w:fldChar w:fldCharType="separate"/>
      </w:r>
      <w:r>
        <w:t xml:space="preserve">Рисунок </w:t>
      </w:r>
      <w:r>
        <w:t xml:space="preserve">76</w:t>
      </w:r>
      <w:r>
        <w:fldChar w:fldCharType="end"/>
      </w:r>
      <w:r>
        <w:t xml:space="preserve">).</w:t>
      </w:r>
      <w:r/>
    </w:p>
    <w:p>
      <w:pPr>
        <w:pStyle w:val="981"/>
      </w:pPr>
      <w:r>
        <mc:AlternateContent>
          <mc:Choice Requires="wpg">
            <w:drawing>
              <wp:inline xmlns:wp="http://schemas.openxmlformats.org/drawingml/2006/wordprocessingDrawing" distT="0" distB="0" distL="0" distR="0">
                <wp:extent cx="5939790" cy="2082165"/>
                <wp:effectExtent l="190500" t="190500" r="194310" b="184785"/>
                <wp:docPr id="15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72"/>
                        <a:stretch/>
                      </pic:blipFill>
                      <pic:spPr bwMode="auto">
                        <a:xfrm>
                          <a:off x="0" y="0"/>
                          <a:ext cx="5939790" cy="2082165"/>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6" o:spid="_x0000_s156" type="#_x0000_t75" style="width:467.70pt;height:163.95pt;mso-wrap-distance-left:0.00pt;mso-wrap-distance-top:0.00pt;mso-wrap-distance-right:0.00pt;mso-wrap-distance-bottom:0.00pt;" stroked="f">
                <v:path textboxrect="0,0,0,0"/>
                <v:imagedata r:id="rId172" o:title=""/>
              </v:shape>
            </w:pict>
          </mc:Fallback>
        </mc:AlternateContent>
      </w:r>
      <w:r/>
    </w:p>
    <w:p>
      <w:pPr>
        <w:pStyle w:val="980"/>
        <w:rPr>
          <w:rStyle w:val="1026"/>
          <w:rFonts w:cs="Times New Roman"/>
          <w:i w:val="0"/>
          <w:iCs w:val="0"/>
          <w:color w:val="auto"/>
        </w:rPr>
      </w:pPr>
      <w:r/>
      <w:bookmarkStart w:id="223" w:name="_Ref203403929"/>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76</w:t>
      </w:r>
      <w:r>
        <w:rPr>
          <w:rFonts w:cs="Times New Roman"/>
        </w:rPr>
        <w:fldChar w:fldCharType="end"/>
      </w:r>
      <w:bookmarkEnd w:id="223"/>
      <w:r>
        <w:rPr>
          <w:rFonts w:cs="Times New Roman"/>
        </w:rPr>
        <w:t xml:space="preserve"> – Пример меню выбора режима "Сравнить факт с" в параметрах отчета</w:t>
      </w:r>
      <w:r>
        <w:rPr>
          <w:rStyle w:val="1026"/>
          <w:rFonts w:cs="Times New Roman"/>
          <w:i w:val="0"/>
          <w:iCs w:val="0"/>
          <w:color w:val="auto"/>
        </w:rPr>
      </w:r>
    </w:p>
    <w:p>
      <w:pPr>
        <w:pStyle w:val="969"/>
      </w:pPr>
      <w:r>
        <w:t xml:space="preserve">7. Опция "Прогноз" – для учета прогнозных значений. Необходимо поставить галочку у параметра "Прогноз", выбрать в первом поле вид бюджета из выпадающего списка, во втором – указать дату начала прогнозирования (дату, начиная с которой сведени</w:t>
      </w:r>
      <w:r>
        <w:t xml:space="preserve">я из бюджета будут учитываться в отчете). Дата начала прогнозирования должна выбираться в соответствии с периодом детализации. Например, если выбран годовой период детализации, то в качестве даты начала прогнозирования должен быть указан первый день года. </w:t>
      </w:r>
      <w:r>
        <w:t xml:space="preserve">(работает для Бюджета </w:t>
      </w:r>
      <w:r>
        <w:t xml:space="preserve">"</w:t>
      </w:r>
      <w:r>
        <w:t xml:space="preserve">Не задано</w:t>
      </w:r>
      <w:r>
        <w:t xml:space="preserve">"</w:t>
      </w:r>
      <w:r>
        <w:t xml:space="preserve">,</w:t>
      </w:r>
      <w:r>
        <w:t xml:space="preserve"> т.е. для </w:t>
      </w:r>
      <w:r>
        <w:t xml:space="preserve">плоскости </w:t>
      </w:r>
      <w:r>
        <w:t xml:space="preserve">фактических данных из 1С)</w:t>
      </w:r>
      <w:r>
        <w:t xml:space="preserve">.</w:t>
      </w:r>
      <w:r/>
    </w:p>
    <w:p>
      <w:pPr>
        <w:pStyle w:val="969"/>
      </w:pPr>
      <w:r>
        <w:t xml:space="preserve">8. Кнопка "Очистить" (</w:t>
      </w:r>
      <w:r>
        <w:fldChar w:fldCharType="begin"/>
      </w:r>
      <w:r>
        <w:instrText xml:space="preserve"> REF _Ref203404217 \h </w:instrText>
      </w:r>
      <w:r>
        <w:instrText xml:space="preserve"> \* MERGEFORMAT </w:instrText>
      </w:r>
      <w:r>
        <w:fldChar w:fldCharType="separate"/>
      </w:r>
      <w:r>
        <w:t xml:space="preserve">Рисунок </w:t>
      </w:r>
      <w:r>
        <w:t xml:space="preserve">77</w:t>
      </w:r>
      <w:r>
        <w:fldChar w:fldCharType="end"/>
      </w:r>
      <w:r>
        <w:t xml:space="preserve">) – сбрасывает основные параметры отчета, заданные в диалоговом окне параметров (команда "Очистить"), либо параметры внешнего вида отчета, такие как сортировка, размещение строк и столбцов, поля фильтров, цвет ячеек (команда "Очистить форматирование").</w:t>
      </w:r>
      <w:r/>
    </w:p>
    <w:p>
      <w:pPr>
        <w:pStyle w:val="981"/>
      </w:pPr>
      <w:r>
        <mc:AlternateContent>
          <mc:Choice Requires="wpg">
            <w:drawing>
              <wp:inline xmlns:wp="http://schemas.openxmlformats.org/drawingml/2006/wordprocessingDrawing" distT="0" distB="0" distL="0" distR="0">
                <wp:extent cx="2085975" cy="919374"/>
                <wp:effectExtent l="190500" t="190500" r="180975" b="186055"/>
                <wp:docPr id="158" name="Рисунок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pic:cNvPicPr>
                        <pic:nvPr/>
                      </pic:nvPicPr>
                      <pic:blipFill>
                        <a:blip r:embed="rId173"/>
                        <a:stretch/>
                      </pic:blipFill>
                      <pic:spPr bwMode="auto">
                        <a:xfrm>
                          <a:off x="0" y="0"/>
                          <a:ext cx="2101901" cy="926393"/>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7" o:spid="_x0000_s157" type="#_x0000_t75" style="width:164.25pt;height:72.39pt;mso-wrap-distance-left:0.00pt;mso-wrap-distance-top:0.00pt;mso-wrap-distance-right:0.00pt;mso-wrap-distance-bottom:0.00pt;" stroked="f">
                <v:path textboxrect="0,0,0,0"/>
                <v:imagedata r:id="rId173" o:title=""/>
              </v:shape>
            </w:pict>
          </mc:Fallback>
        </mc:AlternateContent>
      </w:r>
      <w:r/>
    </w:p>
    <w:p>
      <w:pPr>
        <w:pStyle w:val="980"/>
        <w:rPr>
          <w:rStyle w:val="1026"/>
          <w:rFonts w:cs="Times New Roman"/>
          <w:i w:val="0"/>
          <w:iCs w:val="0"/>
          <w:color w:val="auto"/>
        </w:rPr>
      </w:pPr>
      <w:r/>
      <w:bookmarkStart w:id="224" w:name="_Ref203404217"/>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77</w:t>
      </w:r>
      <w:r>
        <w:rPr>
          <w:rFonts w:cs="Times New Roman"/>
        </w:rPr>
        <w:fldChar w:fldCharType="end"/>
      </w:r>
      <w:bookmarkEnd w:id="224"/>
      <w:r>
        <w:rPr>
          <w:rFonts w:cs="Times New Roman"/>
        </w:rPr>
        <w:t xml:space="preserve"> – Кнопка "Очистить" с выпадающим меню в параметрах отчета</w:t>
      </w:r>
      <w:r>
        <w:rPr>
          <w:rStyle w:val="1026"/>
          <w:rFonts w:cs="Times New Roman"/>
          <w:i w:val="0"/>
          <w:iCs w:val="0"/>
          <w:color w:val="auto"/>
        </w:rPr>
      </w:r>
    </w:p>
    <w:p>
      <w:pPr>
        <w:pStyle w:val="969"/>
      </w:pPr>
      <w:r>
        <w:t xml:space="preserve">9. После выбора параметров отчета нажмите кнопку "ОК", и Система выведет отчет. Если передумаете составлять отчет, нажмите кнопку "Отмена".</w:t>
      </w:r>
      <w:r/>
    </w:p>
    <w:p>
      <w:pPr>
        <w:pStyle w:val="889"/>
        <w:numPr>
          <w:ilvl w:val="2"/>
          <w:numId w:val="7"/>
        </w:numPr>
        <w:ind w:left="-425"/>
        <w:keepNext/>
        <w:spacing w:before="240"/>
        <w:rPr>
          <w:rFonts w:ascii="Times New Roman" w:hAnsi="Times New Roman" w:cs="Times New Roman"/>
        </w:rPr>
      </w:pPr>
      <w:r/>
      <w:bookmarkStart w:id="225" w:name="_Ref193732705"/>
      <w:r/>
      <w:bookmarkStart w:id="226" w:name="_Toc193748531"/>
      <w:r/>
      <w:bookmarkStart w:id="227" w:name="_Toc206003318"/>
      <w:r>
        <w:rPr>
          <w:rFonts w:ascii="Times New Roman" w:hAnsi="Times New Roman" w:cs="Times New Roman"/>
        </w:rPr>
        <w:t xml:space="preserve">Отчет о прибылях и убытках</w:t>
      </w:r>
      <w:bookmarkEnd w:id="225"/>
      <w:r/>
      <w:bookmarkEnd w:id="226"/>
      <w:r/>
      <w:bookmarkEnd w:id="227"/>
      <w:r/>
      <w:r>
        <w:rPr>
          <w:rFonts w:ascii="Times New Roman" w:hAnsi="Times New Roman" w:cs="Times New Roman"/>
        </w:rPr>
      </w:r>
    </w:p>
    <w:p>
      <w:pPr>
        <w:pStyle w:val="969"/>
      </w:pPr>
      <w:r>
        <w:t xml:space="preserve">Для вывода отчета о прибылях и убытках (ОПУ) нажмите на иконку </w:t>
      </w:r>
      <w:r>
        <mc:AlternateContent>
          <mc:Choice Requires="wpg">
            <w:drawing>
              <wp:inline xmlns:wp="http://schemas.openxmlformats.org/drawingml/2006/wordprocessingDrawing" distT="0" distB="0" distL="0" distR="0">
                <wp:extent cx="237600" cy="237600"/>
                <wp:effectExtent l="0" t="0" r="0" b="0"/>
                <wp:docPr id="159"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0">
                          <a:extLst>
                            <a:ext uri="{96DAC541-7B7A-43D3-8B79-37D633B846F1}">
                              <asvg:svgBlip xmlns:asvg="http://schemas.microsoft.com/office/drawing/2016/SVG/main" r:embed="rId21"/>
                            </a:ext>
                          </a:extLst>
                        </a:blip>
                        <a:stretch/>
                      </pic:blipFill>
                      <pic:spPr bwMode="auto">
                        <a:xfrm>
                          <a:off x="0" y="0"/>
                          <a:ext cx="237600" cy="237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8" o:spid="_x0000_s158" type="#_x0000_t75" style="width:18.71pt;height:18.71pt;mso-wrap-distance-left:0.00pt;mso-wrap-distance-top:0.00pt;mso-wrap-distance-right:0.00pt;mso-wrap-distance-bottom:0.00pt;" stroked="false">
                <v:path textboxrect="0,0,0,0"/>
                <v:imagedata r:id="rId20" o:title=""/>
              </v:shape>
            </w:pict>
          </mc:Fallback>
        </mc:AlternateContent>
      </w:r>
      <w:r>
        <w:t xml:space="preserve">"Отчёт о прибылях и убытках" на главном экране Системы или выберите команду </w:t>
      </w:r>
      <w:r>
        <mc:AlternateContent>
          <mc:Choice Requires="wpg">
            <w:drawing>
              <wp:inline xmlns:wp="http://schemas.openxmlformats.org/drawingml/2006/wordprocessingDrawing" distT="0" distB="0" distL="0" distR="0">
                <wp:extent cx="237600" cy="237600"/>
                <wp:effectExtent l="0" t="0" r="0" b="0"/>
                <wp:docPr id="160"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0">
                          <a:extLst>
                            <a:ext uri="{96DAC541-7B7A-43D3-8B79-37D633B846F1}">
                              <asvg:svgBlip xmlns:asvg="http://schemas.microsoft.com/office/drawing/2016/SVG/main" r:embed="rId21"/>
                            </a:ext>
                          </a:extLst>
                        </a:blip>
                        <a:stretch/>
                      </pic:blipFill>
                      <pic:spPr bwMode="auto">
                        <a:xfrm>
                          <a:off x="0" y="0"/>
                          <a:ext cx="237600" cy="237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9" o:spid="_x0000_s159" type="#_x0000_t75" style="width:18.71pt;height:18.71pt;mso-wrap-distance-left:0.00pt;mso-wrap-distance-top:0.00pt;mso-wrap-distance-right:0.00pt;mso-wrap-distance-bottom:0.00pt;" stroked="false">
                <v:path textboxrect="0,0,0,0"/>
                <v:imagedata r:id="rId20" o:title=""/>
              </v:shape>
            </w:pict>
          </mc:Fallback>
        </mc:AlternateContent>
      </w:r>
      <w:r>
        <w:t xml:space="preserve">"Отчёт о прибылях и убытках" в поле поиска </w:t>
      </w:r>
      <w:r>
        <mc:AlternateContent>
          <mc:Choice Requires="wpg">
            <w:drawing>
              <wp:inline xmlns:wp="http://schemas.openxmlformats.org/drawingml/2006/wordprocessingDrawing" distT="0" distB="0" distL="0" distR="0">
                <wp:extent cx="183600" cy="183600"/>
                <wp:effectExtent l="0" t="0" r="6985" b="6985"/>
                <wp:docPr id="161"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0">
                          <a:extLst>
                            <a:ext uri="{96DAC541-7B7A-43D3-8B79-37D633B846F1}">
                              <asvg:svgBlip xmlns:asvg="http://schemas.microsoft.com/office/drawing/2016/SVG/main" r:embed="rId51"/>
                            </a:ext>
                          </a:extLst>
                        </a:blip>
                        <a:stretch/>
                      </pic:blipFill>
                      <pic:spPr bwMode="auto">
                        <a:xfrm>
                          <a:off x="0" y="0"/>
                          <a:ext cx="183600" cy="183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0" o:spid="_x0000_s160" type="#_x0000_t75" style="width:14.46pt;height:14.46pt;mso-wrap-distance-left:0.00pt;mso-wrap-distance-top:0.00pt;mso-wrap-distance-right:0.00pt;mso-wrap-distance-bottom:0.00pt;" stroked="false">
                <v:path textboxrect="0,0,0,0"/>
                <v:imagedata r:id="rId50" o:title=""/>
              </v:shape>
            </w:pict>
          </mc:Fallback>
        </mc:AlternateContent>
      </w:r>
      <w:r>
        <w:t xml:space="preserve"> в верхней строке приложения-клиента.</w:t>
      </w:r>
      <w:r/>
    </w:p>
    <w:p>
      <w:pPr>
        <w:pStyle w:val="969"/>
      </w:pPr>
      <w:r>
        <w:t xml:space="preserve">Система сформирует базовую форму ОПУ без какой-либо детализации (</w:t>
      </w:r>
      <w:r>
        <w:fldChar w:fldCharType="begin"/>
      </w:r>
      <w:r>
        <w:instrText xml:space="preserve"> REF _Ref203406416 \h </w:instrText>
      </w:r>
      <w:r>
        <w:instrText xml:space="preserve"> \* MERGEFORMAT </w:instrText>
      </w:r>
      <w:r>
        <w:fldChar w:fldCharType="separate"/>
      </w:r>
      <w:r>
        <w:t xml:space="preserve">Рисунок </w:t>
      </w:r>
      <w:r>
        <w:t xml:space="preserve">78</w:t>
      </w:r>
      <w:r>
        <w:fldChar w:fldCharType="end"/>
      </w:r>
      <w:r>
        <w:t xml:space="preserve">) – если это первое использование отчета в Системе, или с выбранными в предыдущую операцию параметрами.</w:t>
      </w:r>
      <w:r/>
    </w:p>
    <w:p>
      <w:pPr>
        <w:pStyle w:val="969"/>
      </w:pPr>
      <w:r>
        <w:t xml:space="preserve">Чтобы выбрать нужные Вам настройки отчета перед его автоматическим формированием, нужно зажать на клавиатуре клавишу </w:t>
      </w:r>
      <w:r>
        <w:t xml:space="preserve">Ctrl</w:t>
      </w:r>
      <w:r>
        <w:t xml:space="preserve"> и нажать на иконку отчета на главном экране приложения-клиента.</w:t>
      </w:r>
      <w:r/>
    </w:p>
    <w:p>
      <w:pPr>
        <w:pStyle w:val="969"/>
      </w:pPr>
      <w:r>
        <w:t xml:space="preserve">Откроется диалоговое окно с параметрами ОПУ (</w:t>
      </w:r>
      <w:r>
        <w:fldChar w:fldCharType="begin"/>
      </w:r>
      <w:r>
        <w:instrText xml:space="preserve"> REF _Ref203406428 \h </w:instrText>
      </w:r>
      <w:r>
        <w:instrText xml:space="preserve"> \* MERGEFORMAT </w:instrText>
      </w:r>
      <w:r>
        <w:fldChar w:fldCharType="separate"/>
      </w:r>
      <w:r>
        <w:t xml:space="preserve">Рисунок </w:t>
      </w:r>
      <w:r>
        <w:t xml:space="preserve">79</w:t>
      </w:r>
      <w:r>
        <w:fldChar w:fldCharType="end"/>
      </w:r>
      <w:r>
        <w:t xml:space="preserve">).</w:t>
      </w:r>
      <w:r/>
    </w:p>
    <w:p>
      <w:pPr>
        <w:pStyle w:val="981"/>
      </w:pPr>
      <w:r>
        <mc:AlternateContent>
          <mc:Choice Requires="wpg">
            <w:drawing>
              <wp:inline xmlns:wp="http://schemas.openxmlformats.org/drawingml/2006/wordprocessingDrawing" distT="0" distB="0" distL="0" distR="0">
                <wp:extent cx="5019675" cy="6697730"/>
                <wp:effectExtent l="190500" t="190500" r="180975" b="198755"/>
                <wp:docPr id="16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74"/>
                        <a:stretch/>
                      </pic:blipFill>
                      <pic:spPr bwMode="auto">
                        <a:xfrm>
                          <a:off x="0" y="0"/>
                          <a:ext cx="5025891" cy="6706024"/>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1" o:spid="_x0000_s161" type="#_x0000_t75" style="width:395.25pt;height:527.38pt;mso-wrap-distance-left:0.00pt;mso-wrap-distance-top:0.00pt;mso-wrap-distance-right:0.00pt;mso-wrap-distance-bottom:0.00pt;" stroked="f">
                <v:path textboxrect="0,0,0,0"/>
                <v:imagedata r:id="rId174" o:title=""/>
              </v:shape>
            </w:pict>
          </mc:Fallback>
        </mc:AlternateContent>
      </w:r>
      <w:r/>
    </w:p>
    <w:p>
      <w:pPr>
        <w:pStyle w:val="980"/>
        <w:rPr>
          <w:rStyle w:val="1026"/>
          <w:rFonts w:cs="Times New Roman"/>
          <w:i w:val="0"/>
          <w:iCs w:val="0"/>
          <w:color w:val="auto"/>
        </w:rPr>
      </w:pPr>
      <w:r/>
      <w:bookmarkStart w:id="228" w:name="_Ref203406416"/>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78</w:t>
      </w:r>
      <w:r>
        <w:rPr>
          <w:rFonts w:cs="Times New Roman"/>
        </w:rPr>
        <w:fldChar w:fldCharType="end"/>
      </w:r>
      <w:bookmarkEnd w:id="228"/>
      <w:r>
        <w:rPr>
          <w:rFonts w:cs="Times New Roman"/>
        </w:rPr>
        <w:t xml:space="preserve"> – Пример базовой формы отчета о прибылях и убытках</w:t>
      </w:r>
      <w:r>
        <w:rPr>
          <w:rStyle w:val="1026"/>
          <w:rFonts w:cs="Times New Roman"/>
          <w:i w:val="0"/>
          <w:iCs w:val="0"/>
          <w:color w:val="auto"/>
        </w:rPr>
      </w:r>
    </w:p>
    <w:p>
      <w:pPr>
        <w:pStyle w:val="981"/>
      </w:pPr>
      <w:r>
        <mc:AlternateContent>
          <mc:Choice Requires="wpg">
            <w:drawing>
              <wp:inline xmlns:wp="http://schemas.openxmlformats.org/drawingml/2006/wordprocessingDrawing" distT="0" distB="0" distL="0" distR="0">
                <wp:extent cx="5939790" cy="3011634"/>
                <wp:effectExtent l="190500" t="190500" r="194310" b="189230"/>
                <wp:docPr id="163" name="Рисунок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pic:cNvPicPr>
                        <pic:nvPr/>
                      </pic:nvPicPr>
                      <pic:blipFill>
                        <a:blip r:embed="rId175"/>
                        <a:stretch/>
                      </pic:blipFill>
                      <pic:spPr bwMode="auto">
                        <a:xfrm>
                          <a:off x="0" y="0"/>
                          <a:ext cx="5939790" cy="3011634"/>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2" o:spid="_x0000_s162" type="#_x0000_t75" style="width:467.70pt;height:237.14pt;mso-wrap-distance-left:0.00pt;mso-wrap-distance-top:0.00pt;mso-wrap-distance-right:0.00pt;mso-wrap-distance-bottom:0.00pt;" stroked="f">
                <v:path textboxrect="0,0,0,0"/>
                <v:imagedata r:id="rId175" o:title=""/>
              </v:shape>
            </w:pict>
          </mc:Fallback>
        </mc:AlternateContent>
      </w:r>
      <w:r/>
    </w:p>
    <w:p>
      <w:pPr>
        <w:pStyle w:val="980"/>
        <w:rPr>
          <w:rStyle w:val="1026"/>
          <w:rFonts w:cs="Times New Roman"/>
          <w:i w:val="0"/>
          <w:iCs w:val="0"/>
          <w:color w:val="auto"/>
        </w:rPr>
      </w:pPr>
      <w:r/>
      <w:bookmarkStart w:id="229" w:name="_Ref203406428"/>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79</w:t>
      </w:r>
      <w:r>
        <w:rPr>
          <w:rFonts w:cs="Times New Roman"/>
        </w:rPr>
        <w:fldChar w:fldCharType="end"/>
      </w:r>
      <w:bookmarkEnd w:id="229"/>
      <w:r>
        <w:rPr>
          <w:rFonts w:cs="Times New Roman"/>
        </w:rPr>
        <w:t xml:space="preserve"> – Диалоговое окно параметров отчета о прибылях и убытках</w:t>
      </w:r>
      <w:r>
        <w:rPr>
          <w:rStyle w:val="1026"/>
          <w:rFonts w:cs="Times New Roman"/>
          <w:i w:val="0"/>
          <w:iCs w:val="0"/>
          <w:color w:val="auto"/>
        </w:rPr>
      </w:r>
    </w:p>
    <w:p>
      <w:pPr>
        <w:pStyle w:val="969"/>
      </w:pPr>
      <w:r>
        <w:t xml:space="preserve">Настройка параметров ОПУ производится так же, как и в балансовом отчете (см. раздел </w:t>
      </w:r>
      <w:r>
        <w:fldChar w:fldCharType="begin"/>
      </w:r>
      <w:r>
        <w:instrText xml:space="preserve"> REF _Ref170135999 \r \h  \* MERGEFORMAT </w:instrText>
      </w:r>
      <w:r>
        <w:fldChar w:fldCharType="separate"/>
      </w:r>
      <w:r>
        <w:t xml:space="preserve">6.1</w:t>
      </w:r>
      <w:r>
        <w:fldChar w:fldCharType="end"/>
      </w:r>
      <w:r>
        <w:t xml:space="preserve">).</w:t>
      </w:r>
      <w:r/>
    </w:p>
    <w:p>
      <w:pPr>
        <w:pStyle w:val="969"/>
      </w:pPr>
      <w:r>
        <w:t xml:space="preserve">Статьи ОПУ соответствуют счетам раздела "Прибыли и убытки" управленческого плана счетов </w:t>
      </w:r>
      <w:r>
        <w:t xml:space="preserve">ФинГрада</w:t>
      </w:r>
      <w:r>
        <w:t xml:space="preserve">.</w:t>
      </w:r>
      <w:r/>
    </w:p>
    <w:p>
      <w:pPr>
        <w:pStyle w:val="969"/>
      </w:pPr>
      <w:r>
        <w:rPr>
          <w:b/>
        </w:rPr>
        <w:t xml:space="preserve">Графа "Прибыль/убыток от валютных обменов и переоценок"</w:t>
      </w:r>
      <w:r>
        <w:t xml:space="preserve">. В конце ОПУ, перед графой "Чистая прибыль(убыток)" может выводиться графа (строка) "Прибыль/убыток от валютных обменов и переоценок".</w:t>
      </w:r>
      <w:r/>
    </w:p>
    <w:p>
      <w:pPr>
        <w:pStyle w:val="969"/>
      </w:pPr>
      <w:r>
        <w:t xml:space="preserve">В ней могут быть два элемента – "Обмен" и "Переоценки балансовых статей":</w:t>
      </w:r>
      <w:r/>
    </w:p>
    <w:p>
      <w:pPr>
        <w:pStyle w:val="969"/>
        <w:numPr>
          <w:ilvl w:val="0"/>
          <w:numId w:val="38"/>
        </w:numPr>
        <w:ind w:left="924" w:hanging="357"/>
      </w:pPr>
      <w:r>
        <w:t xml:space="preserve">в строке "Обмен" отражается сумма прибылей и убытков, возникших вследствие обмена валют по курсу, отличному от курса ЦБ РФ;</w:t>
      </w:r>
      <w:r/>
    </w:p>
    <w:p>
      <w:pPr>
        <w:pStyle w:val="969"/>
        <w:numPr>
          <w:ilvl w:val="0"/>
          <w:numId w:val="38"/>
        </w:numPr>
        <w:ind w:left="924" w:hanging="357"/>
      </w:pPr>
      <w:r>
        <w:t xml:space="preserve">в строке "Переоценки балансовых статей" отражается сумма переоценки статей счетов </w:t>
      </w:r>
      <w:r>
        <w:t xml:space="preserve">ФинГрад</w:t>
      </w:r>
      <w:r>
        <w:t xml:space="preserve">а</w:t>
      </w:r>
      <w:r>
        <w:t xml:space="preserve"> из раздела "Прибыли и убытки" вследствие изменения валютных курсов.</w:t>
      </w:r>
      <w:r/>
    </w:p>
    <w:p>
      <w:pPr>
        <w:pStyle w:val="891"/>
        <w:numPr>
          <w:ilvl w:val="3"/>
          <w:numId w:val="7"/>
        </w:numPr>
        <w:ind w:left="-567"/>
        <w:spacing w:before="240"/>
        <w:rPr>
          <w:rFonts w:cs="Times New Roman"/>
          <w:b/>
        </w:rPr>
      </w:pPr>
      <w:r/>
      <w:bookmarkStart w:id="230" w:name="_Toc193748532"/>
      <w:r/>
      <w:bookmarkStart w:id="231" w:name="_Toc206003319"/>
      <w:r>
        <w:rPr>
          <w:rFonts w:cs="Times New Roman"/>
          <w:b/>
        </w:rPr>
        <w:t xml:space="preserve">Настройка отчета о прибылях и убытках</w:t>
      </w:r>
      <w:bookmarkEnd w:id="230"/>
      <w:r/>
      <w:bookmarkEnd w:id="231"/>
      <w:r/>
      <w:r>
        <w:rPr>
          <w:rFonts w:cs="Times New Roman"/>
          <w:b/>
        </w:rPr>
      </w:r>
    </w:p>
    <w:p>
      <w:pPr>
        <w:pStyle w:val="969"/>
      </w:pPr>
      <w:r>
        <w:t xml:space="preserve">Если требуется изменить стандартный вид ОПУ (например, расположить статьи этого отчета в другом порядке или добавить в отчет дополнительные строки для промежуточных итогов), нажмите кнопку </w:t>
      </w:r>
      <w:r>
        <mc:AlternateContent>
          <mc:Choice Requires="wpg">
            <w:drawing>
              <wp:inline xmlns:wp="http://schemas.openxmlformats.org/drawingml/2006/wordprocessingDrawing" distT="0" distB="0" distL="0" distR="0">
                <wp:extent cx="212400" cy="212400"/>
                <wp:effectExtent l="0" t="0" r="0" b="0"/>
                <wp:docPr id="164" name="Рисунок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76">
                          <a:extLst>
                            <a:ext uri="{96DAC541-7B7A-43D3-8B79-37D633B846F1}">
                              <asvg:svgBlip xmlns:asvg="http://schemas.microsoft.com/office/drawing/2016/SVG/main" r:embed="rId177"/>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3" o:spid="_x0000_s163" type="#_x0000_t75" style="width:16.72pt;height:16.72pt;mso-wrap-distance-left:0.00pt;mso-wrap-distance-top:0.00pt;mso-wrap-distance-right:0.00pt;mso-wrap-distance-bottom:0.00pt;" stroked="false">
                <v:path textboxrect="0,0,0,0"/>
                <v:imagedata r:id="rId176" o:title=""/>
              </v:shape>
            </w:pict>
          </mc:Fallback>
        </mc:AlternateContent>
      </w:r>
      <w:r>
        <w:t xml:space="preserve"> "Настройка" на панели управления отчета или перейдите в раздел </w:t>
      </w:r>
      <w:r>
        <mc:AlternateContent>
          <mc:Choice Requires="wpg">
            <w:drawing>
              <wp:inline xmlns:wp="http://schemas.openxmlformats.org/drawingml/2006/wordprocessingDrawing" distT="0" distB="0" distL="0" distR="0">
                <wp:extent cx="212400" cy="212400"/>
                <wp:effectExtent l="0" t="0" r="0" b="0"/>
                <wp:docPr id="165" name="Рисунок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0">
                          <a:extLst>
                            <a:ext uri="{96DAC541-7B7A-43D3-8B79-37D633B846F1}">
                              <asvg:svgBlip xmlns:asvg="http://schemas.microsoft.com/office/drawing/2016/SVG/main" r:embed="rId41"/>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4" o:spid="_x0000_s164" type="#_x0000_t75" style="width:16.72pt;height:16.72pt;mso-wrap-distance-left:0.00pt;mso-wrap-distance-top:0.00pt;mso-wrap-distance-right:0.00pt;mso-wrap-distance-bottom:0.00pt;" stroked="false">
                <v:path textboxrect="0,0,0,0"/>
                <v:imagedata r:id="rId40" o:title=""/>
              </v:shape>
            </w:pict>
          </mc:Fallback>
        </mc:AlternateContent>
      </w:r>
      <w:r>
        <w:rPr>
          <w:lang w:val="en-US"/>
        </w:rPr>
        <w:t xml:space="preserve"> </w:t>
      </w:r>
      <w:r>
        <w:t xml:space="preserve">"Настройки" и далее во вкладку </w:t>
      </w:r>
      <w:r>
        <mc:AlternateContent>
          <mc:Choice Requires="wpg">
            <w:drawing>
              <wp:inline xmlns:wp="http://schemas.openxmlformats.org/drawingml/2006/wordprocessingDrawing" distT="0" distB="0" distL="0" distR="0">
                <wp:extent cx="228600" cy="228600"/>
                <wp:effectExtent l="0" t="0" r="0" b="0"/>
                <wp:docPr id="166" name="Рисунок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78">
                          <a:extLst>
                            <a:ext uri="{96DAC541-7B7A-43D3-8B79-37D633B846F1}">
                              <asvg:svgBlip xmlns:asvg="http://schemas.microsoft.com/office/drawing/2016/SVG/main" r:embed="rId179"/>
                            </a:ext>
                          </a:extLst>
                        </a:blip>
                        <a:stretch/>
                      </pic:blipFill>
                      <pic:spPr bwMode="auto">
                        <a:xfrm>
                          <a:off x="0" y="0"/>
                          <a:ext cx="228600" cy="228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5" o:spid="_x0000_s165" type="#_x0000_t75" style="width:18.00pt;height:18.00pt;mso-wrap-distance-left:0.00pt;mso-wrap-distance-top:0.00pt;mso-wrap-distance-right:0.00pt;mso-wrap-distance-bottom:0.00pt;" stroked="false">
                <v:path textboxrect="0,0,0,0"/>
                <v:imagedata r:id="rId178" o:title=""/>
              </v:shape>
            </w:pict>
          </mc:Fallback>
        </mc:AlternateContent>
      </w:r>
      <w:r>
        <w:rPr>
          <w:lang w:val="en-US"/>
        </w:rPr>
        <w:t xml:space="preserve"> </w:t>
      </w:r>
      <w:r>
        <w:t xml:space="preserve">"Настройка отчета </w:t>
      </w:r>
      <w:r>
        <w:rPr>
          <w:lang w:val="en-US"/>
        </w:rPr>
        <w:t xml:space="preserve">P</w:t>
      </w:r>
      <w:r>
        <w:t xml:space="preserve">&amp;</w:t>
      </w:r>
      <w:r>
        <w:rPr>
          <w:lang w:val="en-US"/>
        </w:rPr>
        <w:t xml:space="preserve">L</w:t>
      </w:r>
      <w:r>
        <w:t xml:space="preserve">".</w:t>
      </w:r>
      <w:r/>
    </w:p>
    <w:p>
      <w:pPr>
        <w:pStyle w:val="969"/>
        <w:rPr>
          <w:rFonts w:eastAsiaTheme="minorHAnsi"/>
        </w:rPr>
      </w:pPr>
      <w:r>
        <w:t xml:space="preserve">На экране появится окно настройки отчета (</w:t>
      </w:r>
      <w:r>
        <w:fldChar w:fldCharType="begin"/>
      </w:r>
      <w:r>
        <w:instrText xml:space="preserve"> REF _Ref203407027 \h </w:instrText>
      </w:r>
      <w:r>
        <w:instrText xml:space="preserve"> \* MERGEFORMAT </w:instrText>
      </w:r>
      <w:r>
        <w:fldChar w:fldCharType="separate"/>
      </w:r>
      <w:r>
        <w:t xml:space="preserve">Рисунок </w:t>
      </w:r>
      <w:r>
        <w:t xml:space="preserve">80</w:t>
      </w:r>
      <w:r>
        <w:fldChar w:fldCharType="end"/>
      </w:r>
      <w:r>
        <w:t xml:space="preserve">).</w:t>
      </w:r>
      <w:r>
        <w:rPr>
          <w:rFonts w:eastAsiaTheme="minorHAnsi"/>
        </w:rPr>
      </w:r>
    </w:p>
    <w:p>
      <w:pPr>
        <w:pStyle w:val="981"/>
      </w:pPr>
      <w:r>
        <mc:AlternateContent>
          <mc:Choice Requires="wpg">
            <w:drawing>
              <wp:inline xmlns:wp="http://schemas.openxmlformats.org/drawingml/2006/wordprocessingDrawing" distT="0" distB="0" distL="0" distR="0">
                <wp:extent cx="5219700" cy="6729697"/>
                <wp:effectExtent l="190500" t="190500" r="190500" b="186055"/>
                <wp:docPr id="16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80"/>
                        <a:stretch/>
                      </pic:blipFill>
                      <pic:spPr bwMode="auto">
                        <a:xfrm>
                          <a:off x="0" y="0"/>
                          <a:ext cx="5224547" cy="6735947"/>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6" o:spid="_x0000_s166" type="#_x0000_t75" style="width:411.00pt;height:529.90pt;mso-wrap-distance-left:0.00pt;mso-wrap-distance-top:0.00pt;mso-wrap-distance-right:0.00pt;mso-wrap-distance-bottom:0.00pt;" stroked="f">
                <v:path textboxrect="0,0,0,0"/>
                <v:imagedata r:id="rId180" o:title=""/>
              </v:shape>
            </w:pict>
          </mc:Fallback>
        </mc:AlternateContent>
      </w:r>
      <w:r/>
    </w:p>
    <w:p>
      <w:pPr>
        <w:pStyle w:val="980"/>
        <w:rPr>
          <w:rStyle w:val="1026"/>
          <w:rFonts w:cs="Times New Roman"/>
          <w:i w:val="0"/>
          <w:iCs w:val="0"/>
          <w:color w:val="auto"/>
        </w:rPr>
      </w:pPr>
      <w:r/>
      <w:bookmarkStart w:id="232" w:name="_Ref203407027"/>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80</w:t>
      </w:r>
      <w:r>
        <w:rPr>
          <w:rFonts w:cs="Times New Roman"/>
        </w:rPr>
        <w:fldChar w:fldCharType="end"/>
      </w:r>
      <w:bookmarkEnd w:id="232"/>
      <w:r>
        <w:rPr>
          <w:rFonts w:cs="Times New Roman"/>
        </w:rPr>
        <w:t xml:space="preserve"> – Пример окна настройки отчета о прибылях и убытках</w:t>
      </w:r>
      <w:r>
        <w:rPr>
          <w:rStyle w:val="1026"/>
          <w:rFonts w:cs="Times New Roman"/>
          <w:i w:val="0"/>
          <w:iCs w:val="0"/>
          <w:color w:val="auto"/>
        </w:rPr>
      </w:r>
    </w:p>
    <w:p>
      <w:pPr>
        <w:pStyle w:val="969"/>
      </w:pPr>
      <w:r>
        <w:t xml:space="preserve">Здесь можно выполнить действия, представленные в </w:t>
      </w:r>
      <w:r>
        <w:fldChar w:fldCharType="begin"/>
      </w:r>
      <w:r>
        <w:instrText xml:space="preserve"> REF _Ref172047215 \h  \* MERGEFORMAT </w:instrText>
      </w:r>
      <w:r>
        <w:fldChar w:fldCharType="separate"/>
      </w:r>
      <w:r>
        <w:t xml:space="preserve">Таблица </w:t>
      </w:r>
      <w:r>
        <w:t xml:space="preserve">5</w:t>
      </w:r>
      <w:r>
        <w:fldChar w:fldCharType="end"/>
      </w:r>
      <w:r>
        <w:t xml:space="preserve">.</w:t>
      </w:r>
      <w:r/>
    </w:p>
    <w:p>
      <w:pPr>
        <w:pStyle w:val="904"/>
      </w:pPr>
      <w:r/>
      <w:bookmarkStart w:id="233" w:name="_Ref172047215"/>
      <w:r>
        <w:t xml:space="preserve">Таблица </w:t>
      </w:r>
      <w:fldSimple w:instr="SEQ Таблица \* ARABIC ">
        <w:r>
          <w:t xml:space="preserve">5</w:t>
        </w:r>
      </w:fldSimple>
      <w:r/>
      <w:bookmarkEnd w:id="233"/>
      <w:r>
        <w:t xml:space="preserve"> – Настройка структуры отчета </w:t>
      </w:r>
      <w:r>
        <w:rPr>
          <w:lang w:val="en-US"/>
        </w:rPr>
        <w:t xml:space="preserve">P</w:t>
      </w:r>
      <w:r>
        <w:t xml:space="preserve">&amp;</w:t>
      </w:r>
      <w:r>
        <w:rPr>
          <w:lang w:val="en-US"/>
        </w:rPr>
        <w:t xml:space="preserve">L</w:t>
      </w:r>
      <w:r/>
    </w:p>
    <w:tbl>
      <w:tblPr>
        <w:tblStyle w:val="881"/>
        <w:tblW w:w="0" w:type="auto"/>
        <w:tblLook w:val="04A0" w:firstRow="1" w:lastRow="0" w:firstColumn="1" w:lastColumn="0" w:noHBand="0" w:noVBand="1"/>
      </w:tblPr>
      <w:tblGrid>
        <w:gridCol w:w="4672"/>
        <w:gridCol w:w="4672"/>
      </w:tblGrid>
      <w:tr>
        <w:tblPrEx/>
        <w:trPr/>
        <w:tc>
          <w:tcPr>
            <w:tcW w:w="4672" w:type="dxa"/>
            <w:vAlign w:val="center"/>
            <w:textDirection w:val="lrTb"/>
            <w:noWrap w:val="false"/>
          </w:tcPr>
          <w:p>
            <w:pPr>
              <w:pStyle w:val="884"/>
              <w:jc w:val="center"/>
              <w:rPr>
                <w:sz w:val="28"/>
              </w:rPr>
            </w:pPr>
            <w:r>
              <w:rPr>
                <w:b/>
                <w:sz w:val="28"/>
              </w:rPr>
              <w:t xml:space="preserve">Действие</w:t>
            </w:r>
            <w:r>
              <w:rPr>
                <w:sz w:val="28"/>
              </w:rPr>
            </w:r>
          </w:p>
        </w:tc>
        <w:tc>
          <w:tcPr>
            <w:tcW w:w="4672" w:type="dxa"/>
            <w:vAlign w:val="center"/>
            <w:textDirection w:val="lrTb"/>
            <w:noWrap w:val="false"/>
          </w:tcPr>
          <w:p>
            <w:pPr>
              <w:pStyle w:val="884"/>
              <w:jc w:val="center"/>
              <w:rPr>
                <w:sz w:val="28"/>
              </w:rPr>
            </w:pPr>
            <w:r>
              <w:rPr>
                <w:b/>
                <w:sz w:val="28"/>
              </w:rPr>
              <w:t xml:space="preserve">Способ</w:t>
            </w:r>
            <w:r>
              <w:rPr>
                <w:b/>
                <w:sz w:val="28"/>
              </w:rPr>
              <w:t xml:space="preserve"> </w:t>
            </w:r>
            <w:r>
              <w:rPr>
                <w:b/>
                <w:sz w:val="28"/>
              </w:rPr>
              <w:t xml:space="preserve">выполнения</w:t>
            </w:r>
            <w:r>
              <w:rPr>
                <w:sz w:val="28"/>
              </w:rPr>
            </w:r>
          </w:p>
        </w:tc>
      </w:tr>
      <w:tr>
        <w:tblPrEx/>
        <w:trPr/>
        <w:tc>
          <w:tcPr>
            <w:tcW w:w="4672" w:type="dxa"/>
            <w:vAlign w:val="center"/>
            <w:textDirection w:val="lrTb"/>
            <w:noWrap w:val="false"/>
          </w:tcPr>
          <w:p>
            <w:pPr>
              <w:pStyle w:val="884"/>
              <w:rPr>
                <w:sz w:val="28"/>
              </w:rPr>
            </w:pPr>
            <w:r>
              <w:rPr>
                <w:sz w:val="28"/>
              </w:rPr>
              <w:t xml:space="preserve">Выбрать</w:t>
            </w:r>
            <w:r>
              <w:rPr>
                <w:sz w:val="28"/>
              </w:rPr>
              <w:t xml:space="preserve"> </w:t>
            </w:r>
            <w:r>
              <w:rPr>
                <w:sz w:val="28"/>
              </w:rPr>
              <w:t xml:space="preserve">счет</w:t>
            </w:r>
            <w:r>
              <w:rPr>
                <w:sz w:val="28"/>
              </w:rPr>
              <w:t xml:space="preserve"> </w:t>
            </w:r>
            <w:r>
              <w:rPr>
                <w:sz w:val="28"/>
              </w:rPr>
              <w:t xml:space="preserve">выручки</w:t>
            </w:r>
            <w:r>
              <w:rPr>
                <w:sz w:val="28"/>
              </w:rPr>
            </w:r>
          </w:p>
        </w:tc>
        <w:tc>
          <w:tcPr>
            <w:tcW w:w="4672" w:type="dxa"/>
            <w:vAlign w:val="center"/>
            <w:textDirection w:val="lrTb"/>
            <w:noWrap w:val="false"/>
          </w:tcPr>
          <w:p>
            <w:pPr>
              <w:pStyle w:val="884"/>
              <w:rPr>
                <w:sz w:val="28"/>
                <w:lang w:val="ru-RU"/>
              </w:rPr>
            </w:pPr>
            <w:r>
              <w:rPr>
                <w:sz w:val="28"/>
                <w:lang w:val="ru-RU"/>
              </w:rPr>
              <w:t xml:space="preserve">Нажмите на треугольник в поле "Счет выручки" и выберите счет (группу счетов)</w:t>
            </w:r>
            <w:r>
              <w:rPr>
                <w:sz w:val="28"/>
                <w:lang w:val="ru-RU"/>
              </w:rPr>
            </w:r>
          </w:p>
        </w:tc>
      </w:tr>
      <w:tr>
        <w:tblPrEx/>
        <w:trPr/>
        <w:tc>
          <w:tcPr>
            <w:tcW w:w="4672" w:type="dxa"/>
            <w:vAlign w:val="center"/>
            <w:textDirection w:val="lrTb"/>
            <w:noWrap w:val="false"/>
          </w:tcPr>
          <w:p>
            <w:pPr>
              <w:pStyle w:val="884"/>
              <w:rPr>
                <w:sz w:val="28"/>
              </w:rPr>
            </w:pPr>
            <w:r>
              <w:rPr>
                <w:sz w:val="28"/>
              </w:rPr>
              <w:t xml:space="preserve">Добавить</w:t>
            </w:r>
            <w:r>
              <w:rPr>
                <w:sz w:val="28"/>
              </w:rPr>
              <w:t xml:space="preserve"> </w:t>
            </w:r>
            <w:r>
              <w:rPr>
                <w:sz w:val="28"/>
              </w:rPr>
              <w:t xml:space="preserve">итог</w:t>
            </w:r>
            <w:r>
              <w:rPr>
                <w:sz w:val="28"/>
              </w:rPr>
            </w:r>
          </w:p>
        </w:tc>
        <w:tc>
          <w:tcPr>
            <w:tcW w:w="4672" w:type="dxa"/>
            <w:vAlign w:val="center"/>
            <w:textDirection w:val="lrTb"/>
            <w:noWrap w:val="false"/>
          </w:tcPr>
          <w:p>
            <w:pPr>
              <w:pStyle w:val="884"/>
              <w:rPr>
                <w:sz w:val="28"/>
                <w:lang w:val="ru-RU"/>
              </w:rPr>
            </w:pPr>
            <w:r>
              <w:rPr>
                <w:sz w:val="28"/>
                <w:lang w:val="ru-RU"/>
              </w:rPr>
              <w:t xml:space="preserve">Щелкните строку, после которой необходимо вставить итог, затем нажмите кнопку </w:t>
            </w:r>
            <w:r>
              <mc:AlternateContent>
                <mc:Choice Requires="wpg">
                  <w:drawing>
                    <wp:inline xmlns:wp="http://schemas.openxmlformats.org/drawingml/2006/wordprocessingDrawing" distT="0" distB="0" distL="0" distR="0">
                      <wp:extent cx="133200" cy="133200"/>
                      <wp:effectExtent l="0" t="0" r="635" b="635"/>
                      <wp:docPr id="168" name="Рисунок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81">
                                <a:extLst>
                                  <a:ext uri="{96DAC541-7B7A-43D3-8B79-37D633B846F1}">
                                    <asvg:svgBlip xmlns:asvg="http://schemas.microsoft.com/office/drawing/2016/SVG/main" r:embed="rId182"/>
                                  </a:ext>
                                </a:extLst>
                              </a:blip>
                              <a:stretch/>
                            </pic:blipFill>
                            <pic:spPr bwMode="auto">
                              <a:xfrm>
                                <a:off x="0" y="0"/>
                                <a:ext cx="133200" cy="1332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7" o:spid="_x0000_s167" type="#_x0000_t75" style="width:10.49pt;height:10.49pt;mso-wrap-distance-left:0.00pt;mso-wrap-distance-top:0.00pt;mso-wrap-distance-right:0.00pt;mso-wrap-distance-bottom:0.00pt;" stroked="false">
                      <v:path textboxrect="0,0,0,0"/>
                      <v:imagedata r:id="rId181" o:title=""/>
                    </v:shape>
                  </w:pict>
                </mc:Fallback>
              </mc:AlternateContent>
            </w:r>
            <w:r>
              <w:rPr>
                <w:sz w:val="28"/>
              </w:rPr>
              <w:t xml:space="preserve"> </w:t>
            </w:r>
            <w:r>
              <w:rPr>
                <w:b/>
                <w:color w:val="0070c0"/>
                <w:sz w:val="28"/>
                <w:lang w:val="ru-RU"/>
              </w:rPr>
              <w:t xml:space="preserve">Итог</w:t>
            </w:r>
            <w:r>
              <w:rPr>
                <w:sz w:val="28"/>
                <w:lang w:val="ru-RU"/>
              </w:rPr>
              <w:t xml:space="preserve"> и введите название итога в появившейся строке</w:t>
            </w:r>
            <w:r>
              <w:rPr>
                <w:sz w:val="28"/>
                <w:lang w:val="ru-RU"/>
              </w:rPr>
            </w:r>
          </w:p>
        </w:tc>
      </w:tr>
      <w:tr>
        <w:tblPrEx/>
        <w:trPr/>
        <w:tc>
          <w:tcPr>
            <w:tcW w:w="4672" w:type="dxa"/>
            <w:vAlign w:val="center"/>
            <w:textDirection w:val="lrTb"/>
            <w:noWrap w:val="false"/>
          </w:tcPr>
          <w:p>
            <w:pPr>
              <w:pStyle w:val="884"/>
              <w:rPr>
                <w:sz w:val="28"/>
                <w:lang w:val="ru-RU"/>
              </w:rPr>
            </w:pPr>
            <w:r>
              <w:rPr>
                <w:sz w:val="28"/>
                <w:lang w:val="ru-RU"/>
              </w:rPr>
              <w:t xml:space="preserve">Добавить сальдо по счету или группе счетов</w:t>
            </w:r>
            <w:r>
              <w:rPr>
                <w:sz w:val="28"/>
                <w:lang w:val="ru-RU"/>
              </w:rPr>
            </w:r>
          </w:p>
        </w:tc>
        <w:tc>
          <w:tcPr>
            <w:tcW w:w="4672" w:type="dxa"/>
            <w:vAlign w:val="center"/>
            <w:textDirection w:val="lrTb"/>
            <w:noWrap w:val="false"/>
          </w:tcPr>
          <w:p>
            <w:pPr>
              <w:pStyle w:val="884"/>
              <w:rPr>
                <w:sz w:val="28"/>
                <w:lang w:val="ru-RU"/>
              </w:rPr>
            </w:pPr>
            <w:r>
              <w:rPr>
                <w:sz w:val="28"/>
                <w:lang w:val="ru-RU"/>
              </w:rPr>
              <w:t xml:space="preserve">Щелкните строку, после которой необходимо вставить новую строку, нажмите кнопку </w:t>
            </w:r>
            <w:r>
              <mc:AlternateContent>
                <mc:Choice Requires="wpg">
                  <w:drawing>
                    <wp:inline xmlns:wp="http://schemas.openxmlformats.org/drawingml/2006/wordprocessingDrawing" distT="0" distB="0" distL="0" distR="0">
                      <wp:extent cx="133350" cy="133350"/>
                      <wp:effectExtent l="0" t="0" r="0" b="0"/>
                      <wp:docPr id="169" name="Рисунок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81">
                                <a:extLst>
                                  <a:ext uri="{96DAC541-7B7A-43D3-8B79-37D633B846F1}">
                                    <asvg:svgBlip xmlns:asvg="http://schemas.microsoft.com/office/drawing/2016/SVG/main" r:embed="rId182"/>
                                  </a:ext>
                                </a:extLst>
                              </a:blip>
                              <a:stretch/>
                            </pic:blipFill>
                            <pic:spPr bwMode="auto">
                              <a:xfrm>
                                <a:off x="0" y="0"/>
                                <a:ext cx="133350" cy="1333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8" o:spid="_x0000_s168" type="#_x0000_t75" style="width:10.50pt;height:10.50pt;mso-wrap-distance-left:0.00pt;mso-wrap-distance-top:0.00pt;mso-wrap-distance-right:0.00pt;mso-wrap-distance-bottom:0.00pt;" stroked="false">
                      <v:path textboxrect="0,0,0,0"/>
                      <v:imagedata r:id="rId181" o:title=""/>
                    </v:shape>
                  </w:pict>
                </mc:Fallback>
              </mc:AlternateContent>
            </w:r>
            <w:r>
              <w:rPr>
                <w:sz w:val="28"/>
              </w:rPr>
              <w:t xml:space="preserve"> </w:t>
            </w:r>
            <w:r>
              <w:rPr>
                <w:b/>
                <w:color w:val="0070c0"/>
                <w:sz w:val="28"/>
                <w:lang w:val="ru-RU"/>
              </w:rPr>
              <w:t xml:space="preserve">Сальдо</w:t>
            </w:r>
            <w:r>
              <w:rPr>
                <w:sz w:val="28"/>
                <w:lang w:val="ru-RU"/>
              </w:rPr>
              <w:t xml:space="preserve"> и выберите счет или группу счетов из диалогового окна "Выбор счета"</w:t>
            </w:r>
            <w:r>
              <w:rPr>
                <w:sz w:val="28"/>
                <w:lang w:val="ru-RU"/>
              </w:rPr>
            </w:r>
          </w:p>
        </w:tc>
      </w:tr>
      <w:tr>
        <w:tblPrEx/>
        <w:trPr/>
        <w:tc>
          <w:tcPr>
            <w:tcW w:w="4672" w:type="dxa"/>
            <w:vAlign w:val="center"/>
            <w:textDirection w:val="lrTb"/>
            <w:noWrap w:val="false"/>
          </w:tcPr>
          <w:p>
            <w:pPr>
              <w:pStyle w:val="884"/>
              <w:rPr>
                <w:sz w:val="28"/>
                <w:lang w:val="ru-RU"/>
              </w:rPr>
            </w:pPr>
            <w:r>
              <w:rPr>
                <w:sz w:val="28"/>
                <w:lang w:val="ru-RU"/>
              </w:rPr>
              <w:t xml:space="preserve">Добавить оборот по счету или группе счетов</w:t>
            </w:r>
            <w:r>
              <w:rPr>
                <w:sz w:val="28"/>
                <w:lang w:val="ru-RU"/>
              </w:rPr>
            </w:r>
          </w:p>
        </w:tc>
        <w:tc>
          <w:tcPr>
            <w:tcW w:w="4672" w:type="dxa"/>
            <w:vAlign w:val="center"/>
            <w:textDirection w:val="lrTb"/>
            <w:noWrap w:val="false"/>
          </w:tcPr>
          <w:p>
            <w:pPr>
              <w:pStyle w:val="884"/>
              <w:rPr>
                <w:sz w:val="28"/>
                <w:lang w:val="ru-RU"/>
              </w:rPr>
            </w:pPr>
            <w:r>
              <w:rPr>
                <w:sz w:val="28"/>
                <w:lang w:val="ru-RU"/>
              </w:rPr>
              <w:t xml:space="preserve">Щелкните строку, после которой необходимо вставить новую строку, нажмите кнопку </w:t>
            </w:r>
            <w:r>
              <mc:AlternateContent>
                <mc:Choice Requires="wpg">
                  <w:drawing>
                    <wp:inline xmlns:wp="http://schemas.openxmlformats.org/drawingml/2006/wordprocessingDrawing" distT="0" distB="0" distL="0" distR="0">
                      <wp:extent cx="133350" cy="133350"/>
                      <wp:effectExtent l="0" t="0" r="0" b="0"/>
                      <wp:docPr id="170" name="Рисунок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81">
                                <a:extLst>
                                  <a:ext uri="{96DAC541-7B7A-43D3-8B79-37D633B846F1}">
                                    <asvg:svgBlip xmlns:asvg="http://schemas.microsoft.com/office/drawing/2016/SVG/main" r:embed="rId182"/>
                                  </a:ext>
                                </a:extLst>
                              </a:blip>
                              <a:stretch/>
                            </pic:blipFill>
                            <pic:spPr bwMode="auto">
                              <a:xfrm>
                                <a:off x="0" y="0"/>
                                <a:ext cx="133350" cy="1333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9" o:spid="_x0000_s169" type="#_x0000_t75" style="width:10.50pt;height:10.50pt;mso-wrap-distance-left:0.00pt;mso-wrap-distance-top:0.00pt;mso-wrap-distance-right:0.00pt;mso-wrap-distance-bottom:0.00pt;" stroked="false">
                      <v:path textboxrect="0,0,0,0"/>
                      <v:imagedata r:id="rId181" o:title=""/>
                    </v:shape>
                  </w:pict>
                </mc:Fallback>
              </mc:AlternateContent>
            </w:r>
            <w:r>
              <w:rPr>
                <w:sz w:val="28"/>
              </w:rPr>
              <w:t xml:space="preserve"> </w:t>
            </w:r>
            <w:r>
              <w:rPr>
                <w:b/>
                <w:color w:val="0070c0"/>
                <w:sz w:val="28"/>
                <w:lang w:val="ru-RU"/>
              </w:rPr>
              <w:t xml:space="preserve">Оборот</w:t>
            </w:r>
            <w:r>
              <w:rPr>
                <w:sz w:val="28"/>
                <w:lang w:val="ru-RU"/>
              </w:rPr>
              <w:t xml:space="preserve"> и выберите счет или группу счетов из диалогового окна "Выбор счета"</w:t>
            </w:r>
            <w:r>
              <w:rPr>
                <w:sz w:val="28"/>
                <w:lang w:val="ru-RU"/>
              </w:rPr>
            </w:r>
          </w:p>
        </w:tc>
      </w:tr>
      <w:tr>
        <w:tblPrEx/>
        <w:trPr/>
        <w:tc>
          <w:tcPr>
            <w:tcW w:w="4672" w:type="dxa"/>
            <w:vAlign w:val="center"/>
            <w:textDirection w:val="lrTb"/>
            <w:noWrap w:val="false"/>
          </w:tcPr>
          <w:p>
            <w:pPr>
              <w:pStyle w:val="884"/>
              <w:rPr>
                <w:sz w:val="28"/>
                <w:lang w:val="ru-RU"/>
              </w:rPr>
            </w:pPr>
            <w:r>
              <w:rPr>
                <w:sz w:val="28"/>
                <w:lang w:val="ru-RU"/>
              </w:rPr>
              <w:t xml:space="preserve">Выбрать, к чему относится статья отчета – к доходам или расходам</w:t>
            </w:r>
            <w:r>
              <w:rPr>
                <w:sz w:val="28"/>
                <w:lang w:val="ru-RU"/>
              </w:rPr>
            </w:r>
          </w:p>
        </w:tc>
        <w:tc>
          <w:tcPr>
            <w:tcW w:w="4672" w:type="dxa"/>
            <w:vAlign w:val="center"/>
            <w:textDirection w:val="lrTb"/>
            <w:noWrap w:val="false"/>
          </w:tcPr>
          <w:p>
            <w:pPr>
              <w:pStyle w:val="884"/>
              <w:rPr>
                <w:sz w:val="28"/>
                <w:lang w:val="ru-RU"/>
              </w:rPr>
            </w:pPr>
            <w:r>
              <w:rPr>
                <w:sz w:val="28"/>
                <w:lang w:val="ru-RU"/>
              </w:rPr>
              <w:t xml:space="preserve">Щелкните в этой строке в колонке "Тип". Значение </w:t>
            </w:r>
            <w:r>
              <w:rPr>
                <w:b/>
                <w:color w:val="57c33d"/>
                <w:sz w:val="28"/>
                <w:lang w:val="ru-RU"/>
              </w:rPr>
              <w:t xml:space="preserve">Доход</w:t>
            </w:r>
            <w:r>
              <w:rPr>
                <w:b/>
                <w:color w:val="57c33d"/>
                <w:sz w:val="28"/>
              </w:rPr>
              <w:t xml:space="preserve"> </w:t>
            </w:r>
            <w:r>
              <w:rPr>
                <w:b/>
                <w:color w:val="57c33d"/>
                <w:sz w:val="28"/>
                <w:lang w:val="ru-RU"/>
              </w:rPr>
              <w:t xml:space="preserve">+</w:t>
            </w:r>
            <w:r>
              <w:rPr>
                <w:sz w:val="28"/>
                <w:lang w:val="ru-RU"/>
              </w:rPr>
              <w:t xml:space="preserve"> в этой колонке означает доходы, а </w:t>
            </w:r>
            <w:r>
              <w:rPr>
                <w:b/>
                <w:color w:val="ff6600"/>
                <w:sz w:val="28"/>
                <w:lang w:val="ru-RU"/>
              </w:rPr>
              <w:t xml:space="preserve">Расход</w:t>
            </w:r>
            <w:r>
              <w:rPr>
                <w:b/>
                <w:color w:val="ff6600"/>
                <w:sz w:val="28"/>
              </w:rPr>
              <w:t xml:space="preserve"> </w:t>
            </w:r>
            <w:r>
              <w:rPr>
                <w:b/>
                <w:color w:val="ff6600"/>
                <w:sz w:val="28"/>
                <w:lang w:val="ru-RU"/>
              </w:rPr>
              <w:t xml:space="preserve">–</w:t>
            </w:r>
            <w:r>
              <w:rPr>
                <w:sz w:val="28"/>
                <w:lang w:val="ru-RU"/>
              </w:rPr>
              <w:t xml:space="preserve"> означает расходы</w:t>
            </w:r>
            <w:r>
              <w:rPr>
                <w:sz w:val="28"/>
                <w:lang w:val="ru-RU"/>
              </w:rPr>
            </w:r>
          </w:p>
        </w:tc>
      </w:tr>
      <w:tr>
        <w:tblPrEx/>
        <w:trPr/>
        <w:tc>
          <w:tcPr>
            <w:tcW w:w="4672" w:type="dxa"/>
            <w:vAlign w:val="center"/>
            <w:textDirection w:val="lrTb"/>
            <w:noWrap w:val="false"/>
          </w:tcPr>
          <w:p>
            <w:pPr>
              <w:pStyle w:val="884"/>
              <w:rPr>
                <w:sz w:val="28"/>
                <w:lang w:val="ru-RU"/>
              </w:rPr>
            </w:pPr>
            <w:r>
              <w:rPr>
                <w:sz w:val="28"/>
                <w:lang w:val="ru-RU"/>
              </w:rPr>
              <w:t xml:space="preserve">Задать положение для строки отчета</w:t>
            </w:r>
            <w:r>
              <w:rPr>
                <w:sz w:val="28"/>
                <w:lang w:val="ru-RU"/>
              </w:rPr>
            </w:r>
          </w:p>
        </w:tc>
        <w:tc>
          <w:tcPr>
            <w:tcW w:w="4672" w:type="dxa"/>
            <w:vAlign w:val="center"/>
            <w:textDirection w:val="lrTb"/>
            <w:noWrap w:val="false"/>
          </w:tcPr>
          <w:p>
            <w:pPr>
              <w:pStyle w:val="884"/>
              <w:rPr>
                <w:sz w:val="28"/>
                <w:lang w:val="ru-RU"/>
              </w:rPr>
            </w:pPr>
            <w:r>
              <w:rPr>
                <w:sz w:val="28"/>
                <w:lang w:val="ru-RU"/>
              </w:rPr>
              <w:t xml:space="preserve">Наведите курсор на эту строку, зажмите левую кнопку мыши и перетащите строку в нужное место</w:t>
            </w:r>
            <w:r>
              <w:rPr>
                <w:sz w:val="28"/>
                <w:lang w:val="ru-RU"/>
              </w:rPr>
            </w:r>
          </w:p>
        </w:tc>
      </w:tr>
      <w:tr>
        <w:tblPrEx/>
        <w:trPr/>
        <w:tc>
          <w:tcPr>
            <w:tcW w:w="4672" w:type="dxa"/>
            <w:vAlign w:val="center"/>
            <w:textDirection w:val="lrTb"/>
            <w:noWrap w:val="false"/>
          </w:tcPr>
          <w:p>
            <w:pPr>
              <w:pStyle w:val="884"/>
              <w:rPr>
                <w:sz w:val="28"/>
              </w:rPr>
            </w:pPr>
            <w:r>
              <w:rPr>
                <w:sz w:val="28"/>
              </w:rPr>
              <w:t xml:space="preserve">Изменить</w:t>
            </w:r>
            <w:r>
              <w:rPr>
                <w:sz w:val="28"/>
              </w:rPr>
              <w:t xml:space="preserve"> </w:t>
            </w:r>
            <w:r>
              <w:rPr>
                <w:sz w:val="28"/>
              </w:rPr>
              <w:t xml:space="preserve">название</w:t>
            </w:r>
            <w:r>
              <w:rPr>
                <w:sz w:val="28"/>
              </w:rPr>
              <w:t xml:space="preserve"> </w:t>
            </w:r>
            <w:r>
              <w:rPr>
                <w:sz w:val="28"/>
              </w:rPr>
              <w:t xml:space="preserve">строки</w:t>
            </w:r>
            <w:r>
              <w:rPr>
                <w:sz w:val="28"/>
              </w:rPr>
              <w:t xml:space="preserve"> </w:t>
            </w:r>
            <w:r>
              <w:rPr>
                <w:sz w:val="28"/>
              </w:rPr>
              <w:t xml:space="preserve">отчета</w:t>
            </w:r>
            <w:r>
              <w:rPr>
                <w:sz w:val="28"/>
              </w:rPr>
            </w:r>
          </w:p>
        </w:tc>
        <w:tc>
          <w:tcPr>
            <w:tcW w:w="4672" w:type="dxa"/>
            <w:vAlign w:val="center"/>
            <w:textDirection w:val="lrTb"/>
            <w:noWrap w:val="false"/>
          </w:tcPr>
          <w:p>
            <w:pPr>
              <w:pStyle w:val="884"/>
              <w:rPr>
                <w:sz w:val="28"/>
                <w:lang w:val="ru-RU"/>
              </w:rPr>
            </w:pPr>
            <w:r>
              <w:rPr>
                <w:sz w:val="28"/>
                <w:lang w:val="ru-RU"/>
              </w:rPr>
              <w:t xml:space="preserve">Нажмите в эту строку двойным щелчком мыши и введите новое название</w:t>
            </w:r>
            <w:r>
              <w:rPr>
                <w:sz w:val="28"/>
                <w:lang w:val="ru-RU"/>
              </w:rPr>
            </w:r>
          </w:p>
        </w:tc>
      </w:tr>
      <w:tr>
        <w:tblPrEx/>
        <w:trPr/>
        <w:tc>
          <w:tcPr>
            <w:tcW w:w="4672" w:type="dxa"/>
            <w:vAlign w:val="center"/>
            <w:textDirection w:val="lrTb"/>
            <w:noWrap w:val="false"/>
          </w:tcPr>
          <w:p>
            <w:pPr>
              <w:pStyle w:val="884"/>
              <w:rPr>
                <w:sz w:val="28"/>
              </w:rPr>
            </w:pPr>
            <w:r>
              <w:rPr>
                <w:sz w:val="28"/>
              </w:rPr>
              <w:t xml:space="preserve">Удалить</w:t>
            </w:r>
            <w:r>
              <w:rPr>
                <w:sz w:val="28"/>
              </w:rPr>
              <w:t xml:space="preserve"> </w:t>
            </w:r>
            <w:r>
              <w:rPr>
                <w:sz w:val="28"/>
              </w:rPr>
              <w:t xml:space="preserve">строку</w:t>
            </w:r>
            <w:r>
              <w:rPr>
                <w:sz w:val="28"/>
              </w:rPr>
              <w:t xml:space="preserve"> </w:t>
            </w:r>
            <w:r>
              <w:rPr>
                <w:sz w:val="28"/>
              </w:rPr>
              <w:t xml:space="preserve">отчета</w:t>
            </w:r>
            <w:r>
              <w:rPr>
                <w:sz w:val="28"/>
              </w:rPr>
            </w:r>
          </w:p>
        </w:tc>
        <w:tc>
          <w:tcPr>
            <w:tcW w:w="4672" w:type="dxa"/>
            <w:vAlign w:val="center"/>
            <w:textDirection w:val="lrTb"/>
            <w:noWrap w:val="false"/>
          </w:tcPr>
          <w:p>
            <w:pPr>
              <w:pStyle w:val="884"/>
              <w:rPr>
                <w:sz w:val="28"/>
                <w:lang w:val="ru-RU"/>
              </w:rPr>
            </w:pPr>
            <w:r>
              <w:rPr>
                <w:sz w:val="28"/>
                <w:lang w:val="ru-RU"/>
              </w:rPr>
              <w:t xml:space="preserve">Наведите курсор на эту строку и нажмите кнопку </w:t>
            </w:r>
            <w:r>
              <mc:AlternateContent>
                <mc:Choice Requires="wpg">
                  <w:drawing>
                    <wp:inline xmlns:wp="http://schemas.openxmlformats.org/drawingml/2006/wordprocessingDrawing" distT="0" distB="0" distL="0" distR="0">
                      <wp:extent cx="226800" cy="226800"/>
                      <wp:effectExtent l="0" t="0" r="0" b="1905"/>
                      <wp:docPr id="171" name="Рисунок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83">
                                <a:extLst>
                                  <a:ext uri="{96DAC541-7B7A-43D3-8B79-37D633B846F1}">
                                    <asvg:svgBlip xmlns:asvg="http://schemas.microsoft.com/office/drawing/2016/SVG/main" r:embed="rId184"/>
                                  </a:ext>
                                </a:extLst>
                              </a:blip>
                              <a:stretch/>
                            </pic:blipFill>
                            <pic:spPr bwMode="auto">
                              <a:xfrm>
                                <a:off x="0" y="0"/>
                                <a:ext cx="226800" cy="226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0" o:spid="_x0000_s170" type="#_x0000_t75" style="width:17.86pt;height:17.86pt;mso-wrap-distance-left:0.00pt;mso-wrap-distance-top:0.00pt;mso-wrap-distance-right:0.00pt;mso-wrap-distance-bottom:0.00pt;" stroked="false">
                      <v:path textboxrect="0,0,0,0"/>
                      <v:imagedata r:id="rId183" o:title=""/>
                    </v:shape>
                  </w:pict>
                </mc:Fallback>
              </mc:AlternateContent>
            </w:r>
            <w:r>
              <w:rPr>
                <w:sz w:val="28"/>
                <w:lang w:val="ru-RU"/>
              </w:rPr>
            </w:r>
          </w:p>
        </w:tc>
      </w:tr>
      <w:tr>
        <w:tblPrEx/>
        <w:trPr/>
        <w:tc>
          <w:tcPr>
            <w:tcW w:w="4672" w:type="dxa"/>
            <w:vAlign w:val="center"/>
            <w:textDirection w:val="lrTb"/>
            <w:noWrap w:val="false"/>
          </w:tcPr>
          <w:p>
            <w:pPr>
              <w:pStyle w:val="884"/>
              <w:rPr>
                <w:sz w:val="28"/>
              </w:rPr>
            </w:pPr>
            <w:r>
              <w:rPr>
                <w:sz w:val="28"/>
              </w:rPr>
              <w:t xml:space="preserve">Добавить</w:t>
            </w:r>
            <w:r>
              <w:rPr>
                <w:sz w:val="28"/>
              </w:rPr>
              <w:t xml:space="preserve"> </w:t>
            </w:r>
            <w:r>
              <w:rPr>
                <w:sz w:val="28"/>
              </w:rPr>
              <w:t xml:space="preserve">финансовый</w:t>
            </w:r>
            <w:r>
              <w:rPr>
                <w:sz w:val="28"/>
              </w:rPr>
              <w:t xml:space="preserve"> </w:t>
            </w:r>
            <w:r>
              <w:rPr>
                <w:sz w:val="28"/>
              </w:rPr>
              <w:t xml:space="preserve">коэффициент</w:t>
            </w:r>
            <w:r>
              <w:rPr>
                <w:sz w:val="28"/>
              </w:rPr>
            </w:r>
          </w:p>
        </w:tc>
        <w:tc>
          <w:tcPr>
            <w:tcW w:w="4672" w:type="dxa"/>
            <w:vAlign w:val="center"/>
            <w:textDirection w:val="lrTb"/>
            <w:noWrap w:val="false"/>
          </w:tcPr>
          <w:p>
            <w:pPr>
              <w:pStyle w:val="884"/>
              <w:rPr>
                <w:sz w:val="28"/>
                <w:lang w:val="ru-RU"/>
              </w:rPr>
            </w:pPr>
            <w:r>
              <w:rPr>
                <w:sz w:val="28"/>
                <w:lang w:val="ru-RU"/>
              </w:rPr>
              <w:t xml:space="preserve">Щелкните кнопку </w:t>
            </w:r>
            <w:r>
              <mc:AlternateContent>
                <mc:Choice Requires="wpg">
                  <w:drawing>
                    <wp:inline xmlns:wp="http://schemas.openxmlformats.org/drawingml/2006/wordprocessingDrawing" distT="0" distB="0" distL="0" distR="0">
                      <wp:extent cx="133350" cy="133350"/>
                      <wp:effectExtent l="0" t="0" r="0" b="0"/>
                      <wp:docPr id="172" name="Рисунок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81">
                                <a:extLst>
                                  <a:ext uri="{96DAC541-7B7A-43D3-8B79-37D633B846F1}">
                                    <asvg:svgBlip xmlns:asvg="http://schemas.microsoft.com/office/drawing/2016/SVG/main" r:embed="rId182"/>
                                  </a:ext>
                                </a:extLst>
                              </a:blip>
                              <a:stretch/>
                            </pic:blipFill>
                            <pic:spPr bwMode="auto">
                              <a:xfrm>
                                <a:off x="0" y="0"/>
                                <a:ext cx="133350" cy="1333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1" o:spid="_x0000_s171" type="#_x0000_t75" style="width:10.50pt;height:10.50pt;mso-wrap-distance-left:0.00pt;mso-wrap-distance-top:0.00pt;mso-wrap-distance-right:0.00pt;mso-wrap-distance-bottom:0.00pt;" stroked="false">
                      <v:path textboxrect="0,0,0,0"/>
                      <v:imagedata r:id="rId181" o:title=""/>
                    </v:shape>
                  </w:pict>
                </mc:Fallback>
              </mc:AlternateContent>
            </w:r>
            <w:r>
              <w:rPr>
                <w:sz w:val="28"/>
              </w:rPr>
              <w:t xml:space="preserve"> </w:t>
            </w:r>
            <w:r>
              <w:rPr>
                <w:b/>
                <w:color w:val="0070c0"/>
                <w:sz w:val="28"/>
                <w:lang w:val="ru-RU"/>
              </w:rPr>
              <w:t xml:space="preserve">Коэффициент</w:t>
            </w:r>
            <w:r>
              <w:rPr>
                <w:sz w:val="28"/>
                <w:lang w:val="ru-RU"/>
              </w:rPr>
              <w:t xml:space="preserve"> и выберите, отношением каких величин является этот финансовый коэффициент</w:t>
            </w:r>
            <w:r>
              <w:rPr>
                <w:sz w:val="28"/>
                <w:lang w:val="ru-RU"/>
              </w:rPr>
            </w:r>
          </w:p>
        </w:tc>
      </w:tr>
    </w:tbl>
    <w:p>
      <w:pPr>
        <w:pStyle w:val="969"/>
      </w:pPr>
      <w:r/>
      <w:r/>
    </w:p>
    <w:p>
      <w:pPr>
        <w:pStyle w:val="969"/>
      </w:pPr>
      <w:r>
        <w:t xml:space="preserve">В колонке "Формула" Система будет наглядно показывать формулы, по которым в ОПУ формируются </w:t>
      </w:r>
      <w:r>
        <w:t xml:space="preserve">подытоги</w:t>
      </w:r>
      <w:r>
        <w:t xml:space="preserve">, итоги и финансовые коэффициенты.</w:t>
      </w:r>
      <w:r/>
    </w:p>
    <w:p>
      <w:pPr>
        <w:pStyle w:val="969"/>
      </w:pPr>
      <w:r>
        <w:t xml:space="preserve">Закончив настройку, нажмите кнопку "Сохранить" для сохранения настроек или кнопку "Отменить" – для отмены.</w:t>
      </w:r>
      <w:r/>
    </w:p>
    <w:p>
      <w:pPr>
        <w:pStyle w:val="889"/>
        <w:numPr>
          <w:ilvl w:val="2"/>
          <w:numId w:val="7"/>
        </w:numPr>
        <w:ind w:left="-425"/>
        <w:keepNext/>
        <w:spacing w:before="240"/>
        <w:rPr>
          <w:rFonts w:ascii="Times New Roman" w:hAnsi="Times New Roman" w:cs="Times New Roman"/>
        </w:rPr>
      </w:pPr>
      <w:r/>
      <w:bookmarkStart w:id="234" w:name="_Toc193748533"/>
      <w:r/>
      <w:bookmarkStart w:id="235" w:name="_Toc206003320"/>
      <w:r>
        <w:rPr>
          <w:rFonts w:ascii="Times New Roman" w:hAnsi="Times New Roman" w:cs="Times New Roman"/>
        </w:rPr>
        <w:t xml:space="preserve">Отчет о движении денежных средств</w:t>
      </w:r>
      <w:bookmarkEnd w:id="234"/>
      <w:r/>
      <w:bookmarkEnd w:id="235"/>
      <w:r/>
      <w:r>
        <w:rPr>
          <w:rFonts w:ascii="Times New Roman" w:hAnsi="Times New Roman" w:cs="Times New Roman"/>
        </w:rPr>
      </w:r>
    </w:p>
    <w:p>
      <w:pPr>
        <w:pStyle w:val="969"/>
      </w:pPr>
      <w:r>
        <w:t xml:space="preserve">Для вывода отчета о </w:t>
      </w:r>
      <w:r>
        <w:t xml:space="preserve">движении денежных средств </w:t>
      </w:r>
      <w:r>
        <w:t xml:space="preserve">(ОДДС или ДДС) нажмите на иконку </w:t>
      </w:r>
      <w:r>
        <mc:AlternateContent>
          <mc:Choice Requires="wpg">
            <w:drawing>
              <wp:inline xmlns:wp="http://schemas.openxmlformats.org/drawingml/2006/wordprocessingDrawing" distT="0" distB="0" distL="0" distR="0">
                <wp:extent cx="237600" cy="237600"/>
                <wp:effectExtent l="0" t="0" r="0" b="0"/>
                <wp:docPr id="173"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2">
                          <a:extLst>
                            <a:ext uri="{96DAC541-7B7A-43D3-8B79-37D633B846F1}">
                              <asvg:svgBlip xmlns:asvg="http://schemas.microsoft.com/office/drawing/2016/SVG/main" r:embed="rId23"/>
                            </a:ext>
                          </a:extLst>
                        </a:blip>
                        <a:stretch/>
                      </pic:blipFill>
                      <pic:spPr bwMode="auto">
                        <a:xfrm>
                          <a:off x="0" y="0"/>
                          <a:ext cx="237600" cy="237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2" o:spid="_x0000_s172" type="#_x0000_t75" style="width:18.71pt;height:18.71pt;mso-wrap-distance-left:0.00pt;mso-wrap-distance-top:0.00pt;mso-wrap-distance-right:0.00pt;mso-wrap-distance-bottom:0.00pt;" stroked="false">
                <v:path textboxrect="0,0,0,0"/>
                <v:imagedata r:id="rId22" o:title=""/>
              </v:shape>
            </w:pict>
          </mc:Fallback>
        </mc:AlternateContent>
      </w:r>
      <w:r>
        <w:t xml:space="preserve">"Отчет о движении денежных средств" на главном экране Системы или выберите команду </w:t>
      </w:r>
      <w:r>
        <mc:AlternateContent>
          <mc:Choice Requires="wpg">
            <w:drawing>
              <wp:inline xmlns:wp="http://schemas.openxmlformats.org/drawingml/2006/wordprocessingDrawing" distT="0" distB="0" distL="0" distR="0">
                <wp:extent cx="237600" cy="237600"/>
                <wp:effectExtent l="0" t="0" r="0" b="0"/>
                <wp:docPr id="174"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2">
                          <a:extLst>
                            <a:ext uri="{96DAC541-7B7A-43D3-8B79-37D633B846F1}">
                              <asvg:svgBlip xmlns:asvg="http://schemas.microsoft.com/office/drawing/2016/SVG/main" r:embed="rId23"/>
                            </a:ext>
                          </a:extLst>
                        </a:blip>
                        <a:stretch/>
                      </pic:blipFill>
                      <pic:spPr bwMode="auto">
                        <a:xfrm>
                          <a:off x="0" y="0"/>
                          <a:ext cx="237600" cy="237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3" o:spid="_x0000_s173" type="#_x0000_t75" style="width:18.71pt;height:18.71pt;mso-wrap-distance-left:0.00pt;mso-wrap-distance-top:0.00pt;mso-wrap-distance-right:0.00pt;mso-wrap-distance-bottom:0.00pt;" stroked="false">
                <v:path textboxrect="0,0,0,0"/>
                <v:imagedata r:id="rId22" o:title=""/>
              </v:shape>
            </w:pict>
          </mc:Fallback>
        </mc:AlternateContent>
      </w:r>
      <w:r>
        <w:t xml:space="preserve">"Отчет о движении денежных средств" в поле поиска </w:t>
      </w:r>
      <w:r>
        <mc:AlternateContent>
          <mc:Choice Requires="wpg">
            <w:drawing>
              <wp:inline xmlns:wp="http://schemas.openxmlformats.org/drawingml/2006/wordprocessingDrawing" distT="0" distB="0" distL="0" distR="0">
                <wp:extent cx="183600" cy="183600"/>
                <wp:effectExtent l="0" t="0" r="6985" b="6985"/>
                <wp:docPr id="175"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0">
                          <a:extLst>
                            <a:ext uri="{96DAC541-7B7A-43D3-8B79-37D633B846F1}">
                              <asvg:svgBlip xmlns:asvg="http://schemas.microsoft.com/office/drawing/2016/SVG/main" r:embed="rId51"/>
                            </a:ext>
                          </a:extLst>
                        </a:blip>
                        <a:stretch/>
                      </pic:blipFill>
                      <pic:spPr bwMode="auto">
                        <a:xfrm>
                          <a:off x="0" y="0"/>
                          <a:ext cx="183600" cy="183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4" o:spid="_x0000_s174" type="#_x0000_t75" style="width:14.46pt;height:14.46pt;mso-wrap-distance-left:0.00pt;mso-wrap-distance-top:0.00pt;mso-wrap-distance-right:0.00pt;mso-wrap-distance-bottom:0.00pt;" stroked="false">
                <v:path textboxrect="0,0,0,0"/>
                <v:imagedata r:id="rId50" o:title=""/>
              </v:shape>
            </w:pict>
          </mc:Fallback>
        </mc:AlternateContent>
      </w:r>
      <w:r>
        <w:t xml:space="preserve"> в верхней строке приложения-клиента.</w:t>
      </w:r>
      <w:r/>
    </w:p>
    <w:p>
      <w:pPr>
        <w:pStyle w:val="969"/>
      </w:pPr>
      <w:r>
        <w:t xml:space="preserve">Система сформирует базовую форму ОДДС без какой-либо детализации (если это первое использование отчета в Системе) или с выбранными в предыдущую операцию параметрами.</w:t>
      </w:r>
      <w:r/>
    </w:p>
    <w:p>
      <w:pPr>
        <w:pStyle w:val="969"/>
      </w:pPr>
      <w:r>
        <w:t xml:space="preserve">Чтобы выбрать нужные Вам настройки отчета перед его автоматическим формированием, нужно зажать на клавиатуре клавишу </w:t>
      </w:r>
      <w:r>
        <w:t xml:space="preserve">Ctrl</w:t>
      </w:r>
      <w:r>
        <w:t xml:space="preserve"> и нажать на иконку отчета на главном экране </w:t>
      </w:r>
      <w:r>
        <w:t xml:space="preserve">ФинГрада</w:t>
      </w:r>
      <w:r>
        <w:t xml:space="preserve">.</w:t>
      </w:r>
      <w:r/>
    </w:p>
    <w:p>
      <w:pPr>
        <w:pStyle w:val="969"/>
      </w:pPr>
      <w:r>
        <w:t xml:space="preserve">Откроется диалоговое окно с параметрами ОДДС (</w:t>
      </w:r>
      <w:r>
        <w:fldChar w:fldCharType="begin"/>
      </w:r>
      <w:r>
        <w:instrText xml:space="preserve"> REF _Ref203407748 \h </w:instrText>
      </w:r>
      <w:r>
        <w:instrText xml:space="preserve"> \* MERGEFORMAT </w:instrText>
      </w:r>
      <w:r>
        <w:fldChar w:fldCharType="separate"/>
      </w:r>
      <w:r>
        <w:t xml:space="preserve">Рисунок </w:t>
      </w:r>
      <w:r>
        <w:t xml:space="preserve">81</w:t>
      </w:r>
      <w:r>
        <w:fldChar w:fldCharType="end"/>
      </w:r>
      <w:r>
        <w:t xml:space="preserve">).</w:t>
      </w:r>
      <w:r/>
    </w:p>
    <w:p>
      <w:pPr>
        <w:pStyle w:val="981"/>
      </w:pPr>
      <w:r>
        <mc:AlternateContent>
          <mc:Choice Requires="wpg">
            <w:drawing>
              <wp:inline xmlns:wp="http://schemas.openxmlformats.org/drawingml/2006/wordprocessingDrawing" distT="0" distB="0" distL="0" distR="0">
                <wp:extent cx="5305425" cy="3703788"/>
                <wp:effectExtent l="190500" t="190500" r="180975" b="182880"/>
                <wp:docPr id="176" name="Рисунок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pic:cNvPicPr>
                        <pic:nvPr/>
                      </pic:nvPicPr>
                      <pic:blipFill>
                        <a:blip r:embed="rId185"/>
                        <a:stretch/>
                      </pic:blipFill>
                      <pic:spPr bwMode="auto">
                        <a:xfrm>
                          <a:off x="0" y="0"/>
                          <a:ext cx="5315399" cy="3710750"/>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5" o:spid="_x0000_s175" type="#_x0000_t75" style="width:417.75pt;height:291.64pt;mso-wrap-distance-left:0.00pt;mso-wrap-distance-top:0.00pt;mso-wrap-distance-right:0.00pt;mso-wrap-distance-bottom:0.00pt;" stroked="f">
                <v:path textboxrect="0,0,0,0"/>
                <v:imagedata r:id="rId185" o:title=""/>
              </v:shape>
            </w:pict>
          </mc:Fallback>
        </mc:AlternateContent>
      </w:r>
      <w:r/>
    </w:p>
    <w:p>
      <w:pPr>
        <w:pStyle w:val="980"/>
        <w:rPr>
          <w:rStyle w:val="1026"/>
          <w:rFonts w:cs="Times New Roman"/>
          <w:i w:val="0"/>
          <w:iCs w:val="0"/>
          <w:color w:val="auto"/>
        </w:rPr>
      </w:pPr>
      <w:r/>
      <w:bookmarkStart w:id="236" w:name="_Ref203407748"/>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81</w:t>
      </w:r>
      <w:r>
        <w:rPr>
          <w:rFonts w:cs="Times New Roman"/>
        </w:rPr>
        <w:fldChar w:fldCharType="end"/>
      </w:r>
      <w:bookmarkEnd w:id="236"/>
      <w:r>
        <w:rPr>
          <w:rFonts w:cs="Times New Roman"/>
        </w:rPr>
        <w:t xml:space="preserve"> – Диалоговое окно параметров отчета о движении денежных средств</w:t>
      </w:r>
      <w:r>
        <w:rPr>
          <w:rStyle w:val="1026"/>
          <w:rFonts w:cs="Times New Roman"/>
          <w:i w:val="0"/>
          <w:iCs w:val="0"/>
          <w:color w:val="auto"/>
        </w:rPr>
      </w:r>
    </w:p>
    <w:p>
      <w:pPr>
        <w:pStyle w:val="969"/>
      </w:pPr>
      <w:r>
        <w:t xml:space="preserve">В основном параметры отчета о движении денежных средств те же, что и у балансового отчета (см. раздел </w:t>
      </w:r>
      <w:r>
        <w:fldChar w:fldCharType="begin"/>
      </w:r>
      <w:r>
        <w:instrText xml:space="preserve"> REF _Ref170135999 \r \h  \* MERGEFORMAT </w:instrText>
      </w:r>
      <w:r>
        <w:fldChar w:fldCharType="separate"/>
      </w:r>
      <w:r>
        <w:t xml:space="preserve">6.1</w:t>
      </w:r>
      <w:r>
        <w:fldChar w:fldCharType="end"/>
      </w:r>
      <w:r>
        <w:t xml:space="preserve">).</w:t>
      </w:r>
      <w:r/>
    </w:p>
    <w:p>
      <w:pPr>
        <w:pStyle w:val="969"/>
      </w:pPr>
      <w:r>
        <w:t xml:space="preserve">Однако существуют следующие отличия:</w:t>
      </w:r>
      <w:r/>
    </w:p>
    <w:p>
      <w:pPr>
        <w:pStyle w:val="969"/>
      </w:pPr>
      <w:r>
        <w:t xml:space="preserve">1. Для составления финансовой отчетности нужно выбрать один из трех способов: Прямой, Косвенный или Забалансовый метод вычисления (</w:t>
      </w:r>
      <w:r>
        <w:fldChar w:fldCharType="begin"/>
      </w:r>
      <w:r>
        <w:instrText xml:space="preserve"> REF _Ref203407750 \h </w:instrText>
      </w:r>
      <w:r>
        <w:instrText xml:space="preserve"> \* MERGEFORMAT </w:instrText>
      </w:r>
      <w:r>
        <w:fldChar w:fldCharType="separate"/>
      </w:r>
      <w:r>
        <w:t xml:space="preserve">Рисунок </w:t>
      </w:r>
      <w:r>
        <w:t xml:space="preserve">82</w:t>
      </w:r>
      <w:r>
        <w:fldChar w:fldCharType="end"/>
      </w:r>
      <w:r>
        <w:t xml:space="preserve">)</w:t>
      </w:r>
      <w:r>
        <w:t xml:space="preserve">.</w:t>
      </w:r>
      <w:r/>
    </w:p>
    <w:p>
      <w:pPr>
        <w:pStyle w:val="981"/>
      </w:pPr>
      <w:r>
        <mc:AlternateContent>
          <mc:Choice Requires="wpg">
            <w:drawing>
              <wp:inline xmlns:wp="http://schemas.openxmlformats.org/drawingml/2006/wordprocessingDrawing" distT="0" distB="0" distL="0" distR="0">
                <wp:extent cx="2352675" cy="651392"/>
                <wp:effectExtent l="190500" t="190500" r="180975" b="187325"/>
                <wp:docPr id="177" name="Рисунок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pic:cNvPicPr>
                        <pic:nvPr/>
                      </pic:nvPicPr>
                      <pic:blipFill>
                        <a:blip r:embed="rId186"/>
                        <a:stretch/>
                      </pic:blipFill>
                      <pic:spPr bwMode="auto">
                        <a:xfrm>
                          <a:off x="0" y="0"/>
                          <a:ext cx="2365337" cy="654898"/>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6" o:spid="_x0000_s176" type="#_x0000_t75" style="width:185.25pt;height:51.29pt;mso-wrap-distance-left:0.00pt;mso-wrap-distance-top:0.00pt;mso-wrap-distance-right:0.00pt;mso-wrap-distance-bottom:0.00pt;" stroked="f">
                <v:path textboxrect="0,0,0,0"/>
                <v:imagedata r:id="rId186" o:title=""/>
              </v:shape>
            </w:pict>
          </mc:Fallback>
        </mc:AlternateContent>
      </w:r>
      <w:r/>
    </w:p>
    <w:p>
      <w:pPr>
        <w:pStyle w:val="980"/>
        <w:rPr>
          <w:rStyle w:val="1026"/>
          <w:rFonts w:cs="Times New Roman"/>
          <w:i w:val="0"/>
          <w:iCs w:val="0"/>
          <w:color w:val="auto"/>
        </w:rPr>
      </w:pPr>
      <w:r/>
      <w:bookmarkStart w:id="237" w:name="_Ref203407750"/>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82</w:t>
      </w:r>
      <w:r>
        <w:rPr>
          <w:rFonts w:cs="Times New Roman"/>
        </w:rPr>
        <w:fldChar w:fldCharType="end"/>
      </w:r>
      <w:bookmarkEnd w:id="237"/>
      <w:r>
        <w:rPr>
          <w:rFonts w:cs="Times New Roman"/>
        </w:rPr>
        <w:t xml:space="preserve"> – Поле выбора метода вычисления ОДДС в параметрах отчета</w:t>
      </w:r>
      <w:r>
        <w:rPr>
          <w:rStyle w:val="1026"/>
          <w:rFonts w:cs="Times New Roman"/>
          <w:i w:val="0"/>
          <w:iCs w:val="0"/>
          <w:color w:val="auto"/>
        </w:rPr>
      </w:r>
    </w:p>
    <w:p>
      <w:pPr>
        <w:pStyle w:val="1088"/>
      </w:pPr>
      <w:r>
        <w:rPr>
          <w:b/>
        </w:rPr>
        <w:t xml:space="preserve">Примечание</w:t>
      </w:r>
      <w:r>
        <w:t xml:space="preserve">. Забалансовый метод вычисления (или метод вычисления по статьям ДДС) используется для оперативного (казначейского) учета движения денежных средств.</w:t>
      </w:r>
      <w:r/>
    </w:p>
    <w:p>
      <w:pPr>
        <w:pStyle w:val="969"/>
      </w:pPr>
      <w:r>
        <w:t xml:space="preserve">2. В режиме "Сравнить факт с" существует функция "Актуализировать план" (</w:t>
      </w:r>
      <w:r>
        <w:fldChar w:fldCharType="begin"/>
      </w:r>
      <w:r>
        <w:instrText xml:space="preserve"> REF _Ref203407819 \h </w:instrText>
      </w:r>
      <w:r>
        <w:instrText xml:space="preserve"> \* MERGEFORMAT </w:instrText>
      </w:r>
      <w:r>
        <w:fldChar w:fldCharType="separate"/>
      </w:r>
      <w:r>
        <w:t xml:space="preserve">Рисунок </w:t>
      </w:r>
      <w:r>
        <w:t xml:space="preserve">83</w:t>
      </w:r>
      <w:r>
        <w:fldChar w:fldCharType="end"/>
      </w:r>
      <w:r>
        <w:t xml:space="preserve">).</w:t>
      </w:r>
      <w:r/>
    </w:p>
    <w:p>
      <w:pPr>
        <w:pStyle w:val="981"/>
      </w:pPr>
      <w:r>
        <mc:AlternateContent>
          <mc:Choice Requires="wpg">
            <w:drawing>
              <wp:inline xmlns:wp="http://schemas.openxmlformats.org/drawingml/2006/wordprocessingDrawing" distT="0" distB="0" distL="0" distR="0">
                <wp:extent cx="5939790" cy="291241"/>
                <wp:effectExtent l="190500" t="190500" r="175260" b="185420"/>
                <wp:docPr id="178" name="Рисунок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pic:cNvPicPr>
                        <pic:nvPr/>
                      </pic:nvPicPr>
                      <pic:blipFill>
                        <a:blip r:embed="rId187"/>
                        <a:stretch/>
                      </pic:blipFill>
                      <pic:spPr bwMode="auto">
                        <a:xfrm>
                          <a:off x="0" y="0"/>
                          <a:ext cx="5939790" cy="291241"/>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7" o:spid="_x0000_s177" type="#_x0000_t75" style="width:467.70pt;height:22.93pt;mso-wrap-distance-left:0.00pt;mso-wrap-distance-top:0.00pt;mso-wrap-distance-right:0.00pt;mso-wrap-distance-bottom:0.00pt;" stroked="f">
                <v:path textboxrect="0,0,0,0"/>
                <v:imagedata r:id="rId187" o:title=""/>
              </v:shape>
            </w:pict>
          </mc:Fallback>
        </mc:AlternateContent>
      </w:r>
      <w:r/>
    </w:p>
    <w:p>
      <w:pPr>
        <w:pStyle w:val="980"/>
        <w:rPr>
          <w:rStyle w:val="1026"/>
          <w:rFonts w:cs="Times New Roman"/>
          <w:i w:val="0"/>
          <w:iCs w:val="0"/>
          <w:color w:val="auto"/>
        </w:rPr>
      </w:pPr>
      <w:r/>
      <w:bookmarkStart w:id="238" w:name="_Ref203407819"/>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83</w:t>
      </w:r>
      <w:r>
        <w:rPr>
          <w:rFonts w:cs="Times New Roman"/>
        </w:rPr>
        <w:fldChar w:fldCharType="end"/>
      </w:r>
      <w:bookmarkEnd w:id="238"/>
      <w:r>
        <w:rPr>
          <w:rFonts w:cs="Times New Roman"/>
        </w:rPr>
        <w:t xml:space="preserve"> – Пример выбора функции "Актуализировать план" в параметрах ОДДС</w:t>
      </w:r>
      <w:r>
        <w:rPr>
          <w:rStyle w:val="1026"/>
          <w:rFonts w:cs="Times New Roman"/>
          <w:i w:val="0"/>
          <w:iCs w:val="0"/>
          <w:color w:val="auto"/>
        </w:rPr>
      </w:r>
    </w:p>
    <w:p>
      <w:pPr>
        <w:pStyle w:val="969"/>
      </w:pPr>
      <w:r>
        <w:t xml:space="preserve">Обычно в отчете о движении денежных средств входящие плановые остатки отличны от фактических. Чтобы входящий остаток по плану совпадал с фактическим, можно воспользоваться функцией "Актуализировать план".</w:t>
      </w:r>
      <w:r/>
    </w:p>
    <w:p>
      <w:pPr>
        <w:pStyle w:val="969"/>
      </w:pPr>
      <w:r>
        <w:t xml:space="preserve">3. Есть параметр "Денежные ср</w:t>
      </w:r>
      <w:r>
        <w:t xml:space="preserve">едства", с помощью которого можно указать, для какого вида денежных средств создается отчет. При нажатии на многоточие в правом конце поля открывается диалоговое окно "Выбор счета", где можно выбрать, какие денежные средства должны быть отражены в отчете (</w:t>
      </w:r>
      <w:r>
        <w:fldChar w:fldCharType="begin"/>
      </w:r>
      <w:r>
        <w:instrText xml:space="preserve"> REF _Ref203407889 \h </w:instrText>
      </w:r>
      <w:r>
        <w:instrText xml:space="preserve"> \* MERGEFORMAT </w:instrText>
      </w:r>
      <w:r>
        <w:fldChar w:fldCharType="separate"/>
      </w:r>
      <w:r>
        <w:t xml:space="preserve">Рисунок </w:t>
      </w:r>
      <w:r>
        <w:t xml:space="preserve">84</w:t>
      </w:r>
      <w:r>
        <w:fldChar w:fldCharType="end"/>
      </w:r>
      <w:r>
        <w:t xml:space="preserve">).</w:t>
      </w:r>
      <w:r/>
    </w:p>
    <w:p>
      <w:pPr>
        <w:pStyle w:val="981"/>
      </w:pPr>
      <w:r>
        <mc:AlternateContent>
          <mc:Choice Requires="wpg">
            <w:drawing>
              <wp:inline xmlns:wp="http://schemas.openxmlformats.org/drawingml/2006/wordprocessingDrawing" distT="0" distB="0" distL="0" distR="0">
                <wp:extent cx="3643901" cy="4086225"/>
                <wp:effectExtent l="190500" t="190500" r="185420" b="180975"/>
                <wp:docPr id="179"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pic:cNvPicPr>
                        <pic:nvPr/>
                      </pic:nvPicPr>
                      <pic:blipFill>
                        <a:blip r:embed="rId188"/>
                        <a:stretch/>
                      </pic:blipFill>
                      <pic:spPr bwMode="auto">
                        <a:xfrm>
                          <a:off x="0" y="0"/>
                          <a:ext cx="3663288" cy="4107966"/>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8" o:spid="_x0000_s178" type="#_x0000_t75" style="width:286.92pt;height:321.75pt;mso-wrap-distance-left:0.00pt;mso-wrap-distance-top:0.00pt;mso-wrap-distance-right:0.00pt;mso-wrap-distance-bottom:0.00pt;" stroked="f">
                <v:path textboxrect="0,0,0,0"/>
                <v:imagedata r:id="rId188" o:title=""/>
              </v:shape>
            </w:pict>
          </mc:Fallback>
        </mc:AlternateContent>
      </w:r>
      <w:r/>
    </w:p>
    <w:p>
      <w:pPr>
        <w:pStyle w:val="980"/>
        <w:rPr>
          <w:rStyle w:val="1026"/>
          <w:rFonts w:cs="Times New Roman"/>
          <w:i w:val="0"/>
          <w:iCs w:val="0"/>
          <w:color w:val="auto"/>
        </w:rPr>
      </w:pPr>
      <w:r/>
      <w:bookmarkStart w:id="239" w:name="_Ref203407889"/>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84</w:t>
      </w:r>
      <w:r>
        <w:rPr>
          <w:rFonts w:cs="Times New Roman"/>
        </w:rPr>
        <w:fldChar w:fldCharType="end"/>
      </w:r>
      <w:bookmarkEnd w:id="239"/>
      <w:r>
        <w:rPr>
          <w:rFonts w:cs="Times New Roman"/>
        </w:rPr>
        <w:t xml:space="preserve"> – Пример диалогового окна "Выбор счета" для выбора параметра "Денежные средства" в ОДДС</w:t>
      </w:r>
      <w:r>
        <w:rPr>
          <w:rStyle w:val="1026"/>
          <w:rFonts w:cs="Times New Roman"/>
          <w:i w:val="0"/>
          <w:iCs w:val="0"/>
          <w:color w:val="auto"/>
        </w:rPr>
      </w:r>
    </w:p>
    <w:p>
      <w:pPr>
        <w:pStyle w:val="969"/>
      </w:pPr>
      <w:r/>
      <w:r/>
    </w:p>
    <w:p>
      <w:pPr>
        <w:pStyle w:val="889"/>
        <w:numPr>
          <w:ilvl w:val="2"/>
          <w:numId w:val="7"/>
        </w:numPr>
        <w:ind w:left="-425"/>
        <w:keepNext/>
        <w:spacing w:before="240"/>
        <w:rPr>
          <w:rFonts w:ascii="Times New Roman" w:hAnsi="Times New Roman" w:cs="Times New Roman"/>
        </w:rPr>
      </w:pPr>
      <w:r/>
      <w:bookmarkStart w:id="240" w:name="_Ref171347103"/>
      <w:r/>
      <w:bookmarkStart w:id="241" w:name="_Toc193748535"/>
      <w:r/>
      <w:bookmarkStart w:id="242" w:name="_Toc206003321"/>
      <w:r>
        <w:rPr>
          <w:rFonts w:ascii="Times New Roman" w:hAnsi="Times New Roman" w:cs="Times New Roman"/>
        </w:rPr>
        <w:t xml:space="preserve">Аналитический отчет</w:t>
      </w:r>
      <w:bookmarkEnd w:id="240"/>
      <w:r/>
      <w:bookmarkEnd w:id="241"/>
      <w:r/>
      <w:bookmarkEnd w:id="242"/>
      <w:r/>
      <w:r>
        <w:rPr>
          <w:rFonts w:ascii="Times New Roman" w:hAnsi="Times New Roman" w:cs="Times New Roman"/>
        </w:rPr>
      </w:r>
    </w:p>
    <w:p>
      <w:pPr>
        <w:pStyle w:val="969"/>
      </w:pPr>
      <w:r>
        <w:t xml:space="preserve">Для вывода аналитического отчета нажмите на иконку </w:t>
      </w:r>
      <w:r>
        <mc:AlternateContent>
          <mc:Choice Requires="wpg">
            <w:drawing>
              <wp:inline xmlns:wp="http://schemas.openxmlformats.org/drawingml/2006/wordprocessingDrawing" distT="0" distB="0" distL="0" distR="0">
                <wp:extent cx="237600" cy="237600"/>
                <wp:effectExtent l="0" t="0" r="0" b="0"/>
                <wp:docPr id="180" name="Рисунок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4">
                          <a:extLst>
                            <a:ext uri="{96DAC541-7B7A-43D3-8B79-37D633B846F1}">
                              <asvg:svgBlip xmlns:asvg="http://schemas.microsoft.com/office/drawing/2016/SVG/main" r:embed="rId25"/>
                            </a:ext>
                          </a:extLst>
                        </a:blip>
                        <a:stretch/>
                      </pic:blipFill>
                      <pic:spPr bwMode="auto">
                        <a:xfrm>
                          <a:off x="0" y="0"/>
                          <a:ext cx="237600" cy="237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9" o:spid="_x0000_s179" type="#_x0000_t75" style="width:18.71pt;height:18.71pt;mso-wrap-distance-left:0.00pt;mso-wrap-distance-top:0.00pt;mso-wrap-distance-right:0.00pt;mso-wrap-distance-bottom:0.00pt;" stroked="false">
                <v:path textboxrect="0,0,0,0"/>
                <v:imagedata r:id="rId24" o:title=""/>
              </v:shape>
            </w:pict>
          </mc:Fallback>
        </mc:AlternateContent>
      </w:r>
      <w:r>
        <w:t xml:space="preserve"> "Отчет о движении денежных средств" на главном экране Системы или выберите команду </w:t>
      </w:r>
      <w:r>
        <mc:AlternateContent>
          <mc:Choice Requires="wpg">
            <w:drawing>
              <wp:inline xmlns:wp="http://schemas.openxmlformats.org/drawingml/2006/wordprocessingDrawing" distT="0" distB="0" distL="0" distR="0">
                <wp:extent cx="237600" cy="237600"/>
                <wp:effectExtent l="0" t="0" r="0" b="0"/>
                <wp:docPr id="181" name="Рисунок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4">
                          <a:extLst>
                            <a:ext uri="{96DAC541-7B7A-43D3-8B79-37D633B846F1}">
                              <asvg:svgBlip xmlns:asvg="http://schemas.microsoft.com/office/drawing/2016/SVG/main" r:embed="rId25"/>
                            </a:ext>
                          </a:extLst>
                        </a:blip>
                        <a:stretch/>
                      </pic:blipFill>
                      <pic:spPr bwMode="auto">
                        <a:xfrm>
                          <a:off x="0" y="0"/>
                          <a:ext cx="237600" cy="237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0" o:spid="_x0000_s180" type="#_x0000_t75" style="width:18.71pt;height:18.71pt;mso-wrap-distance-left:0.00pt;mso-wrap-distance-top:0.00pt;mso-wrap-distance-right:0.00pt;mso-wrap-distance-bottom:0.00pt;" stroked="false">
                <v:path textboxrect="0,0,0,0"/>
                <v:imagedata r:id="rId24" o:title=""/>
              </v:shape>
            </w:pict>
          </mc:Fallback>
        </mc:AlternateContent>
      </w:r>
      <w:r>
        <w:t xml:space="preserve"> "Отчет о движении денежных средств" в поле поиска </w:t>
      </w:r>
      <w:r>
        <mc:AlternateContent>
          <mc:Choice Requires="wpg">
            <w:drawing>
              <wp:inline xmlns:wp="http://schemas.openxmlformats.org/drawingml/2006/wordprocessingDrawing" distT="0" distB="0" distL="0" distR="0">
                <wp:extent cx="183600" cy="183600"/>
                <wp:effectExtent l="0" t="0" r="6985" b="6985"/>
                <wp:docPr id="182" name="Рисунок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0">
                          <a:extLst>
                            <a:ext uri="{96DAC541-7B7A-43D3-8B79-37D633B846F1}">
                              <asvg:svgBlip xmlns:asvg="http://schemas.microsoft.com/office/drawing/2016/SVG/main" r:embed="rId51"/>
                            </a:ext>
                          </a:extLst>
                        </a:blip>
                        <a:stretch/>
                      </pic:blipFill>
                      <pic:spPr bwMode="auto">
                        <a:xfrm>
                          <a:off x="0" y="0"/>
                          <a:ext cx="183600" cy="183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1" o:spid="_x0000_s181" type="#_x0000_t75" style="width:14.46pt;height:14.46pt;mso-wrap-distance-left:0.00pt;mso-wrap-distance-top:0.00pt;mso-wrap-distance-right:0.00pt;mso-wrap-distance-bottom:0.00pt;" stroked="false">
                <v:path textboxrect="0,0,0,0"/>
                <v:imagedata r:id="rId50" o:title=""/>
              </v:shape>
            </w:pict>
          </mc:Fallback>
        </mc:AlternateContent>
      </w:r>
      <w:r>
        <w:t xml:space="preserve"> в верхней строке приложения-клиента.</w:t>
      </w:r>
      <w:r/>
    </w:p>
    <w:p>
      <w:pPr>
        <w:pStyle w:val="969"/>
      </w:pPr>
      <w:r>
        <w:t xml:space="preserve">Система сформирует аналитический отчет без какой-либо детализации (если это первое использование отчета в С</w:t>
      </w:r>
      <w:r>
        <w:t xml:space="preserve">и</w:t>
      </w:r>
      <w:r>
        <w:t xml:space="preserve">стеме) или с выбранными в предыдущую операцию параметрами.</w:t>
      </w:r>
      <w:r/>
    </w:p>
    <w:p>
      <w:pPr>
        <w:pStyle w:val="969"/>
      </w:pPr>
      <w:r>
        <w:t xml:space="preserve">Чтобы выбрать нужные Вам настройки отчета перед его автоматическим формированием, нужно зажать на клавиатуре клавишу </w:t>
      </w:r>
      <w:r>
        <w:t xml:space="preserve">Ctrl</w:t>
      </w:r>
      <w:r>
        <w:t xml:space="preserve"> и нажать на иконку отчета на главном экране </w:t>
      </w:r>
      <w:r>
        <w:t xml:space="preserve">ФинГрада</w:t>
      </w:r>
      <w:r>
        <w:t xml:space="preserve">.</w:t>
      </w:r>
      <w:r/>
    </w:p>
    <w:p>
      <w:pPr>
        <w:pStyle w:val="969"/>
      </w:pPr>
      <w:r>
        <w:t xml:space="preserve">Откроется диалоговое окно с параметрами аналитического отчета (</w:t>
      </w:r>
      <w:r>
        <w:fldChar w:fldCharType="begin"/>
      </w:r>
      <w:r>
        <w:instrText xml:space="preserve"> REF _Ref203408760 \h </w:instrText>
      </w:r>
      <w:r>
        <w:instrText xml:space="preserve"> \* MERGEFORMAT </w:instrText>
      </w:r>
      <w:r>
        <w:fldChar w:fldCharType="separate"/>
      </w:r>
      <w:r>
        <w:t xml:space="preserve">Рисунок </w:t>
      </w:r>
      <w:r>
        <w:t xml:space="preserve">85</w:t>
      </w:r>
      <w:r>
        <w:fldChar w:fldCharType="end"/>
      </w:r>
      <w:r>
        <w:t xml:space="preserve">).</w:t>
      </w:r>
      <w:r/>
    </w:p>
    <w:p>
      <w:pPr>
        <w:pStyle w:val="969"/>
      </w:pPr>
      <w:r>
        <w:t xml:space="preserve">В </w:t>
      </w:r>
      <w:r>
        <w:rPr>
          <w:b/>
        </w:rPr>
        <w:t xml:space="preserve">окне</w:t>
      </w:r>
      <w:r>
        <w:t xml:space="preserve"> </w:t>
      </w:r>
      <w:r>
        <w:rPr>
          <w:b/>
        </w:rPr>
        <w:t xml:space="preserve">параметров</w:t>
      </w:r>
      <w:r>
        <w:t xml:space="preserve"> </w:t>
      </w:r>
      <w:r>
        <w:rPr>
          <w:b/>
        </w:rPr>
        <w:t xml:space="preserve">отчета</w:t>
      </w:r>
      <w:r>
        <w:t xml:space="preserve"> можно настроить:</w:t>
      </w:r>
      <w:r/>
    </w:p>
    <w:p>
      <w:pPr>
        <w:pStyle w:val="969"/>
      </w:pPr>
      <w:r>
        <w:t xml:space="preserve">1. Счет/группу счетов в блоке "Счета" (</w:t>
      </w:r>
      <w:r>
        <w:fldChar w:fldCharType="begin"/>
      </w:r>
      <w:r>
        <w:instrText xml:space="preserve"> REF _Ref203408775 \h </w:instrText>
      </w:r>
      <w:r>
        <w:instrText xml:space="preserve"> \* MERGEFORMAT </w:instrText>
      </w:r>
      <w:r>
        <w:fldChar w:fldCharType="separate"/>
      </w:r>
      <w:r>
        <w:t xml:space="preserve">Рисунок </w:t>
      </w:r>
      <w:r>
        <w:t xml:space="preserve">86</w:t>
      </w:r>
      <w:r>
        <w:fldChar w:fldCharType="end"/>
      </w:r>
      <w:r>
        <w:t xml:space="preserve">). Для этого кликните по ссылке "Добавить счет... ", в диалоговом окне "Выбор счета" выберите нужный Вам счет/группу счетов.</w:t>
      </w:r>
      <w:r/>
    </w:p>
    <w:p>
      <w:pPr>
        <w:pStyle w:val="981"/>
      </w:pPr>
      <w:r>
        <mc:AlternateContent>
          <mc:Choice Requires="wpg">
            <w:drawing>
              <wp:inline xmlns:wp="http://schemas.openxmlformats.org/drawingml/2006/wordprocessingDrawing" distT="0" distB="0" distL="0" distR="0">
                <wp:extent cx="5939790" cy="3677297"/>
                <wp:effectExtent l="190500" t="190500" r="194310" b="189865"/>
                <wp:docPr id="183" name="Рисунок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pic:cNvPicPr>
                        <pic:nvPr/>
                      </pic:nvPicPr>
                      <pic:blipFill>
                        <a:blip r:embed="rId189"/>
                        <a:stretch/>
                      </pic:blipFill>
                      <pic:spPr bwMode="auto">
                        <a:xfrm>
                          <a:off x="0" y="0"/>
                          <a:ext cx="5939790" cy="3677297"/>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2" o:spid="_x0000_s182" type="#_x0000_t75" style="width:467.70pt;height:289.55pt;mso-wrap-distance-left:0.00pt;mso-wrap-distance-top:0.00pt;mso-wrap-distance-right:0.00pt;mso-wrap-distance-bottom:0.00pt;" stroked="f">
                <v:path textboxrect="0,0,0,0"/>
                <v:imagedata r:id="rId189" o:title=""/>
              </v:shape>
            </w:pict>
          </mc:Fallback>
        </mc:AlternateContent>
      </w:r>
      <w:r/>
    </w:p>
    <w:p>
      <w:pPr>
        <w:pStyle w:val="980"/>
        <w:rPr>
          <w:rStyle w:val="1026"/>
          <w:rFonts w:cs="Times New Roman"/>
          <w:i w:val="0"/>
          <w:iCs w:val="0"/>
          <w:color w:val="auto"/>
        </w:rPr>
      </w:pPr>
      <w:r/>
      <w:bookmarkStart w:id="243" w:name="_Ref203408760"/>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85</w:t>
      </w:r>
      <w:r>
        <w:rPr>
          <w:rFonts w:cs="Times New Roman"/>
        </w:rPr>
        <w:fldChar w:fldCharType="end"/>
      </w:r>
      <w:bookmarkEnd w:id="243"/>
      <w:r>
        <w:rPr>
          <w:rFonts w:cs="Times New Roman"/>
        </w:rPr>
        <w:t xml:space="preserve"> – Диалоговое окно параметров аналитического отчета</w:t>
      </w:r>
      <w:r>
        <w:rPr>
          <w:rStyle w:val="1026"/>
          <w:rFonts w:cs="Times New Roman"/>
          <w:i w:val="0"/>
          <w:iCs w:val="0"/>
          <w:color w:val="auto"/>
        </w:rPr>
      </w:r>
    </w:p>
    <w:p>
      <w:pPr>
        <w:pStyle w:val="981"/>
      </w:pPr>
      <w:r>
        <mc:AlternateContent>
          <mc:Choice Requires="wpg">
            <w:drawing>
              <wp:inline xmlns:wp="http://schemas.openxmlformats.org/drawingml/2006/wordprocessingDrawing" distT="0" distB="0" distL="0" distR="0">
                <wp:extent cx="5753100" cy="896212"/>
                <wp:effectExtent l="190500" t="190500" r="190500" b="189865"/>
                <wp:docPr id="184" name="Рисунок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pic:cNvPicPr>
                        <pic:nvPr/>
                      </pic:nvPicPr>
                      <pic:blipFill>
                        <a:blip r:embed="rId190"/>
                        <a:stretch/>
                      </pic:blipFill>
                      <pic:spPr bwMode="auto">
                        <a:xfrm>
                          <a:off x="0" y="0"/>
                          <a:ext cx="5774418" cy="899533"/>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3" o:spid="_x0000_s183" type="#_x0000_t75" style="width:453.00pt;height:70.57pt;mso-wrap-distance-left:0.00pt;mso-wrap-distance-top:0.00pt;mso-wrap-distance-right:0.00pt;mso-wrap-distance-bottom:0.00pt;" stroked="f">
                <v:path textboxrect="0,0,0,0"/>
                <v:imagedata r:id="rId190" o:title=""/>
              </v:shape>
            </w:pict>
          </mc:Fallback>
        </mc:AlternateContent>
      </w:r>
      <w:r/>
    </w:p>
    <w:p>
      <w:pPr>
        <w:pStyle w:val="980"/>
        <w:rPr>
          <w:rStyle w:val="1026"/>
          <w:rFonts w:cs="Times New Roman"/>
          <w:i w:val="0"/>
          <w:iCs w:val="0"/>
          <w:color w:val="auto"/>
        </w:rPr>
      </w:pPr>
      <w:r/>
      <w:bookmarkStart w:id="244" w:name="_Ref203408775"/>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86</w:t>
      </w:r>
      <w:r>
        <w:rPr>
          <w:rFonts w:cs="Times New Roman"/>
        </w:rPr>
        <w:fldChar w:fldCharType="end"/>
      </w:r>
      <w:bookmarkEnd w:id="244"/>
      <w:r>
        <w:rPr>
          <w:rFonts w:cs="Times New Roman"/>
        </w:rPr>
        <w:t xml:space="preserve"> – Блок "Счета" в окне параметров аналитического отчета</w:t>
      </w:r>
      <w:r>
        <w:rPr>
          <w:rStyle w:val="1026"/>
          <w:rFonts w:cs="Times New Roman"/>
          <w:i w:val="0"/>
          <w:iCs w:val="0"/>
          <w:color w:val="auto"/>
        </w:rPr>
      </w:r>
    </w:p>
    <w:p>
      <w:pPr>
        <w:pStyle w:val="969"/>
      </w:pPr>
      <w:r>
        <w:t xml:space="preserve">2. </w:t>
      </w:r>
      <w:r>
        <w:t xml:space="preserve">Корр.счет</w:t>
      </w:r>
      <w:r>
        <w:t xml:space="preserve">/группу </w:t>
      </w:r>
      <w:r>
        <w:t xml:space="preserve">корр.счетов</w:t>
      </w:r>
      <w:r>
        <w:t xml:space="preserve"> в блоке "Корреспондирующие счета". Если, например, необходимо создать отчет не по всем операциям со счетами, указанными в списке "Счета", а только по проводкам, в которых эти счета корреспондируют с какой-то другой группой счетов.</w:t>
      </w:r>
      <w:r/>
    </w:p>
    <w:p>
      <w:pPr>
        <w:pStyle w:val="969"/>
      </w:pPr>
      <w:r>
        <w:t xml:space="preserve">Для этого кликните по ссылке "Добавить корсчет... " и в окне "Выбор счета" добавьте </w:t>
      </w:r>
      <w:r>
        <w:t xml:space="preserve">корр.счета</w:t>
      </w:r>
      <w:r>
        <w:t xml:space="preserve"> так же, как это было описано в п.1.</w:t>
      </w:r>
      <w:r/>
    </w:p>
    <w:p>
      <w:pPr>
        <w:pStyle w:val="969"/>
      </w:pPr>
      <w:r>
        <w:t xml:space="preserve">3. Параметр "Детализировать" (доступен в "Экспертном режиме"). Детализирует по подсчетам, то есть определяет, что будет выводиться в отчете, если Вы включили в список "Счета" группу счетов. Если параметр </w:t>
      </w:r>
      <w:r>
        <w:t xml:space="preserve">включен</w:t>
      </w:r>
      <w:r>
        <w:t xml:space="preserve"> (</w:t>
      </w:r>
      <w:r>
        <w:fldChar w:fldCharType="begin"/>
      </w:r>
      <w:r>
        <w:instrText xml:space="preserve"> REF _Ref203408809 \h </w:instrText>
      </w:r>
      <w:r>
        <w:instrText xml:space="preserve"> \* MERGEFORMAT </w:instrText>
      </w:r>
      <w:r>
        <w:fldChar w:fldCharType="separate"/>
      </w:r>
      <w:r>
        <w:t xml:space="preserve">Рисунок </w:t>
      </w:r>
      <w:r>
        <w:t xml:space="preserve">87</w:t>
      </w:r>
      <w:r>
        <w:fldChar w:fldCharType="end"/>
      </w:r>
      <w:r>
        <w:t xml:space="preserve">)</w:t>
      </w:r>
      <w:r>
        <w:t xml:space="preserve">, Система выведет в отчете данные по всем счетам из этой группы. Если же параметр "Детализировать" выключен, то в отчете будут показаны лишь суммарные данные по группе счетов.</w:t>
      </w:r>
      <w:r/>
    </w:p>
    <w:p>
      <w:pPr>
        <w:pStyle w:val="969"/>
      </w:pPr>
      <w:r/>
      <w:r/>
    </w:p>
    <w:p>
      <w:pPr>
        <w:pStyle w:val="1088"/>
      </w:pPr>
      <w:r>
        <w:rPr>
          <w:b/>
        </w:rPr>
        <w:t xml:space="preserve">Примечание</w:t>
      </w:r>
      <w:r>
        <w:t xml:space="preserve">. В отчеты не попадают столбцы, не содержащие изменений. Например, если выбрать детализацию по месяцам, и за какой-то из месяцев не было изменения данных, то он не отображается в отчете.</w:t>
      </w:r>
      <w:r/>
    </w:p>
    <w:p>
      <w:pPr>
        <w:pStyle w:val="981"/>
      </w:pPr>
      <w:r>
        <mc:AlternateContent>
          <mc:Choice Requires="wpg">
            <w:drawing>
              <wp:inline xmlns:wp="http://schemas.openxmlformats.org/drawingml/2006/wordprocessingDrawing" distT="0" distB="0" distL="0" distR="0">
                <wp:extent cx="5939790" cy="953966"/>
                <wp:effectExtent l="190500" t="190500" r="194310" b="189230"/>
                <wp:docPr id="185" name="Рисунок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pic:cNvPicPr>
                        <pic:nvPr/>
                      </pic:nvPicPr>
                      <pic:blipFill>
                        <a:blip r:embed="rId191"/>
                        <a:stretch/>
                      </pic:blipFill>
                      <pic:spPr bwMode="auto">
                        <a:xfrm>
                          <a:off x="0" y="0"/>
                          <a:ext cx="5939790" cy="953965"/>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4" o:spid="_x0000_s184" type="#_x0000_t75" style="width:467.70pt;height:75.12pt;mso-wrap-distance-left:0.00pt;mso-wrap-distance-top:0.00pt;mso-wrap-distance-right:0.00pt;mso-wrap-distance-bottom:0.00pt;" stroked="f">
                <v:path textboxrect="0,0,0,0"/>
                <v:imagedata r:id="rId191" o:title=""/>
              </v:shape>
            </w:pict>
          </mc:Fallback>
        </mc:AlternateContent>
      </w:r>
      <w:r/>
    </w:p>
    <w:p>
      <w:pPr>
        <w:pStyle w:val="980"/>
        <w:rPr>
          <w:rStyle w:val="1026"/>
          <w:rFonts w:cs="Times New Roman"/>
          <w:i w:val="0"/>
          <w:iCs w:val="0"/>
          <w:color w:val="auto"/>
        </w:rPr>
      </w:pPr>
      <w:r/>
      <w:bookmarkStart w:id="245" w:name="_Ref203408809"/>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87</w:t>
      </w:r>
      <w:r>
        <w:rPr>
          <w:rFonts w:cs="Times New Roman"/>
        </w:rPr>
        <w:fldChar w:fldCharType="end"/>
      </w:r>
      <w:bookmarkEnd w:id="245"/>
      <w:r>
        <w:rPr>
          <w:rFonts w:cs="Times New Roman"/>
        </w:rPr>
        <w:t xml:space="preserve"> – </w:t>
      </w:r>
      <w:r>
        <w:rPr>
          <w:rFonts w:cs="Times New Roman"/>
        </w:rPr>
        <w:t xml:space="preserve">Включенный п</w:t>
      </w:r>
      <w:r>
        <w:rPr>
          <w:rFonts w:cs="Times New Roman"/>
        </w:rPr>
        <w:t xml:space="preserve">араметр "Детализировать" блока "Корреспондирующие счета" в окне </w:t>
      </w:r>
      <w:r>
        <w:rPr>
          <w:rFonts w:cs="Times New Roman"/>
        </w:rPr>
        <w:t xml:space="preserve">настроек</w:t>
      </w:r>
      <w:r>
        <w:rPr>
          <w:rFonts w:cs="Times New Roman"/>
        </w:rPr>
        <w:t xml:space="preserve"> аналитического отчета</w:t>
      </w:r>
      <w:r>
        <w:rPr>
          <w:rStyle w:val="1026"/>
          <w:rFonts w:cs="Times New Roman"/>
          <w:i w:val="0"/>
          <w:iCs w:val="0"/>
          <w:color w:val="auto"/>
        </w:rPr>
      </w:r>
    </w:p>
    <w:p>
      <w:pPr>
        <w:pStyle w:val="969"/>
      </w:pPr>
      <w:r>
        <w:t xml:space="preserve">5. Подходящий режим отчета – обычные режимы и "Экспертный режим" (</w:t>
      </w:r>
      <w:r>
        <w:fldChar w:fldCharType="begin"/>
      </w:r>
      <w:r>
        <w:instrText xml:space="preserve"> REF _Ref203408910 \h </w:instrText>
      </w:r>
      <w:r>
        <w:instrText xml:space="preserve"> \* MERGEFORMAT </w:instrText>
      </w:r>
      <w:r>
        <w:fldChar w:fldCharType="separate"/>
      </w:r>
      <w:r>
        <w:t xml:space="preserve">Рисунок </w:t>
      </w:r>
      <w:r>
        <w:t xml:space="preserve">88</w:t>
      </w:r>
      <w:r>
        <w:fldChar w:fldCharType="end"/>
      </w:r>
      <w:r>
        <w:t xml:space="preserve">) – в настройках учета и отображения сальдо.</w:t>
      </w:r>
      <w:r/>
    </w:p>
    <w:p>
      <w:pPr>
        <w:pStyle w:val="981"/>
      </w:pPr>
      <w:r>
        <mc:AlternateContent>
          <mc:Choice Requires="wpg">
            <w:drawing>
              <wp:inline xmlns:wp="http://schemas.openxmlformats.org/drawingml/2006/wordprocessingDrawing" distT="0" distB="0" distL="0" distR="0">
                <wp:extent cx="2143125" cy="1412328"/>
                <wp:effectExtent l="190500" t="190500" r="180975" b="187960"/>
                <wp:docPr id="186" name="Рисунок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pic:cNvPicPr>
                        <pic:nvPr/>
                      </pic:nvPicPr>
                      <pic:blipFill>
                        <a:blip r:embed="rId192"/>
                        <a:stretch/>
                      </pic:blipFill>
                      <pic:spPr bwMode="auto">
                        <a:xfrm>
                          <a:off x="0" y="0"/>
                          <a:ext cx="2177021" cy="1434665"/>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5" o:spid="_x0000_s185" type="#_x0000_t75" style="width:168.75pt;height:111.21pt;mso-wrap-distance-left:0.00pt;mso-wrap-distance-top:0.00pt;mso-wrap-distance-right:0.00pt;mso-wrap-distance-bottom:0.00pt;" stroked="f">
                <v:path textboxrect="0,0,0,0"/>
                <v:imagedata r:id="rId192" o:title=""/>
              </v:shape>
            </w:pict>
          </mc:Fallback>
        </mc:AlternateContent>
      </w:r>
      <w:r/>
    </w:p>
    <w:p>
      <w:pPr>
        <w:pStyle w:val="980"/>
        <w:rPr>
          <w:rStyle w:val="1026"/>
          <w:rFonts w:cs="Times New Roman"/>
          <w:i w:val="0"/>
          <w:iCs w:val="0"/>
          <w:color w:val="auto"/>
        </w:rPr>
      </w:pPr>
      <w:r/>
      <w:bookmarkStart w:id="246" w:name="_Ref203408910"/>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88</w:t>
      </w:r>
      <w:r>
        <w:rPr>
          <w:rFonts w:cs="Times New Roman"/>
        </w:rPr>
        <w:fldChar w:fldCharType="end"/>
      </w:r>
      <w:bookmarkEnd w:id="246"/>
      <w:r>
        <w:rPr>
          <w:rFonts w:cs="Times New Roman"/>
        </w:rPr>
        <w:t xml:space="preserve"> – Настройки учета и отображения сальдо в окне параметров аналитического отчета</w:t>
      </w:r>
      <w:r>
        <w:rPr>
          <w:rStyle w:val="1026"/>
          <w:rFonts w:cs="Times New Roman"/>
          <w:i w:val="0"/>
          <w:iCs w:val="0"/>
          <w:color w:val="auto"/>
        </w:rPr>
      </w:r>
    </w:p>
    <w:p>
      <w:pPr>
        <w:pStyle w:val="969"/>
      </w:pPr>
      <w:r>
        <w:t xml:space="preserve">Если Экспертный режим выключен, то для выбора доступен один из пяти параметров. Они определяют, какие показатели выводятся для периодов детализации отчета (</w:t>
      </w:r>
      <w:r>
        <w:fldChar w:fldCharType="begin"/>
      </w:r>
      <w:r>
        <w:instrText xml:space="preserve"> REF _Ref170145467 \h  \* MERGEFORMAT </w:instrText>
      </w:r>
      <w:r>
        <w:fldChar w:fldCharType="separate"/>
      </w:r>
      <w:r>
        <w:t xml:space="preserve">Таблица </w:t>
      </w:r>
      <w:r>
        <w:t xml:space="preserve">6</w:t>
      </w:r>
      <w:r>
        <w:fldChar w:fldCharType="end"/>
      </w:r>
      <w:r>
        <w:t xml:space="preserve">).</w:t>
      </w:r>
      <w:r/>
    </w:p>
    <w:p>
      <w:pPr>
        <w:pStyle w:val="904"/>
      </w:pPr>
      <w:r/>
      <w:bookmarkStart w:id="247" w:name="_Ref170145467"/>
      <w:r>
        <w:t xml:space="preserve">Таблица </w:t>
      </w:r>
      <w:fldSimple w:instr="SEQ Таблица \* ARABIC ">
        <w:r>
          <w:t xml:space="preserve">6</w:t>
        </w:r>
      </w:fldSimple>
      <w:r/>
      <w:bookmarkEnd w:id="247"/>
      <w:r>
        <w:t xml:space="preserve"> – Режимы отображения сальдо в аналитическом отчете</w:t>
      </w:r>
      <w:r/>
    </w:p>
    <w:tbl>
      <w:tblPr>
        <w:tblStyle w:val="881"/>
        <w:tblW w:w="9351" w:type="dxa"/>
        <w:tblLook w:val="04A0" w:firstRow="1" w:lastRow="0" w:firstColumn="1" w:lastColumn="0" w:noHBand="0" w:noVBand="1"/>
      </w:tblPr>
      <w:tblGrid>
        <w:gridCol w:w="2689"/>
        <w:gridCol w:w="1983"/>
        <w:gridCol w:w="4679"/>
      </w:tblGrid>
      <w:tr>
        <w:tblPrEx/>
        <w:trPr/>
        <w:tc>
          <w:tcPr>
            <w:tcW w:w="2689" w:type="dxa"/>
            <w:vAlign w:val="center"/>
            <w:textDirection w:val="lrTb"/>
            <w:noWrap w:val="false"/>
          </w:tcPr>
          <w:p>
            <w:pPr>
              <w:pStyle w:val="884"/>
              <w:rPr>
                <w:b/>
                <w:sz w:val="28"/>
              </w:rPr>
            </w:pPr>
            <w:r>
              <w:rPr>
                <w:b/>
                <w:sz w:val="28"/>
              </w:rPr>
              <w:t xml:space="preserve">Режим</w:t>
            </w:r>
            <w:r>
              <w:rPr>
                <w:b/>
                <w:sz w:val="28"/>
              </w:rPr>
            </w:r>
          </w:p>
        </w:tc>
        <w:tc>
          <w:tcPr>
            <w:tcW w:w="1983" w:type="dxa"/>
            <w:vAlign w:val="center"/>
            <w:textDirection w:val="lrTb"/>
            <w:noWrap w:val="false"/>
          </w:tcPr>
          <w:p>
            <w:pPr>
              <w:pStyle w:val="884"/>
              <w:rPr>
                <w:b/>
                <w:sz w:val="28"/>
              </w:rPr>
            </w:pPr>
            <w:r>
              <w:rPr>
                <w:b/>
                <w:sz w:val="28"/>
              </w:rPr>
              <w:t xml:space="preserve">Входящее</w:t>
            </w:r>
            <w:r>
              <w:rPr>
                <w:b/>
                <w:sz w:val="28"/>
              </w:rPr>
              <w:t xml:space="preserve"> </w:t>
            </w:r>
            <w:r>
              <w:rPr>
                <w:b/>
                <w:sz w:val="28"/>
              </w:rPr>
              <w:t xml:space="preserve">сальдо</w:t>
            </w:r>
            <w:r>
              <w:rPr>
                <w:b/>
                <w:sz w:val="28"/>
              </w:rPr>
            </w:r>
          </w:p>
        </w:tc>
        <w:tc>
          <w:tcPr>
            <w:tcW w:w="4679" w:type="dxa"/>
            <w:vAlign w:val="center"/>
            <w:textDirection w:val="lrTb"/>
            <w:noWrap w:val="false"/>
          </w:tcPr>
          <w:p>
            <w:pPr>
              <w:pStyle w:val="884"/>
              <w:rPr>
                <w:b/>
                <w:sz w:val="28"/>
                <w:lang w:val="ru-RU"/>
              </w:rPr>
            </w:pPr>
            <w:r>
              <w:rPr>
                <w:b/>
                <w:sz w:val="28"/>
                <w:lang w:val="ru-RU"/>
              </w:rPr>
              <w:t xml:space="preserve">Для анализируемых показателей выводится/выводятся...</w:t>
            </w:r>
            <w:r>
              <w:rPr>
                <w:b/>
                <w:sz w:val="28"/>
                <w:lang w:val="ru-RU"/>
              </w:rPr>
            </w:r>
          </w:p>
        </w:tc>
      </w:tr>
      <w:tr>
        <w:tblPrEx/>
        <w:trPr/>
        <w:tc>
          <w:tcPr>
            <w:tcW w:w="2689" w:type="dxa"/>
            <w:vAlign w:val="center"/>
            <w:textDirection w:val="lrTb"/>
            <w:noWrap w:val="false"/>
          </w:tcPr>
          <w:p>
            <w:pPr>
              <w:pStyle w:val="884"/>
              <w:rPr>
                <w:sz w:val="28"/>
              </w:rPr>
            </w:pPr>
            <w:r>
              <w:rPr>
                <w:sz w:val="28"/>
              </w:rPr>
              <w:t xml:space="preserve">Сальдо</w:t>
            </w:r>
            <w:r>
              <w:rPr>
                <w:sz w:val="28"/>
              </w:rPr>
              <w:t xml:space="preserve"> </w:t>
            </w:r>
            <w:r>
              <w:rPr>
                <w:sz w:val="28"/>
              </w:rPr>
              <w:t xml:space="preserve">на</w:t>
            </w:r>
            <w:r>
              <w:rPr>
                <w:sz w:val="28"/>
              </w:rPr>
              <w:t xml:space="preserve"> </w:t>
            </w:r>
            <w:r>
              <w:rPr>
                <w:sz w:val="28"/>
              </w:rPr>
              <w:t xml:space="preserve">конец</w:t>
            </w:r>
            <w:r>
              <w:rPr>
                <w:sz w:val="28"/>
              </w:rPr>
              <w:t xml:space="preserve"> </w:t>
            </w:r>
            <w:r>
              <w:rPr>
                <w:sz w:val="28"/>
              </w:rPr>
              <w:t xml:space="preserve">периода</w:t>
            </w:r>
            <w:r>
              <w:rPr>
                <w:sz w:val="28"/>
              </w:rPr>
            </w:r>
          </w:p>
        </w:tc>
        <w:tc>
          <w:tcPr>
            <w:tcW w:w="1983" w:type="dxa"/>
            <w:vAlign w:val="center"/>
            <w:textDirection w:val="lrTb"/>
            <w:noWrap w:val="false"/>
          </w:tcPr>
          <w:p>
            <w:pPr>
              <w:pStyle w:val="884"/>
              <w:rPr>
                <w:sz w:val="28"/>
              </w:rPr>
            </w:pPr>
            <w:r>
              <w:rPr>
                <w:sz w:val="28"/>
              </w:rPr>
              <w:t xml:space="preserve">Выводится</w:t>
            </w:r>
            <w:r>
              <w:rPr>
                <w:sz w:val="28"/>
              </w:rPr>
            </w:r>
          </w:p>
        </w:tc>
        <w:tc>
          <w:tcPr>
            <w:tcW w:w="4679" w:type="dxa"/>
            <w:vAlign w:val="center"/>
            <w:textDirection w:val="lrTb"/>
            <w:noWrap w:val="false"/>
          </w:tcPr>
          <w:p>
            <w:pPr>
              <w:pStyle w:val="884"/>
              <w:rPr>
                <w:sz w:val="28"/>
                <w:lang w:val="ru-RU"/>
              </w:rPr>
            </w:pPr>
            <w:r>
              <w:rPr>
                <w:sz w:val="28"/>
                <w:lang w:val="ru-RU"/>
              </w:rPr>
              <w:t xml:space="preserve">...сальдо на конец отчетного периода</w:t>
            </w:r>
            <w:r>
              <w:rPr>
                <w:sz w:val="28"/>
                <w:lang w:val="ru-RU"/>
              </w:rPr>
            </w:r>
          </w:p>
        </w:tc>
      </w:tr>
      <w:tr>
        <w:tblPrEx/>
        <w:trPr/>
        <w:tc>
          <w:tcPr>
            <w:tcW w:w="2689" w:type="dxa"/>
            <w:vAlign w:val="center"/>
            <w:textDirection w:val="lrTb"/>
            <w:noWrap w:val="false"/>
          </w:tcPr>
          <w:p>
            <w:pPr>
              <w:pStyle w:val="884"/>
              <w:rPr>
                <w:sz w:val="28"/>
              </w:rPr>
            </w:pPr>
            <w:r>
              <w:rPr>
                <w:sz w:val="28"/>
              </w:rPr>
              <w:t xml:space="preserve">Изменение</w:t>
            </w:r>
            <w:r>
              <w:rPr>
                <w:sz w:val="28"/>
              </w:rPr>
              <w:t xml:space="preserve"> </w:t>
            </w:r>
            <w:r>
              <w:rPr>
                <w:sz w:val="28"/>
              </w:rPr>
              <w:t xml:space="preserve">за</w:t>
            </w:r>
            <w:r>
              <w:rPr>
                <w:sz w:val="28"/>
              </w:rPr>
              <w:t xml:space="preserve"> </w:t>
            </w:r>
            <w:r>
              <w:rPr>
                <w:sz w:val="28"/>
              </w:rPr>
              <w:t xml:space="preserve">период</w:t>
            </w:r>
            <w:r>
              <w:rPr>
                <w:sz w:val="28"/>
              </w:rPr>
            </w:r>
          </w:p>
        </w:tc>
        <w:tc>
          <w:tcPr>
            <w:tcW w:w="1983" w:type="dxa"/>
            <w:vAlign w:val="center"/>
            <w:textDirection w:val="lrTb"/>
            <w:noWrap w:val="false"/>
          </w:tcPr>
          <w:p>
            <w:pPr>
              <w:pStyle w:val="884"/>
              <w:rPr>
                <w:sz w:val="28"/>
              </w:rPr>
            </w:pPr>
            <w:r>
              <w:rPr>
                <w:sz w:val="28"/>
              </w:rPr>
              <w:t xml:space="preserve">Не</w:t>
            </w:r>
            <w:r>
              <w:rPr>
                <w:sz w:val="28"/>
              </w:rPr>
              <w:t xml:space="preserve"> </w:t>
            </w:r>
            <w:r>
              <w:rPr>
                <w:sz w:val="28"/>
              </w:rPr>
              <w:t xml:space="preserve">выводится</w:t>
            </w:r>
            <w:r>
              <w:rPr>
                <w:sz w:val="28"/>
              </w:rPr>
            </w:r>
          </w:p>
        </w:tc>
        <w:tc>
          <w:tcPr>
            <w:tcW w:w="4679" w:type="dxa"/>
            <w:vAlign w:val="center"/>
            <w:textDirection w:val="lrTb"/>
            <w:noWrap w:val="false"/>
          </w:tcPr>
          <w:p>
            <w:pPr>
              <w:pStyle w:val="884"/>
              <w:rPr>
                <w:sz w:val="28"/>
                <w:lang w:val="ru-RU"/>
              </w:rPr>
            </w:pPr>
            <w:r>
              <w:rPr>
                <w:sz w:val="28"/>
                <w:lang w:val="ru-RU"/>
              </w:rPr>
              <w:t xml:space="preserve">...итоговое изменение с учетом оборотов по дебету и кредиту</w:t>
            </w:r>
            <w:r>
              <w:rPr>
                <w:sz w:val="28"/>
                <w:lang w:val="ru-RU"/>
              </w:rPr>
            </w:r>
          </w:p>
        </w:tc>
      </w:tr>
      <w:tr>
        <w:tblPrEx/>
        <w:trPr/>
        <w:tc>
          <w:tcPr>
            <w:tcW w:w="2689" w:type="dxa"/>
            <w:vAlign w:val="center"/>
            <w:textDirection w:val="lrTb"/>
            <w:noWrap w:val="false"/>
          </w:tcPr>
          <w:p>
            <w:pPr>
              <w:pStyle w:val="884"/>
              <w:rPr>
                <w:sz w:val="28"/>
              </w:rPr>
            </w:pPr>
            <w:r>
              <w:rPr>
                <w:sz w:val="28"/>
              </w:rPr>
              <w:t xml:space="preserve">Обороты</w:t>
            </w:r>
            <w:r>
              <w:rPr>
                <w:sz w:val="28"/>
              </w:rPr>
              <w:t xml:space="preserve"> </w:t>
            </w:r>
            <w:r>
              <w:rPr>
                <w:sz w:val="28"/>
              </w:rPr>
              <w:t xml:space="preserve">за</w:t>
            </w:r>
            <w:r>
              <w:rPr>
                <w:sz w:val="28"/>
              </w:rPr>
              <w:t xml:space="preserve"> </w:t>
            </w:r>
            <w:r>
              <w:rPr>
                <w:sz w:val="28"/>
              </w:rPr>
              <w:t xml:space="preserve">период</w:t>
            </w:r>
            <w:r>
              <w:rPr>
                <w:sz w:val="28"/>
              </w:rPr>
            </w:r>
          </w:p>
        </w:tc>
        <w:tc>
          <w:tcPr>
            <w:tcW w:w="1983" w:type="dxa"/>
            <w:vAlign w:val="center"/>
            <w:textDirection w:val="lrTb"/>
            <w:noWrap w:val="false"/>
          </w:tcPr>
          <w:p>
            <w:pPr>
              <w:pStyle w:val="884"/>
              <w:rPr>
                <w:sz w:val="28"/>
              </w:rPr>
            </w:pPr>
            <w:r>
              <w:rPr>
                <w:sz w:val="28"/>
              </w:rPr>
              <w:t xml:space="preserve">Не</w:t>
            </w:r>
            <w:r>
              <w:rPr>
                <w:sz w:val="28"/>
              </w:rPr>
              <w:t xml:space="preserve"> </w:t>
            </w:r>
            <w:r>
              <w:rPr>
                <w:sz w:val="28"/>
              </w:rPr>
              <w:t xml:space="preserve">выводится</w:t>
            </w:r>
            <w:r>
              <w:rPr>
                <w:sz w:val="28"/>
              </w:rPr>
            </w:r>
          </w:p>
        </w:tc>
        <w:tc>
          <w:tcPr>
            <w:tcW w:w="4679" w:type="dxa"/>
            <w:vAlign w:val="center"/>
            <w:textDirection w:val="lrTb"/>
            <w:noWrap w:val="false"/>
          </w:tcPr>
          <w:p>
            <w:pPr>
              <w:pStyle w:val="884"/>
              <w:rPr>
                <w:sz w:val="28"/>
                <w:lang w:val="ru-RU"/>
              </w:rPr>
            </w:pPr>
            <w:r>
              <w:rPr>
                <w:sz w:val="28"/>
                <w:lang w:val="ru-RU"/>
              </w:rPr>
              <w:t xml:space="preserve">...обороты по дебету и кредиту за весь отчетный период или за каждый период детализации</w:t>
            </w:r>
            <w:r>
              <w:rPr>
                <w:sz w:val="28"/>
                <w:lang w:val="ru-RU"/>
              </w:rPr>
            </w:r>
          </w:p>
        </w:tc>
      </w:tr>
      <w:tr>
        <w:tblPrEx/>
        <w:trPr/>
        <w:tc>
          <w:tcPr>
            <w:tcW w:w="2689" w:type="dxa"/>
            <w:vAlign w:val="center"/>
            <w:textDirection w:val="lrTb"/>
            <w:noWrap w:val="false"/>
          </w:tcPr>
          <w:p>
            <w:pPr>
              <w:pStyle w:val="884"/>
              <w:rPr>
                <w:sz w:val="28"/>
              </w:rPr>
            </w:pPr>
            <w:r>
              <w:rPr>
                <w:sz w:val="28"/>
              </w:rPr>
              <w:t xml:space="preserve">Оборотно-сальдовая</w:t>
            </w:r>
            <w:r>
              <w:rPr>
                <w:sz w:val="28"/>
              </w:rPr>
              <w:t xml:space="preserve"> </w:t>
            </w:r>
            <w:r>
              <w:rPr>
                <w:sz w:val="28"/>
              </w:rPr>
              <w:t xml:space="preserve">ведомость</w:t>
            </w:r>
            <w:r>
              <w:rPr>
                <w:sz w:val="28"/>
              </w:rPr>
            </w:r>
          </w:p>
        </w:tc>
        <w:tc>
          <w:tcPr>
            <w:tcW w:w="1983" w:type="dxa"/>
            <w:vAlign w:val="center"/>
            <w:textDirection w:val="lrTb"/>
            <w:noWrap w:val="false"/>
          </w:tcPr>
          <w:p>
            <w:pPr>
              <w:pStyle w:val="884"/>
              <w:rPr>
                <w:sz w:val="28"/>
              </w:rPr>
            </w:pPr>
            <w:r>
              <w:rPr>
                <w:sz w:val="28"/>
              </w:rPr>
              <w:t xml:space="preserve">Выводится</w:t>
            </w:r>
            <w:r>
              <w:rPr>
                <w:sz w:val="28"/>
              </w:rPr>
            </w:r>
          </w:p>
        </w:tc>
        <w:tc>
          <w:tcPr>
            <w:tcW w:w="4679" w:type="dxa"/>
            <w:vAlign w:val="center"/>
            <w:textDirection w:val="lrTb"/>
            <w:noWrap w:val="false"/>
          </w:tcPr>
          <w:p>
            <w:pPr>
              <w:pStyle w:val="884"/>
              <w:rPr>
                <w:sz w:val="28"/>
                <w:lang w:val="ru-RU"/>
              </w:rPr>
            </w:pPr>
            <w:r>
              <w:rPr>
                <w:sz w:val="28"/>
                <w:lang w:val="ru-RU"/>
              </w:rPr>
              <w:t xml:space="preserve">...остатки на начало и конец периода и обороты по дебету и кредиту за весь отчетный период или за каждый период детализации</w:t>
            </w:r>
            <w:r>
              <w:rPr>
                <w:sz w:val="28"/>
                <w:lang w:val="ru-RU"/>
              </w:rPr>
            </w:r>
          </w:p>
        </w:tc>
      </w:tr>
      <w:tr>
        <w:tblPrEx/>
        <w:trPr/>
        <w:tc>
          <w:tcPr>
            <w:tcW w:w="2689" w:type="dxa"/>
            <w:vAlign w:val="center"/>
            <w:textDirection w:val="lrTb"/>
            <w:noWrap w:val="false"/>
          </w:tcPr>
          <w:p>
            <w:pPr>
              <w:pStyle w:val="884"/>
              <w:rPr>
                <w:sz w:val="28"/>
              </w:rPr>
            </w:pPr>
            <w:r>
              <w:rPr>
                <w:sz w:val="28"/>
              </w:rPr>
              <w:t xml:space="preserve">Шахматка</w:t>
            </w:r>
            <w:r>
              <w:rPr>
                <w:sz w:val="28"/>
              </w:rPr>
            </w:r>
          </w:p>
        </w:tc>
        <w:tc>
          <w:tcPr>
            <w:tcW w:w="1983" w:type="dxa"/>
            <w:vAlign w:val="center"/>
            <w:textDirection w:val="lrTb"/>
            <w:noWrap w:val="false"/>
          </w:tcPr>
          <w:p>
            <w:pPr>
              <w:pStyle w:val="884"/>
              <w:rPr>
                <w:sz w:val="28"/>
              </w:rPr>
            </w:pPr>
            <w:r>
              <w:rPr>
                <w:sz w:val="28"/>
              </w:rPr>
              <w:t xml:space="preserve">Выводится</w:t>
            </w:r>
            <w:r>
              <w:rPr>
                <w:sz w:val="28"/>
              </w:rPr>
            </w:r>
          </w:p>
        </w:tc>
        <w:tc>
          <w:tcPr>
            <w:tcW w:w="4679" w:type="dxa"/>
            <w:vAlign w:val="center"/>
            <w:textDirection w:val="lrTb"/>
            <w:noWrap w:val="false"/>
          </w:tcPr>
          <w:p>
            <w:pPr>
              <w:pStyle w:val="884"/>
              <w:rPr>
                <w:sz w:val="28"/>
                <w:lang w:val="ru-RU"/>
              </w:rPr>
            </w:pPr>
            <w:r>
              <w:rPr>
                <w:sz w:val="28"/>
                <w:lang w:val="ru-RU"/>
              </w:rPr>
              <w:t xml:space="preserve">...остатки на начало периода и обороты по дебету и по кредиту за весь отчетный период или за каждый период детализации между выбранным счетом и корреспондирующими счетами</w:t>
            </w:r>
            <w:r>
              <w:rPr>
                <w:sz w:val="28"/>
                <w:lang w:val="ru-RU"/>
              </w:rPr>
            </w:r>
          </w:p>
        </w:tc>
      </w:tr>
    </w:tbl>
    <w:p>
      <w:pPr>
        <w:pStyle w:val="884"/>
        <w:rPr>
          <w:sz w:val="28"/>
        </w:rPr>
      </w:pPr>
      <w:r>
        <w:rPr>
          <w:sz w:val="28"/>
        </w:rPr>
      </w:r>
      <w:r>
        <w:rPr>
          <w:sz w:val="28"/>
        </w:rPr>
      </w:r>
    </w:p>
    <w:p>
      <w:pPr>
        <w:pStyle w:val="969"/>
      </w:pPr>
      <w:r>
        <w:t xml:space="preserve">6. В "Экспертном режиме" можно увидеть и изменить настройки выбранного способа (</w:t>
      </w:r>
      <w:r>
        <w:fldChar w:fldCharType="begin"/>
      </w:r>
      <w:r>
        <w:instrText xml:space="preserve"> REF _Ref203408957 \h </w:instrText>
      </w:r>
      <w:r>
        <w:instrText xml:space="preserve"> \* MERGEFORMAT </w:instrText>
      </w:r>
      <w:r>
        <w:fldChar w:fldCharType="separate"/>
      </w:r>
      <w:r>
        <w:t xml:space="preserve">Рисунок </w:t>
      </w:r>
      <w:r>
        <w:t xml:space="preserve">89</w:t>
      </w:r>
      <w:r>
        <w:fldChar w:fldCharType="end"/>
      </w:r>
      <w:r>
        <w:t xml:space="preserve">):</w:t>
      </w:r>
      <w:r/>
    </w:p>
    <w:p>
      <w:pPr>
        <w:pStyle w:val="981"/>
      </w:pPr>
      <w:r>
        <mc:AlternateContent>
          <mc:Choice Requires="wpg">
            <w:drawing>
              <wp:inline xmlns:wp="http://schemas.openxmlformats.org/drawingml/2006/wordprocessingDrawing" distT="0" distB="0" distL="0" distR="0">
                <wp:extent cx="3933825" cy="1721048"/>
                <wp:effectExtent l="190500" t="190500" r="180975" b="184150"/>
                <wp:docPr id="187" name="Рисунок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pic:cNvPicPr>
                        <pic:nvPr/>
                      </pic:nvPicPr>
                      <pic:blipFill>
                        <a:blip r:embed="rId193"/>
                        <a:stretch/>
                      </pic:blipFill>
                      <pic:spPr bwMode="auto">
                        <a:xfrm>
                          <a:off x="0" y="0"/>
                          <a:ext cx="3975185" cy="1739143"/>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6" o:spid="_x0000_s186" type="#_x0000_t75" style="width:309.75pt;height:135.52pt;mso-wrap-distance-left:0.00pt;mso-wrap-distance-top:0.00pt;mso-wrap-distance-right:0.00pt;mso-wrap-distance-bottom:0.00pt;" stroked="f">
                <v:path textboxrect="0,0,0,0"/>
                <v:imagedata r:id="rId193" o:title=""/>
              </v:shape>
            </w:pict>
          </mc:Fallback>
        </mc:AlternateContent>
      </w:r>
      <w:r/>
    </w:p>
    <w:p>
      <w:pPr>
        <w:pStyle w:val="980"/>
        <w:rPr>
          <w:rStyle w:val="1026"/>
          <w:rFonts w:cs="Times New Roman"/>
          <w:i w:val="0"/>
          <w:iCs w:val="0"/>
          <w:color w:val="auto"/>
        </w:rPr>
      </w:pPr>
      <w:r/>
      <w:bookmarkStart w:id="248" w:name="_Ref203408957"/>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89</w:t>
      </w:r>
      <w:r>
        <w:rPr>
          <w:rFonts w:cs="Times New Roman"/>
        </w:rPr>
        <w:fldChar w:fldCharType="end"/>
      </w:r>
      <w:bookmarkEnd w:id="248"/>
      <w:r>
        <w:rPr>
          <w:rFonts w:cs="Times New Roman"/>
        </w:rPr>
        <w:t xml:space="preserve"> – "Экспертный режим" в окне параметров аналитического отчета</w:t>
      </w:r>
      <w:r>
        <w:rPr>
          <w:rStyle w:val="1026"/>
          <w:rFonts w:cs="Times New Roman"/>
          <w:i w:val="0"/>
          <w:iCs w:val="0"/>
          <w:color w:val="auto"/>
        </w:rPr>
      </w:r>
    </w:p>
    <w:p>
      <w:pPr>
        <w:pStyle w:val="969"/>
      </w:pPr>
      <w:r>
        <w:t xml:space="preserve">Значения настроек "Экспертного режима" представлены в </w:t>
      </w:r>
      <w:r>
        <w:fldChar w:fldCharType="begin"/>
      </w:r>
      <w:r>
        <w:instrText xml:space="preserve"> REF _Ref170146186 \h  \* MERGEFORMAT </w:instrText>
      </w:r>
      <w:r>
        <w:fldChar w:fldCharType="separate"/>
      </w:r>
      <w:r>
        <w:t xml:space="preserve">Таблица </w:t>
      </w:r>
      <w:r>
        <w:t xml:space="preserve">7</w:t>
      </w:r>
      <w:r>
        <w:fldChar w:fldCharType="end"/>
      </w:r>
      <w:r>
        <w:t xml:space="preserve">.</w:t>
      </w:r>
      <w:r/>
    </w:p>
    <w:p>
      <w:pPr>
        <w:pStyle w:val="904"/>
      </w:pPr>
      <w:r/>
      <w:bookmarkStart w:id="249" w:name="_Ref170146186"/>
      <w:r>
        <w:t xml:space="preserve">Таблица </w:t>
      </w:r>
      <w:fldSimple w:instr="SEQ Таблица \* ARABIC ">
        <w:r>
          <w:t xml:space="preserve">7</w:t>
        </w:r>
      </w:fldSimple>
      <w:r/>
      <w:bookmarkEnd w:id="249"/>
      <w:r>
        <w:t xml:space="preserve"> – Настройки "Экспертного режима" в аналитическом отчете</w:t>
      </w:r>
      <w:r/>
    </w:p>
    <w:tbl>
      <w:tblPr>
        <w:tblStyle w:val="881"/>
        <w:tblW w:w="9634" w:type="dxa"/>
        <w:tblLook w:val="04A0" w:firstRow="1" w:lastRow="0" w:firstColumn="1" w:lastColumn="0" w:noHBand="0" w:noVBand="1"/>
      </w:tblPr>
      <w:tblGrid>
        <w:gridCol w:w="2972"/>
        <w:gridCol w:w="6662"/>
      </w:tblGrid>
      <w:tr>
        <w:tblPrEx/>
        <w:trPr/>
        <w:tc>
          <w:tcPr>
            <w:tcW w:w="2972" w:type="dxa"/>
            <w:vAlign w:val="center"/>
            <w:textDirection w:val="lrTb"/>
            <w:noWrap w:val="false"/>
          </w:tcPr>
          <w:p>
            <w:pPr>
              <w:pStyle w:val="884"/>
              <w:jc w:val="center"/>
              <w:rPr>
                <w:sz w:val="28"/>
              </w:rPr>
            </w:pPr>
            <w:r>
              <w:rPr>
                <w:b/>
                <w:sz w:val="28"/>
              </w:rPr>
              <w:t xml:space="preserve">Режим</w:t>
            </w:r>
            <w:r>
              <w:rPr>
                <w:sz w:val="28"/>
              </w:rPr>
            </w:r>
          </w:p>
        </w:tc>
        <w:tc>
          <w:tcPr>
            <w:tcW w:w="6662" w:type="dxa"/>
            <w:vAlign w:val="center"/>
            <w:textDirection w:val="lrTb"/>
            <w:noWrap w:val="false"/>
          </w:tcPr>
          <w:p>
            <w:pPr>
              <w:pStyle w:val="884"/>
              <w:jc w:val="center"/>
              <w:rPr>
                <w:sz w:val="28"/>
              </w:rPr>
            </w:pPr>
            <w:r>
              <w:rPr>
                <w:b/>
                <w:sz w:val="28"/>
              </w:rPr>
              <w:t xml:space="preserve">Значение</w:t>
            </w:r>
            <w:r>
              <w:rPr>
                <w:sz w:val="28"/>
              </w:rPr>
            </w:r>
          </w:p>
        </w:tc>
      </w:tr>
      <w:tr>
        <w:tblPrEx/>
        <w:trPr/>
        <w:tc>
          <w:tcPr>
            <w:tcW w:w="2972" w:type="dxa"/>
            <w:vAlign w:val="center"/>
            <w:textDirection w:val="lrTb"/>
            <w:noWrap w:val="false"/>
          </w:tcPr>
          <w:p>
            <w:pPr>
              <w:pStyle w:val="884"/>
              <w:rPr>
                <w:sz w:val="28"/>
              </w:rPr>
            </w:pPr>
            <w:r>
              <w:rPr>
                <w:sz w:val="28"/>
              </w:rPr>
              <w:t xml:space="preserve">Входящее</w:t>
            </w:r>
            <w:r>
              <w:rPr>
                <w:sz w:val="28"/>
              </w:rPr>
              <w:t xml:space="preserve"> </w:t>
            </w:r>
            <w:r>
              <w:rPr>
                <w:sz w:val="28"/>
              </w:rPr>
              <w:t xml:space="preserve">сальдо</w:t>
            </w:r>
            <w:r>
              <w:rPr>
                <w:sz w:val="28"/>
              </w:rPr>
            </w:r>
          </w:p>
        </w:tc>
        <w:tc>
          <w:tcPr>
            <w:tcW w:w="6662" w:type="dxa"/>
            <w:vAlign w:val="center"/>
            <w:textDirection w:val="lrTb"/>
            <w:noWrap w:val="false"/>
          </w:tcPr>
          <w:p>
            <w:pPr>
              <w:pStyle w:val="884"/>
              <w:rPr>
                <w:sz w:val="28"/>
                <w:lang w:val="ru-RU"/>
              </w:rPr>
            </w:pPr>
            <w:r>
              <w:rPr>
                <w:sz w:val="28"/>
                <w:lang w:val="ru-RU"/>
              </w:rPr>
              <w:t xml:space="preserve">Отчет показывает сальдо на конец отчетного периода. При этом входящее сальдо на начало отчетного периода будет отображаться и учитываться в отчете</w:t>
            </w:r>
            <w:r>
              <w:rPr>
                <w:sz w:val="28"/>
                <w:lang w:val="ru-RU"/>
              </w:rPr>
            </w:r>
          </w:p>
        </w:tc>
      </w:tr>
      <w:tr>
        <w:tblPrEx/>
        <w:trPr/>
        <w:tc>
          <w:tcPr>
            <w:tcW w:w="2972" w:type="dxa"/>
            <w:vAlign w:val="center"/>
            <w:textDirection w:val="lrTb"/>
            <w:noWrap w:val="false"/>
          </w:tcPr>
          <w:p>
            <w:pPr>
              <w:pStyle w:val="884"/>
              <w:rPr>
                <w:sz w:val="28"/>
              </w:rPr>
            </w:pPr>
            <w:r>
              <w:rPr>
                <w:sz w:val="28"/>
              </w:rPr>
              <w:t xml:space="preserve">Обороты</w:t>
            </w:r>
            <w:r>
              <w:rPr>
                <w:sz w:val="28"/>
              </w:rPr>
              <w:t xml:space="preserve"> </w:t>
            </w:r>
            <w:r>
              <w:rPr>
                <w:sz w:val="28"/>
              </w:rPr>
              <w:t xml:space="preserve">Дт</w:t>
            </w:r>
            <w:r>
              <w:rPr>
                <w:sz w:val="28"/>
              </w:rPr>
              <w:t xml:space="preserve">/</w:t>
            </w:r>
            <w:r>
              <w:rPr>
                <w:sz w:val="28"/>
              </w:rPr>
              <w:t xml:space="preserve">Кт</w:t>
            </w:r>
            <w:r>
              <w:rPr>
                <w:sz w:val="28"/>
              </w:rPr>
            </w:r>
          </w:p>
        </w:tc>
        <w:tc>
          <w:tcPr>
            <w:tcW w:w="6662" w:type="dxa"/>
            <w:vAlign w:val="center"/>
            <w:textDirection w:val="lrTb"/>
            <w:noWrap w:val="false"/>
          </w:tcPr>
          <w:p>
            <w:pPr>
              <w:pStyle w:val="884"/>
              <w:rPr>
                <w:sz w:val="28"/>
              </w:rPr>
            </w:pPr>
            <w:r>
              <w:rPr>
                <w:sz w:val="28"/>
                <w:lang w:val="ru-RU"/>
              </w:rPr>
              <w:t xml:space="preserve">Показываются обороты по дебету и кредиту за весь отчетный период или за каждый период детализации. </w:t>
            </w:r>
            <w:r>
              <w:rPr>
                <w:sz w:val="28"/>
              </w:rPr>
              <w:t xml:space="preserve">Соответствует</w:t>
            </w:r>
            <w:r>
              <w:rPr>
                <w:sz w:val="28"/>
              </w:rPr>
              <w:t xml:space="preserve"> </w:t>
            </w:r>
            <w:r>
              <w:rPr>
                <w:sz w:val="28"/>
              </w:rPr>
              <w:t xml:space="preserve">преднастроенному</w:t>
            </w:r>
            <w:r>
              <w:rPr>
                <w:sz w:val="28"/>
              </w:rPr>
              <w:t xml:space="preserve"> </w:t>
            </w:r>
            <w:r>
              <w:rPr>
                <w:sz w:val="28"/>
              </w:rPr>
              <w:t xml:space="preserve">отчету</w:t>
            </w:r>
            <w:r>
              <w:rPr>
                <w:sz w:val="28"/>
              </w:rPr>
              <w:t xml:space="preserve"> </w:t>
            </w:r>
            <w:r>
              <w:t xml:space="preserve">"</w:t>
            </w:r>
            <w:r>
              <w:rPr>
                <w:sz w:val="28"/>
              </w:rPr>
              <w:t xml:space="preserve">Обороты</w:t>
            </w:r>
            <w:r>
              <w:rPr>
                <w:sz w:val="28"/>
              </w:rPr>
              <w:t xml:space="preserve"> </w:t>
            </w:r>
            <w:r>
              <w:rPr>
                <w:sz w:val="28"/>
              </w:rPr>
              <w:t xml:space="preserve">за</w:t>
            </w:r>
            <w:r>
              <w:rPr>
                <w:sz w:val="28"/>
              </w:rPr>
              <w:t xml:space="preserve"> </w:t>
            </w:r>
            <w:r>
              <w:rPr>
                <w:sz w:val="28"/>
              </w:rPr>
              <w:t xml:space="preserve">период</w:t>
            </w:r>
            <w:r>
              <w:t xml:space="preserve">"</w:t>
            </w:r>
            <w:r>
              <w:rPr>
                <w:sz w:val="28"/>
              </w:rPr>
            </w:r>
          </w:p>
        </w:tc>
      </w:tr>
      <w:tr>
        <w:tblPrEx/>
        <w:trPr/>
        <w:tc>
          <w:tcPr>
            <w:tcW w:w="2972" w:type="dxa"/>
            <w:vAlign w:val="center"/>
            <w:textDirection w:val="lrTb"/>
            <w:noWrap w:val="false"/>
          </w:tcPr>
          <w:p>
            <w:pPr>
              <w:pStyle w:val="884"/>
              <w:rPr>
                <w:sz w:val="28"/>
              </w:rPr>
            </w:pPr>
            <w:r>
              <w:rPr>
                <w:sz w:val="28"/>
              </w:rPr>
              <w:t xml:space="preserve">Нарастающий</w:t>
            </w:r>
            <w:r>
              <w:rPr>
                <w:sz w:val="28"/>
              </w:rPr>
              <w:t xml:space="preserve"> </w:t>
            </w:r>
            <w:r>
              <w:rPr>
                <w:sz w:val="28"/>
              </w:rPr>
              <w:t xml:space="preserve">итог</w:t>
            </w:r>
            <w:r>
              <w:rPr>
                <w:sz w:val="28"/>
              </w:rPr>
            </w:r>
          </w:p>
        </w:tc>
        <w:tc>
          <w:tcPr>
            <w:tcW w:w="6662" w:type="dxa"/>
            <w:vAlign w:val="center"/>
            <w:textDirection w:val="lrTb"/>
            <w:noWrap w:val="false"/>
          </w:tcPr>
          <w:p>
            <w:pPr>
              <w:pStyle w:val="884"/>
              <w:rPr>
                <w:sz w:val="28"/>
                <w:lang w:val="ru-RU"/>
              </w:rPr>
            </w:pPr>
            <w:r>
              <w:rPr>
                <w:sz w:val="28"/>
                <w:lang w:val="ru-RU"/>
              </w:rPr>
              <w:t xml:space="preserve">Отчет показывает изменение оборотов по конкретному счету нарастающим итогом</w:t>
            </w:r>
            <w:r>
              <w:rPr>
                <w:sz w:val="28"/>
                <w:lang w:val="ru-RU"/>
              </w:rPr>
            </w:r>
          </w:p>
        </w:tc>
      </w:tr>
      <w:tr>
        <w:tblPrEx/>
        <w:trPr/>
        <w:tc>
          <w:tcPr>
            <w:tcW w:w="2972" w:type="dxa"/>
            <w:vAlign w:val="center"/>
            <w:textDirection w:val="lrTb"/>
            <w:noWrap w:val="false"/>
          </w:tcPr>
          <w:p>
            <w:pPr>
              <w:pStyle w:val="884"/>
              <w:rPr>
                <w:sz w:val="28"/>
                <w:lang w:val="ru-RU"/>
              </w:rPr>
            </w:pPr>
            <w:r>
              <w:rPr>
                <w:sz w:val="28"/>
                <w:lang w:val="ru-RU"/>
              </w:rPr>
              <w:t xml:space="preserve">Счета с оборотами, не изменяющими сальдо</w:t>
            </w:r>
            <w:r>
              <w:rPr>
                <w:sz w:val="28"/>
                <w:lang w:val="ru-RU"/>
              </w:rPr>
            </w:r>
          </w:p>
        </w:tc>
        <w:tc>
          <w:tcPr>
            <w:tcW w:w="6662" w:type="dxa"/>
            <w:vAlign w:val="center"/>
            <w:textDirection w:val="lrTb"/>
            <w:noWrap w:val="false"/>
          </w:tcPr>
          <w:p>
            <w:pPr>
              <w:pStyle w:val="884"/>
              <w:rPr>
                <w:sz w:val="28"/>
                <w:lang w:val="ru-RU"/>
              </w:rPr>
            </w:pPr>
            <w:r>
              <w:rPr>
                <w:sz w:val="28"/>
                <w:lang w:val="ru-RU"/>
              </w:rPr>
              <w:t xml:space="preserve">Показываются счета, сальдо которых за выбранный в отчете период не изменилось, так как обороты по дебету счета были равны оборотам по кредиту</w:t>
            </w:r>
            <w:r>
              <w:rPr>
                <w:sz w:val="28"/>
                <w:lang w:val="ru-RU"/>
              </w:rPr>
            </w:r>
          </w:p>
        </w:tc>
      </w:tr>
    </w:tbl>
    <w:p>
      <w:pPr>
        <w:pStyle w:val="884"/>
        <w:rPr>
          <w:sz w:val="28"/>
        </w:rPr>
      </w:pPr>
      <w:r>
        <w:rPr>
          <w:sz w:val="28"/>
        </w:rPr>
      </w:r>
      <w:r>
        <w:rPr>
          <w:sz w:val="28"/>
        </w:rPr>
      </w:r>
    </w:p>
    <w:p>
      <w:pPr>
        <w:pStyle w:val="969"/>
      </w:pPr>
      <w:r>
        <w:t xml:space="preserve">Для сальдо в "Экспертном режиме" есть три настройки (</w:t>
      </w:r>
      <w:r>
        <w:fldChar w:fldCharType="begin"/>
      </w:r>
      <w:r>
        <w:instrText xml:space="preserve"> REF _Ref203408970 \h </w:instrText>
      </w:r>
      <w:r>
        <w:instrText xml:space="preserve"> \* MERGEFORMAT </w:instrText>
      </w:r>
      <w:r>
        <w:fldChar w:fldCharType="separate"/>
      </w:r>
      <w:r>
        <w:t xml:space="preserve">Рисунок </w:t>
      </w:r>
      <w:r>
        <w:t xml:space="preserve">90</w:t>
      </w:r>
      <w:r>
        <w:fldChar w:fldCharType="end"/>
      </w:r>
      <w:r>
        <w:t xml:space="preserve">).</w:t>
      </w:r>
      <w:r/>
    </w:p>
    <w:p>
      <w:pPr>
        <w:pStyle w:val="981"/>
      </w:pPr>
      <w:r>
        <mc:AlternateContent>
          <mc:Choice Requires="wpg">
            <w:drawing>
              <wp:inline xmlns:wp="http://schemas.openxmlformats.org/drawingml/2006/wordprocessingDrawing" distT="0" distB="0" distL="0" distR="0">
                <wp:extent cx="3448050" cy="1988446"/>
                <wp:effectExtent l="190500" t="190500" r="190500" b="183515"/>
                <wp:docPr id="188" name="Рисунок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pic:cNvPicPr>
                        <pic:nvPr/>
                      </pic:nvPicPr>
                      <pic:blipFill>
                        <a:blip r:embed="rId194"/>
                        <a:stretch/>
                      </pic:blipFill>
                      <pic:spPr bwMode="auto">
                        <a:xfrm>
                          <a:off x="0" y="0"/>
                          <a:ext cx="3485208" cy="2009875"/>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7" o:spid="_x0000_s187" type="#_x0000_t75" style="width:271.50pt;height:156.57pt;mso-wrap-distance-left:0.00pt;mso-wrap-distance-top:0.00pt;mso-wrap-distance-right:0.00pt;mso-wrap-distance-bottom:0.00pt;" stroked="f">
                <v:path textboxrect="0,0,0,0"/>
                <v:imagedata r:id="rId194" o:title=""/>
              </v:shape>
            </w:pict>
          </mc:Fallback>
        </mc:AlternateContent>
      </w:r>
      <w:r/>
    </w:p>
    <w:p>
      <w:pPr>
        <w:pStyle w:val="980"/>
        <w:rPr>
          <w:rStyle w:val="1026"/>
          <w:rFonts w:cs="Times New Roman"/>
          <w:i w:val="0"/>
          <w:iCs w:val="0"/>
          <w:color w:val="auto"/>
        </w:rPr>
      </w:pPr>
      <w:r/>
      <w:bookmarkStart w:id="250" w:name="_Ref203408970"/>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90</w:t>
      </w:r>
      <w:r>
        <w:rPr>
          <w:rFonts w:cs="Times New Roman"/>
        </w:rPr>
        <w:fldChar w:fldCharType="end"/>
      </w:r>
      <w:bookmarkEnd w:id="250"/>
      <w:r>
        <w:rPr>
          <w:rFonts w:cs="Times New Roman"/>
        </w:rPr>
        <w:t xml:space="preserve"> – Настройки сальдо в "Экспертном режиме" в окне параметров аналитического отчета</w:t>
      </w:r>
      <w:r>
        <w:rPr>
          <w:rStyle w:val="1026"/>
          <w:rFonts w:cs="Times New Roman"/>
          <w:i w:val="0"/>
          <w:iCs w:val="0"/>
          <w:color w:val="auto"/>
        </w:rPr>
      </w:r>
    </w:p>
    <w:p>
      <w:pPr>
        <w:pStyle w:val="969"/>
      </w:pPr>
      <w:r>
        <w:t xml:space="preserve">Их значения представлены в </w:t>
      </w:r>
      <w:r>
        <w:fldChar w:fldCharType="begin"/>
      </w:r>
      <w:r>
        <w:instrText xml:space="preserve"> REF _Ref170146555 \h  \* MERGEFORMAT </w:instrText>
      </w:r>
      <w:r>
        <w:fldChar w:fldCharType="separate"/>
      </w:r>
      <w:r>
        <w:t xml:space="preserve">Таблица </w:t>
      </w:r>
      <w:r>
        <w:t xml:space="preserve">8</w:t>
      </w:r>
      <w:r>
        <w:fldChar w:fldCharType="end"/>
      </w:r>
      <w:r>
        <w:t xml:space="preserve">.</w:t>
      </w:r>
      <w:r/>
    </w:p>
    <w:p>
      <w:pPr>
        <w:pStyle w:val="904"/>
      </w:pPr>
      <w:r/>
      <w:bookmarkStart w:id="251" w:name="_Ref170146555"/>
      <w:r>
        <w:t xml:space="preserve">Таблица </w:t>
      </w:r>
      <w:fldSimple w:instr="SEQ Таблица \* ARABIC ">
        <w:r>
          <w:t xml:space="preserve">8</w:t>
        </w:r>
      </w:fldSimple>
      <w:r/>
      <w:bookmarkEnd w:id="251"/>
      <w:r>
        <w:t xml:space="preserve"> – Настройки сальдо "Экспертного режима" в аналитическом отчете</w:t>
      </w:r>
      <w:r/>
    </w:p>
    <w:tbl>
      <w:tblPr>
        <w:tblStyle w:val="881"/>
        <w:tblW w:w="9493" w:type="dxa"/>
        <w:tblLook w:val="04A0" w:firstRow="1" w:lastRow="0" w:firstColumn="1" w:lastColumn="0" w:noHBand="0" w:noVBand="1"/>
      </w:tblPr>
      <w:tblGrid>
        <w:gridCol w:w="3539"/>
        <w:gridCol w:w="5954"/>
      </w:tblGrid>
      <w:tr>
        <w:tblPrEx/>
        <w:trPr/>
        <w:tc>
          <w:tcPr>
            <w:tcW w:w="3539" w:type="dxa"/>
            <w:vAlign w:val="center"/>
            <w:textDirection w:val="lrTb"/>
            <w:noWrap w:val="false"/>
          </w:tcPr>
          <w:p>
            <w:pPr>
              <w:pStyle w:val="884"/>
              <w:rPr>
                <w:sz w:val="28"/>
              </w:rPr>
            </w:pPr>
            <w:r>
              <w:rPr>
                <w:b/>
                <w:sz w:val="28"/>
              </w:rPr>
              <w:t xml:space="preserve">Режим</w:t>
            </w:r>
            <w:r>
              <w:rPr>
                <w:sz w:val="28"/>
              </w:rPr>
            </w:r>
          </w:p>
        </w:tc>
        <w:tc>
          <w:tcPr>
            <w:tcW w:w="5954" w:type="dxa"/>
            <w:vAlign w:val="center"/>
            <w:textDirection w:val="lrTb"/>
            <w:noWrap w:val="false"/>
          </w:tcPr>
          <w:p>
            <w:pPr>
              <w:pStyle w:val="884"/>
              <w:rPr>
                <w:b/>
                <w:sz w:val="28"/>
              </w:rPr>
            </w:pPr>
            <w:r>
              <w:rPr>
                <w:b/>
                <w:sz w:val="28"/>
              </w:rPr>
              <w:t xml:space="preserve">Если</w:t>
            </w:r>
            <w:r>
              <w:rPr>
                <w:b/>
                <w:sz w:val="28"/>
              </w:rPr>
              <w:t xml:space="preserve"> </w:t>
            </w:r>
            <w:r>
              <w:rPr>
                <w:b/>
                <w:sz w:val="28"/>
              </w:rPr>
              <w:t xml:space="preserve">выбрать</w:t>
            </w:r>
            <w:r>
              <w:rPr>
                <w:b/>
                <w:sz w:val="28"/>
              </w:rPr>
              <w:t xml:space="preserve">, </w:t>
            </w:r>
            <w:r>
              <w:rPr>
                <w:b/>
                <w:sz w:val="28"/>
              </w:rPr>
              <w:t xml:space="preserve">то</w:t>
            </w:r>
            <w:r>
              <w:rPr>
                <w:b/>
                <w:sz w:val="28"/>
              </w:rPr>
              <w:t xml:space="preserve"> </w:t>
            </w:r>
            <w:r>
              <w:rPr>
                <w:b/>
                <w:sz w:val="28"/>
              </w:rPr>
              <w:t xml:space="preserve">Система</w:t>
            </w:r>
            <w:r>
              <w:rPr>
                <w:b/>
                <w:sz w:val="28"/>
              </w:rPr>
              <w:t xml:space="preserve">...</w:t>
            </w:r>
            <w:r>
              <w:rPr>
                <w:b/>
                <w:sz w:val="28"/>
              </w:rPr>
            </w:r>
          </w:p>
        </w:tc>
      </w:tr>
      <w:tr>
        <w:tblPrEx/>
        <w:trPr/>
        <w:tc>
          <w:tcPr>
            <w:tcW w:w="3539" w:type="dxa"/>
            <w:vAlign w:val="center"/>
            <w:textDirection w:val="lrTb"/>
            <w:noWrap w:val="false"/>
          </w:tcPr>
          <w:p>
            <w:pPr>
              <w:pStyle w:val="884"/>
              <w:rPr>
                <w:sz w:val="28"/>
                <w:lang w:val="ru-RU"/>
              </w:rPr>
            </w:pPr>
            <w:r>
              <w:rPr>
                <w:sz w:val="28"/>
                <w:lang w:val="ru-RU"/>
              </w:rPr>
              <w:t xml:space="preserve">По курсу на конец периода</w:t>
            </w:r>
            <w:r>
              <w:rPr>
                <w:sz w:val="28"/>
                <w:lang w:val="ru-RU"/>
              </w:rPr>
            </w:r>
          </w:p>
        </w:tc>
        <w:tc>
          <w:tcPr>
            <w:tcW w:w="5954" w:type="dxa"/>
            <w:vAlign w:val="center"/>
            <w:textDirection w:val="lrTb"/>
            <w:noWrap w:val="false"/>
          </w:tcPr>
          <w:p>
            <w:pPr>
              <w:pStyle w:val="884"/>
              <w:rPr>
                <w:sz w:val="28"/>
                <w:lang w:val="ru-RU"/>
              </w:rPr>
            </w:pPr>
            <w:r>
              <w:rPr>
                <w:sz w:val="28"/>
                <w:lang w:val="ru-RU"/>
              </w:rPr>
              <w:t xml:space="preserve">...преобразует данные о суммах в валюте, отличающейся от основной валюты, по курсу на конец каждого периода детализации или всего отчетного периода, если выбран режим детализации "Только итог"</w:t>
            </w:r>
            <w:r>
              <w:rPr>
                <w:sz w:val="28"/>
                <w:lang w:val="ru-RU"/>
              </w:rPr>
            </w:r>
          </w:p>
        </w:tc>
      </w:tr>
      <w:tr>
        <w:tblPrEx/>
        <w:trPr/>
        <w:tc>
          <w:tcPr>
            <w:tcW w:w="3539" w:type="dxa"/>
            <w:vAlign w:val="center"/>
            <w:textDirection w:val="lrTb"/>
            <w:noWrap w:val="false"/>
          </w:tcPr>
          <w:p>
            <w:pPr>
              <w:pStyle w:val="884"/>
              <w:rPr>
                <w:sz w:val="28"/>
              </w:rPr>
            </w:pPr>
            <w:r>
              <w:rPr>
                <w:sz w:val="28"/>
              </w:rPr>
              <w:t xml:space="preserve">По</w:t>
            </w:r>
            <w:r>
              <w:rPr>
                <w:sz w:val="28"/>
              </w:rPr>
              <w:t xml:space="preserve"> </w:t>
            </w:r>
            <w:r>
              <w:rPr>
                <w:sz w:val="28"/>
              </w:rPr>
              <w:t xml:space="preserve">историческому</w:t>
            </w:r>
            <w:r>
              <w:rPr>
                <w:sz w:val="28"/>
              </w:rPr>
              <w:t xml:space="preserve"> </w:t>
            </w:r>
            <w:r>
              <w:rPr>
                <w:sz w:val="28"/>
              </w:rPr>
              <w:t xml:space="preserve">курсу</w:t>
            </w:r>
            <w:r>
              <w:rPr>
                <w:sz w:val="28"/>
              </w:rPr>
            </w:r>
          </w:p>
        </w:tc>
        <w:tc>
          <w:tcPr>
            <w:tcW w:w="5954" w:type="dxa"/>
            <w:vAlign w:val="center"/>
            <w:textDirection w:val="lrTb"/>
            <w:noWrap w:val="false"/>
          </w:tcPr>
          <w:p>
            <w:pPr>
              <w:pStyle w:val="884"/>
              <w:rPr>
                <w:sz w:val="28"/>
                <w:lang w:val="ru-RU"/>
              </w:rPr>
            </w:pPr>
            <w:r>
              <w:rPr>
                <w:sz w:val="28"/>
                <w:lang w:val="ru-RU"/>
              </w:rPr>
              <w:t xml:space="preserve">...преобразует данные о суммах в валюте, отличающейся от основной валюты, по курсу на дату операции</w:t>
            </w:r>
            <w:r>
              <w:rPr>
                <w:sz w:val="28"/>
                <w:lang w:val="ru-RU"/>
              </w:rPr>
            </w:r>
          </w:p>
        </w:tc>
      </w:tr>
      <w:tr>
        <w:tblPrEx/>
        <w:trPr/>
        <w:tc>
          <w:tcPr>
            <w:tcW w:w="3539" w:type="dxa"/>
            <w:vAlign w:val="center"/>
            <w:textDirection w:val="lrTb"/>
            <w:noWrap w:val="false"/>
          </w:tcPr>
          <w:p>
            <w:pPr>
              <w:pStyle w:val="884"/>
              <w:rPr>
                <w:sz w:val="28"/>
              </w:rPr>
            </w:pPr>
            <w:r>
              <w:rPr>
                <w:sz w:val="28"/>
              </w:rPr>
              <w:t xml:space="preserve">Мультивалютное</w:t>
            </w:r>
            <w:r>
              <w:rPr>
                <w:sz w:val="28"/>
              </w:rPr>
            </w:r>
          </w:p>
        </w:tc>
        <w:tc>
          <w:tcPr>
            <w:tcW w:w="5954" w:type="dxa"/>
            <w:vAlign w:val="center"/>
            <w:textDirection w:val="lrTb"/>
            <w:noWrap w:val="false"/>
          </w:tcPr>
          <w:p>
            <w:pPr>
              <w:pStyle w:val="884"/>
              <w:rPr>
                <w:sz w:val="28"/>
                <w:lang w:val="ru-RU"/>
              </w:rPr>
            </w:pPr>
            <w:r>
              <w:rPr>
                <w:sz w:val="28"/>
                <w:lang w:val="ru-RU"/>
              </w:rPr>
              <w:t xml:space="preserve">...покажет данные о суммах в валютах, отличающихся от основной, и данные о суммах в основной валюте</w:t>
            </w:r>
            <w:r>
              <w:rPr>
                <w:sz w:val="28"/>
                <w:lang w:val="ru-RU"/>
              </w:rPr>
            </w:r>
          </w:p>
        </w:tc>
      </w:tr>
    </w:tbl>
    <w:p>
      <w:pPr>
        <w:pStyle w:val="884"/>
      </w:pPr>
      <w:r/>
      <w:r/>
    </w:p>
    <w:p>
      <w:pPr>
        <w:pStyle w:val="969"/>
      </w:pPr>
      <w:r>
        <w:t xml:space="preserve">7. Если необходимо сравнить данные с одним из видов бюджета, в выпадающем списке "Сравнить факт с" выберите нужный вид бюджета</w:t>
      </w:r>
      <w:r>
        <w:t xml:space="preserve">.</w:t>
      </w:r>
      <w:r/>
    </w:p>
    <w:p>
      <w:pPr>
        <w:pStyle w:val="969"/>
      </w:pPr>
      <w:r>
        <w:t xml:space="preserve">8. Детализаци</w:t>
      </w:r>
      <w:r>
        <w:t xml:space="preserve">я</w:t>
      </w:r>
      <w:r>
        <w:t xml:space="preserve"> по аналитике. Можно выбрать аналитики, по которым необходимо детализировать аналитический отчет или </w:t>
      </w:r>
      <w:r>
        <w:t xml:space="preserve">по значениям</w:t>
      </w:r>
      <w:r>
        <w:t xml:space="preserve"> которых следует ограничить отчет</w:t>
      </w:r>
      <w:r>
        <w:t xml:space="preserve">.</w:t>
      </w:r>
      <w:r/>
    </w:p>
    <w:p>
      <w:pPr>
        <w:pStyle w:val="969"/>
      </w:pPr>
      <w:r>
        <w:t xml:space="preserve">Например, на </w:t>
      </w:r>
      <w:r>
        <w:fldChar w:fldCharType="begin"/>
      </w:r>
      <w:r>
        <w:instrText xml:space="preserve"> REF _Ref203409026 \h </w:instrText>
      </w:r>
      <w:r>
        <w:instrText xml:space="preserve"> \* MERGEFORMAT </w:instrText>
      </w:r>
      <w:r>
        <w:fldChar w:fldCharType="separate"/>
      </w:r>
      <w:r>
        <w:t xml:space="preserve">Рисунок </w:t>
      </w:r>
      <w:r>
        <w:t xml:space="preserve">91</w:t>
      </w:r>
      <w:r>
        <w:fldChar w:fldCharType="end"/>
      </w:r>
      <w:r>
        <w:t xml:space="preserve"> </w:t>
      </w:r>
      <w:r>
        <w:t xml:space="preserve">аналитический отчет будет составлен по проводкам, в которых аналитика "Подразделение" имеет значение "IT-отдел" </w:t>
      </w:r>
      <w:r>
        <w:t xml:space="preserve">и "Административно-управленческий отдел" (без группировки по этой аналитике), и детализирован по аналитике "Сотрудник".</w:t>
      </w:r>
      <w:r/>
    </w:p>
    <w:p>
      <w:pPr>
        <w:pStyle w:val="981"/>
      </w:pPr>
      <w:r>
        <mc:AlternateContent>
          <mc:Choice Requires="wpg">
            <w:drawing>
              <wp:inline xmlns:wp="http://schemas.openxmlformats.org/drawingml/2006/wordprocessingDrawing" distT="0" distB="0" distL="0" distR="0">
                <wp:extent cx="5939790" cy="851535"/>
                <wp:effectExtent l="190500" t="190500" r="194310" b="196215"/>
                <wp:docPr id="189" name="Рисунок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r/>
                      </pic:nvPicPr>
                      <pic:blipFill>
                        <a:blip r:embed="rId195"/>
                        <a:stretch/>
                      </pic:blipFill>
                      <pic:spPr bwMode="auto">
                        <a:xfrm>
                          <a:off x="0" y="0"/>
                          <a:ext cx="5949514" cy="852929"/>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8" o:spid="_x0000_s188" type="#_x0000_t75" style="width:467.70pt;height:67.05pt;mso-wrap-distance-left:0.00pt;mso-wrap-distance-top:0.00pt;mso-wrap-distance-right:0.00pt;mso-wrap-distance-bottom:0.00pt;" stroked="f">
                <v:path textboxrect="0,0,0,0"/>
                <v:imagedata r:id="rId195" o:title=""/>
              </v:shape>
            </w:pict>
          </mc:Fallback>
        </mc:AlternateContent>
      </w:r>
      <w:r/>
    </w:p>
    <w:p>
      <w:pPr>
        <w:pStyle w:val="980"/>
        <w:rPr>
          <w:rStyle w:val="1026"/>
          <w:rFonts w:cs="Times New Roman"/>
          <w:i w:val="0"/>
          <w:iCs w:val="0"/>
          <w:color w:val="auto"/>
        </w:rPr>
      </w:pPr>
      <w:r/>
      <w:bookmarkStart w:id="252" w:name="_Ref203409026"/>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91</w:t>
      </w:r>
      <w:r>
        <w:rPr>
          <w:rFonts w:cs="Times New Roman"/>
        </w:rPr>
        <w:fldChar w:fldCharType="end"/>
      </w:r>
      <w:bookmarkEnd w:id="252"/>
      <w:r>
        <w:rPr>
          <w:rFonts w:cs="Times New Roman"/>
        </w:rPr>
        <w:t xml:space="preserve"> – Пример выбора аналитик в параметрах аналитического отчета</w:t>
      </w:r>
      <w:r>
        <w:rPr>
          <w:rStyle w:val="1026"/>
          <w:rFonts w:cs="Times New Roman"/>
          <w:i w:val="0"/>
          <w:iCs w:val="0"/>
          <w:color w:val="auto"/>
        </w:rPr>
      </w:r>
    </w:p>
    <w:p>
      <w:pPr>
        <w:pStyle w:val="969"/>
      </w:pPr>
      <w:r>
        <w:t xml:space="preserve">После выбора всех необходимых параметров нажмите кнопку "ОК", Система сформирует и отобразит отчет.</w:t>
      </w:r>
      <w:r/>
    </w:p>
    <w:p>
      <w:pPr>
        <w:pStyle w:val="891"/>
        <w:numPr>
          <w:ilvl w:val="3"/>
          <w:numId w:val="7"/>
        </w:numPr>
        <w:ind w:left="-567"/>
        <w:spacing w:before="240"/>
        <w:rPr>
          <w:rFonts w:cs="Times New Roman"/>
          <w:b/>
        </w:rPr>
      </w:pPr>
      <w:r/>
      <w:bookmarkStart w:id="253" w:name="_Toc193748536"/>
      <w:r/>
      <w:bookmarkStart w:id="254" w:name="_Toc206003322"/>
      <w:r>
        <w:rPr>
          <w:rFonts w:cs="Times New Roman"/>
          <w:b/>
        </w:rPr>
        <w:t xml:space="preserve">Оборотно-сальдовая ведомость</w:t>
      </w:r>
      <w:bookmarkEnd w:id="253"/>
      <w:r/>
      <w:bookmarkEnd w:id="254"/>
      <w:r/>
      <w:r>
        <w:rPr>
          <w:rFonts w:cs="Times New Roman"/>
          <w:b/>
        </w:rPr>
      </w:r>
    </w:p>
    <w:p>
      <w:pPr>
        <w:pStyle w:val="969"/>
      </w:pPr>
      <w:r>
        <w:t xml:space="preserve">Чтобы сформировать </w:t>
      </w:r>
      <w:r>
        <w:t xml:space="preserve">оборотно</w:t>
      </w:r>
      <w:r>
        <w:t xml:space="preserve">-сальдовую ведомость, выберите нужный режим в параметрах аналитического отчета, укажите период и детализацию отчета (</w:t>
      </w:r>
      <w:r>
        <w:fldChar w:fldCharType="begin"/>
      </w:r>
      <w:r>
        <w:instrText xml:space="preserve"> REF _Ref203409074 \h </w:instrText>
      </w:r>
      <w:r>
        <w:instrText xml:space="preserve"> \* MERGEFORMAT </w:instrText>
      </w:r>
      <w:r>
        <w:fldChar w:fldCharType="separate"/>
      </w:r>
      <w:r>
        <w:t xml:space="preserve">Рисунок </w:t>
      </w:r>
      <w:r>
        <w:t xml:space="preserve">92</w:t>
      </w:r>
      <w:r>
        <w:fldChar w:fldCharType="end"/>
      </w:r>
      <w:r>
        <w:t xml:space="preserve">).</w:t>
      </w:r>
      <w:r/>
    </w:p>
    <w:p>
      <w:pPr>
        <w:pStyle w:val="981"/>
      </w:pPr>
      <w:r>
        <mc:AlternateContent>
          <mc:Choice Requires="wpg">
            <w:drawing>
              <wp:inline xmlns:wp="http://schemas.openxmlformats.org/drawingml/2006/wordprocessingDrawing" distT="0" distB="0" distL="0" distR="0">
                <wp:extent cx="3403392" cy="3552825"/>
                <wp:effectExtent l="190500" t="190500" r="197485" b="180975"/>
                <wp:docPr id="190" name="Рисунок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 name="Оборотно-салоьдовая ведомость. Примерв выбора параметров.png"/>
                        <pic:cNvPicPr>
                          <a:picLocks noChangeAspect="1"/>
                        </pic:cNvPicPr>
                        <pic:nvPr/>
                      </pic:nvPicPr>
                      <pic:blipFill>
                        <a:blip r:embed="rId196"/>
                        <a:stretch/>
                      </pic:blipFill>
                      <pic:spPr bwMode="auto">
                        <a:xfrm>
                          <a:off x="0" y="0"/>
                          <a:ext cx="3433967" cy="3584742"/>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9" o:spid="_x0000_s189" type="#_x0000_t75" style="width:267.98pt;height:279.75pt;mso-wrap-distance-left:0.00pt;mso-wrap-distance-top:0.00pt;mso-wrap-distance-right:0.00pt;mso-wrap-distance-bottom:0.00pt;" stroked="f">
                <v:path textboxrect="0,0,0,0"/>
                <v:imagedata r:id="rId196" o:title=""/>
              </v:shape>
            </w:pict>
          </mc:Fallback>
        </mc:AlternateContent>
      </w:r>
      <w:r/>
    </w:p>
    <w:p>
      <w:pPr>
        <w:pStyle w:val="980"/>
        <w:rPr>
          <w:rStyle w:val="1026"/>
          <w:rFonts w:cs="Times New Roman"/>
          <w:i w:val="0"/>
          <w:iCs w:val="0"/>
          <w:color w:val="auto"/>
        </w:rPr>
      </w:pPr>
      <w:r/>
      <w:bookmarkStart w:id="255" w:name="_Ref203409074"/>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92</w:t>
      </w:r>
      <w:r>
        <w:rPr>
          <w:rFonts w:cs="Times New Roman"/>
        </w:rPr>
        <w:fldChar w:fldCharType="end"/>
      </w:r>
      <w:bookmarkEnd w:id="255"/>
      <w:r>
        <w:rPr>
          <w:rFonts w:cs="Times New Roman"/>
        </w:rPr>
        <w:t xml:space="preserve"> – Пример выбора параметров </w:t>
      </w:r>
      <w:r>
        <w:rPr>
          <w:rFonts w:cs="Times New Roman"/>
        </w:rPr>
        <w:t xml:space="preserve">оборотно</w:t>
      </w:r>
      <w:r>
        <w:rPr>
          <w:rFonts w:cs="Times New Roman"/>
        </w:rPr>
        <w:t xml:space="preserve">-сальдовой ведомости</w:t>
      </w:r>
      <w:r>
        <w:rPr>
          <w:rStyle w:val="1026"/>
          <w:rFonts w:cs="Times New Roman"/>
          <w:i w:val="0"/>
          <w:iCs w:val="0"/>
          <w:color w:val="auto"/>
        </w:rPr>
      </w:r>
    </w:p>
    <w:p>
      <w:pPr>
        <w:pStyle w:val="969"/>
      </w:pPr>
      <w:r>
        <w:t xml:space="preserve">Если необходимо сформировать </w:t>
      </w:r>
      <w:r>
        <w:t xml:space="preserve">оборотно</w:t>
      </w:r>
      <w:r>
        <w:t xml:space="preserve">-сальдовую ведомость только по проводкам с заданными значениями аналитик (например, чтобы </w:t>
      </w:r>
      <w:r>
        <w:t xml:space="preserve">сформировать ведомость не по всей компании, а по определ</w:t>
      </w:r>
      <w:r>
        <w:t xml:space="preserve">е</w:t>
      </w:r>
      <w:r>
        <w:t xml:space="preserve">нному ЦФО), добавьте эти аналитики в список "Аналитики".</w:t>
      </w:r>
      <w:r/>
    </w:p>
    <w:p>
      <w:pPr>
        <w:pStyle w:val="969"/>
      </w:pPr>
      <w:r>
        <w:t xml:space="preserve">Задав параметры, нажмите кнопку "ОК", и Система сформирует отчет (</w:t>
      </w:r>
      <w:r>
        <w:fldChar w:fldCharType="begin"/>
      </w:r>
      <w:r>
        <w:instrText xml:space="preserve"> REF _Ref203409095 \h </w:instrText>
      </w:r>
      <w:r>
        <w:instrText xml:space="preserve"> \* MERGEFORMAT </w:instrText>
      </w:r>
      <w:r>
        <w:fldChar w:fldCharType="separate"/>
      </w:r>
      <w:r>
        <w:t xml:space="preserve">Рисунок </w:t>
      </w:r>
      <w:r>
        <w:t xml:space="preserve">93</w:t>
      </w:r>
      <w:r>
        <w:fldChar w:fldCharType="end"/>
      </w:r>
      <w:r>
        <w:t xml:space="preserve">).</w:t>
      </w:r>
      <w:r/>
    </w:p>
    <w:p>
      <w:pPr>
        <w:pStyle w:val="981"/>
      </w:pPr>
      <w:r>
        <mc:AlternateContent>
          <mc:Choice Requires="wpg">
            <w:drawing>
              <wp:inline xmlns:wp="http://schemas.openxmlformats.org/drawingml/2006/wordprocessingDrawing" distT="0" distB="0" distL="0" distR="0">
                <wp:extent cx="5496210" cy="6829425"/>
                <wp:effectExtent l="190500" t="190500" r="200025" b="180975"/>
                <wp:docPr id="19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97"/>
                        <a:stretch/>
                      </pic:blipFill>
                      <pic:spPr bwMode="auto">
                        <a:xfrm>
                          <a:off x="0" y="0"/>
                          <a:ext cx="5526025" cy="6866473"/>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0" o:spid="_x0000_s190" type="#_x0000_t75" style="width:432.77pt;height:537.75pt;mso-wrap-distance-left:0.00pt;mso-wrap-distance-top:0.00pt;mso-wrap-distance-right:0.00pt;mso-wrap-distance-bottom:0.00pt;" stroked="f">
                <v:path textboxrect="0,0,0,0"/>
                <v:imagedata r:id="rId197" o:title=""/>
              </v:shape>
            </w:pict>
          </mc:Fallback>
        </mc:AlternateContent>
      </w:r>
      <w:r/>
    </w:p>
    <w:p>
      <w:pPr>
        <w:pStyle w:val="980"/>
        <w:rPr>
          <w:rStyle w:val="1026"/>
          <w:rFonts w:cs="Times New Roman"/>
          <w:i w:val="0"/>
          <w:iCs w:val="0"/>
          <w:color w:val="auto"/>
        </w:rPr>
      </w:pPr>
      <w:r/>
      <w:bookmarkStart w:id="256" w:name="_Ref203409095"/>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93</w:t>
      </w:r>
      <w:r>
        <w:rPr>
          <w:rFonts w:cs="Times New Roman"/>
        </w:rPr>
        <w:fldChar w:fldCharType="end"/>
      </w:r>
      <w:bookmarkEnd w:id="256"/>
      <w:r>
        <w:rPr>
          <w:rFonts w:cs="Times New Roman"/>
        </w:rPr>
        <w:t xml:space="preserve"> – Пример </w:t>
      </w:r>
      <w:r>
        <w:rPr>
          <w:rFonts w:cs="Times New Roman"/>
        </w:rPr>
        <w:t xml:space="preserve">базовой формы </w:t>
      </w:r>
      <w:r>
        <w:rPr>
          <w:rFonts w:cs="Times New Roman"/>
        </w:rPr>
        <w:t xml:space="preserve">оборотно</w:t>
      </w:r>
      <w:r>
        <w:rPr>
          <w:rFonts w:cs="Times New Roman"/>
        </w:rPr>
        <w:t xml:space="preserve">-сальдовой ведомости</w:t>
      </w:r>
      <w:r>
        <w:rPr>
          <w:rFonts w:cs="Times New Roman"/>
        </w:rPr>
        <w:t xml:space="preserve"> с детализацией по периоду</w:t>
      </w:r>
      <w:r>
        <w:rPr>
          <w:rStyle w:val="1026"/>
          <w:rFonts w:cs="Times New Roman"/>
          <w:i w:val="0"/>
          <w:iCs w:val="0"/>
          <w:color w:val="auto"/>
        </w:rPr>
      </w:r>
    </w:p>
    <w:p>
      <w:pPr>
        <w:pStyle w:val="969"/>
      </w:pPr>
      <w:r>
        <w:t xml:space="preserve">Отрицательные суммы в ведомости показываются со знаком "минус" и отображаются красным цветом.</w:t>
      </w:r>
      <w:r/>
    </w:p>
    <w:p>
      <w:pPr>
        <w:pStyle w:val="969"/>
      </w:pPr>
      <w:r>
        <w:t xml:space="preserve">Можно щелкнуть мышью по какой-либо сумме в ведомости, и</w:t>
      </w:r>
      <w:r>
        <w:t xml:space="preserve"> </w:t>
      </w:r>
      <w:r>
        <w:t xml:space="preserve">ФинГрад</w:t>
      </w:r>
      <w:r>
        <w:t xml:space="preserve"> сделает отчет о проводках – выписку, показывающую, из каких хозяйственных операций сформировалась эта сумма.</w:t>
      </w:r>
      <w:r/>
    </w:p>
    <w:p>
      <w:pPr>
        <w:pStyle w:val="969"/>
      </w:pPr>
      <w:r>
        <w:t xml:space="preserve">Можно скрывать и раскрывать группы статей ведомости, детализировать статьи ведомости по аналитике или колонке аналитики. Для этого нажмите в соответствующую строку ведомости правой кнопкой мыши и выберите нужную команду в контекстном меню.</w:t>
      </w:r>
      <w:r/>
    </w:p>
    <w:p>
      <w:pPr>
        <w:pStyle w:val="889"/>
        <w:numPr>
          <w:ilvl w:val="2"/>
          <w:numId w:val="7"/>
        </w:numPr>
        <w:ind w:left="-425"/>
        <w:keepNext/>
        <w:spacing w:before="240"/>
        <w:rPr>
          <w:rFonts w:ascii="Times New Roman" w:hAnsi="Times New Roman" w:cs="Times New Roman"/>
        </w:rPr>
      </w:pPr>
      <w:r/>
      <w:bookmarkStart w:id="257" w:name="_Ref170135906"/>
      <w:r/>
      <w:bookmarkStart w:id="258" w:name="_Toc193748537"/>
      <w:r/>
      <w:bookmarkStart w:id="259" w:name="_Toc206003323"/>
      <w:r>
        <w:rPr>
          <w:rFonts w:ascii="Times New Roman" w:hAnsi="Times New Roman" w:cs="Times New Roman"/>
        </w:rPr>
        <w:t xml:space="preserve">Инструменты для работы с отчетами</w:t>
      </w:r>
      <w:bookmarkEnd w:id="257"/>
      <w:r/>
      <w:bookmarkEnd w:id="258"/>
      <w:r/>
      <w:bookmarkEnd w:id="259"/>
      <w:r/>
      <w:r>
        <w:rPr>
          <w:rFonts w:ascii="Times New Roman" w:hAnsi="Times New Roman" w:cs="Times New Roman"/>
        </w:rPr>
      </w:r>
    </w:p>
    <w:p>
      <w:pPr>
        <w:pStyle w:val="969"/>
      </w:pPr>
      <w:r>
        <w:t xml:space="preserve">Финград</w:t>
      </w:r>
      <w:r>
        <w:t xml:space="preserve"> предлагает ряд инструментов для удобной работы с готовыми отчетами: сортировка и фильтрация данных, сохранение отчета, визуальное представление данных и многое другое.</w:t>
      </w:r>
      <w:r/>
    </w:p>
    <w:p>
      <w:pPr>
        <w:pStyle w:val="969"/>
      </w:pPr>
      <w:r>
        <w:t xml:space="preserve">В верхней части любого отчета расположена </w:t>
      </w:r>
      <w:r>
        <w:rPr>
          <w:b/>
        </w:rPr>
        <w:t xml:space="preserve">панель</w:t>
      </w:r>
      <w:r>
        <w:t xml:space="preserve"> </w:t>
      </w:r>
      <w:r>
        <w:rPr>
          <w:b/>
        </w:rPr>
        <w:t xml:space="preserve">инструментов</w:t>
      </w:r>
      <w:r>
        <w:t xml:space="preserve"> (</w:t>
      </w:r>
      <w:r>
        <w:fldChar w:fldCharType="begin"/>
      </w:r>
      <w:r>
        <w:instrText xml:space="preserve"> REF _Ref170125725 \h  \* MERGEFORMAT </w:instrText>
      </w:r>
      <w:r>
        <w:fldChar w:fldCharType="separate"/>
      </w:r>
      <w:r>
        <w:t xml:space="preserve">Таблица </w:t>
      </w:r>
      <w:r>
        <w:t xml:space="preserve">9</w:t>
      </w:r>
      <w:r>
        <w:fldChar w:fldCharType="end"/>
      </w:r>
      <w:r>
        <w:t xml:space="preserve">).</w:t>
      </w:r>
      <w:r/>
    </w:p>
    <w:p>
      <w:pPr>
        <w:pStyle w:val="904"/>
      </w:pPr>
      <w:r/>
      <w:bookmarkStart w:id="260" w:name="_Ref170125725"/>
      <w:r>
        <w:t xml:space="preserve">Таблица </w:t>
      </w:r>
      <w:fldSimple w:instr="SEQ Таблица \* ARABIC ">
        <w:r>
          <w:t xml:space="preserve">9</w:t>
        </w:r>
      </w:fldSimple>
      <w:r/>
      <w:bookmarkEnd w:id="260"/>
      <w:r>
        <w:t xml:space="preserve"> – Панель инструментов отчета</w:t>
      </w:r>
      <w:r/>
    </w:p>
    <w:tbl>
      <w:tblPr>
        <w:tblStyle w:val="881"/>
        <w:tblW w:w="0" w:type="auto"/>
        <w:tblLook w:val="04A0" w:firstRow="1" w:lastRow="0" w:firstColumn="1" w:lastColumn="0" w:noHBand="0" w:noVBand="1"/>
      </w:tblPr>
      <w:tblGrid>
        <w:gridCol w:w="2547"/>
        <w:gridCol w:w="6797"/>
      </w:tblGrid>
      <w:tr>
        <w:tblPrEx/>
        <w:trPr/>
        <w:tc>
          <w:tcPr>
            <w:tcW w:w="2547" w:type="dxa"/>
            <w:textDirection w:val="lrTb"/>
            <w:noWrap w:val="false"/>
          </w:tcPr>
          <w:p>
            <w:pPr>
              <w:pStyle w:val="884"/>
              <w:jc w:val="center"/>
              <w:rPr>
                <w:sz w:val="28"/>
                <w:szCs w:val="28"/>
              </w:rPr>
            </w:pPr>
            <w:r>
              <w:rPr>
                <w:b/>
                <w:sz w:val="28"/>
                <w:szCs w:val="28"/>
              </w:rPr>
              <w:t xml:space="preserve">Кнопка</w:t>
            </w:r>
            <w:r>
              <w:rPr>
                <w:sz w:val="28"/>
                <w:szCs w:val="28"/>
              </w:rPr>
            </w:r>
          </w:p>
        </w:tc>
        <w:tc>
          <w:tcPr>
            <w:tcW w:w="6797" w:type="dxa"/>
            <w:textDirection w:val="lrTb"/>
            <w:noWrap w:val="false"/>
          </w:tcPr>
          <w:p>
            <w:pPr>
              <w:pStyle w:val="884"/>
              <w:jc w:val="center"/>
              <w:rPr>
                <w:sz w:val="28"/>
                <w:szCs w:val="28"/>
              </w:rPr>
            </w:pPr>
            <w:r>
              <w:rPr>
                <w:b/>
                <w:sz w:val="28"/>
                <w:szCs w:val="28"/>
              </w:rPr>
              <w:t xml:space="preserve">Действие</w:t>
            </w:r>
            <w:r>
              <w:rPr>
                <w:sz w:val="28"/>
                <w:szCs w:val="28"/>
              </w:rPr>
            </w:r>
          </w:p>
        </w:tc>
      </w:tr>
      <w:tr>
        <w:tblPrEx/>
        <w:trPr/>
        <w:tc>
          <w:tcPr>
            <w:tcW w:w="2547" w:type="dxa"/>
            <w:textDirection w:val="lrTb"/>
            <w:noWrap w:val="false"/>
          </w:tcPr>
          <w:p>
            <w:pPr>
              <w:pStyle w:val="884"/>
              <w:jc w:val="center"/>
              <w:rPr>
                <w:sz w:val="28"/>
                <w:szCs w:val="28"/>
              </w:rPr>
            </w:pPr>
            <w:r>
              <w:rPr>
                <w:sz w:val="28"/>
                <w:szCs w:val="28"/>
              </w:rPr>
              <mc:AlternateContent>
                <mc:Choice Requires="wpg">
                  <w:drawing>
                    <wp:inline xmlns:wp="http://schemas.openxmlformats.org/drawingml/2006/wordprocessingDrawing" distT="0" distB="0" distL="0" distR="0">
                      <wp:extent cx="244800" cy="244800"/>
                      <wp:effectExtent l="0" t="0" r="3175" b="3175"/>
                      <wp:docPr id="192"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1">
                                <a:extLst>
                                  <a:ext uri="{96DAC541-7B7A-43D3-8B79-37D633B846F1}">
                                    <asvg:svgBlip xmlns:asvg="http://schemas.microsoft.com/office/drawing/2016/SVG/main" r:embed="rId102"/>
                                  </a:ext>
                                </a:extLst>
                              </a:blip>
                              <a:stretch/>
                            </pic:blipFill>
                            <pic:spPr bwMode="auto">
                              <a:xfrm>
                                <a:off x="0" y="0"/>
                                <a:ext cx="244800" cy="24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1" o:spid="_x0000_s191" type="#_x0000_t75" style="width:19.28pt;height:19.28pt;mso-wrap-distance-left:0.00pt;mso-wrap-distance-top:0.00pt;mso-wrap-distance-right:0.00pt;mso-wrap-distance-bottom:0.00pt;" stroked="false">
                      <v:path textboxrect="0,0,0,0"/>
                      <v:imagedata r:id="rId101" o:title=""/>
                    </v:shape>
                  </w:pict>
                </mc:Fallback>
              </mc:AlternateContent>
            </w:r>
            <w:r>
              <w:rPr>
                <w:sz w:val="28"/>
                <w:szCs w:val="28"/>
              </w:rPr>
            </w:r>
          </w:p>
        </w:tc>
        <w:tc>
          <w:tcPr>
            <w:tcW w:w="6797" w:type="dxa"/>
            <w:textDirection w:val="lrTb"/>
            <w:noWrap w:val="false"/>
          </w:tcPr>
          <w:p>
            <w:pPr>
              <w:pStyle w:val="884"/>
              <w:rPr>
                <w:sz w:val="28"/>
                <w:szCs w:val="28"/>
                <w:lang w:val="ru-RU"/>
              </w:rPr>
            </w:pPr>
            <w:r>
              <w:rPr>
                <w:sz w:val="28"/>
                <w:szCs w:val="28"/>
                <w:lang w:val="ru-RU"/>
              </w:rPr>
              <w:t xml:space="preserve">Экспорт отчета в </w:t>
            </w:r>
            <w:r>
              <w:rPr>
                <w:sz w:val="28"/>
                <w:szCs w:val="28"/>
              </w:rPr>
              <w:t xml:space="preserve">Microsoft</w:t>
            </w:r>
            <w:r>
              <w:rPr>
                <w:sz w:val="28"/>
                <w:szCs w:val="28"/>
                <w:lang w:val="ru-RU"/>
              </w:rPr>
              <w:t xml:space="preserve"> </w:t>
            </w:r>
            <w:r>
              <w:rPr>
                <w:sz w:val="28"/>
                <w:szCs w:val="28"/>
              </w:rPr>
              <w:t xml:space="preserve">Excel</w:t>
            </w:r>
            <w:r>
              <w:rPr>
                <w:sz w:val="28"/>
                <w:szCs w:val="28"/>
                <w:lang w:val="ru-RU"/>
              </w:rPr>
              <w:t xml:space="preserve"> </w:t>
            </w:r>
            <w:r>
              <w:rPr>
                <w:sz w:val="28"/>
                <w:szCs w:val="28"/>
              </w:rPr>
              <w:t xml:space="preserve">c</w:t>
            </w:r>
            <w:r>
              <w:rPr>
                <w:sz w:val="28"/>
                <w:szCs w:val="28"/>
                <w:lang w:val="ru-RU"/>
              </w:rPr>
              <w:t xml:space="preserve"> выпадающим списком макросов для выгрузки данных.</w:t>
            </w:r>
            <w:r>
              <w:rPr>
                <w:sz w:val="28"/>
                <w:szCs w:val="28"/>
                <w:lang w:val="ru-RU"/>
              </w:rPr>
            </w:r>
          </w:p>
        </w:tc>
      </w:tr>
      <w:tr>
        <w:tblPrEx/>
        <w:trPr/>
        <w:tc>
          <w:tcPr>
            <w:tcW w:w="2547" w:type="dxa"/>
            <w:textDirection w:val="lrTb"/>
            <w:noWrap w:val="false"/>
          </w:tcPr>
          <w:p>
            <w:pPr>
              <w:pStyle w:val="884"/>
              <w:jc w:val="center"/>
              <w:rPr>
                <w:sz w:val="28"/>
                <w:szCs w:val="28"/>
              </w:rPr>
            </w:pPr>
            <w:r>
              <w:rPr>
                <w:sz w:val="28"/>
                <w:szCs w:val="28"/>
              </w:rPr>
              <mc:AlternateContent>
                <mc:Choice Requires="wpg">
                  <w:drawing>
                    <wp:inline xmlns:wp="http://schemas.openxmlformats.org/drawingml/2006/wordprocessingDrawing" distT="0" distB="0" distL="0" distR="0">
                      <wp:extent cx="244800" cy="244800"/>
                      <wp:effectExtent l="0" t="0" r="3175" b="3175"/>
                      <wp:docPr id="193"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98">
                                <a:extLst>
                                  <a:ext uri="{96DAC541-7B7A-43D3-8B79-37D633B846F1}">
                                    <asvg:svgBlip xmlns:asvg="http://schemas.microsoft.com/office/drawing/2016/SVG/main" r:embed="rId199"/>
                                  </a:ext>
                                </a:extLst>
                              </a:blip>
                              <a:stretch/>
                            </pic:blipFill>
                            <pic:spPr bwMode="auto">
                              <a:xfrm>
                                <a:off x="0" y="0"/>
                                <a:ext cx="244800" cy="24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2" o:spid="_x0000_s192" type="#_x0000_t75" style="width:19.28pt;height:19.28pt;mso-wrap-distance-left:0.00pt;mso-wrap-distance-top:0.00pt;mso-wrap-distance-right:0.00pt;mso-wrap-distance-bottom:0.00pt;" stroked="false">
                      <v:path textboxrect="0,0,0,0"/>
                      <v:imagedata r:id="rId198" o:title=""/>
                    </v:shape>
                  </w:pict>
                </mc:Fallback>
              </mc:AlternateContent>
            </w:r>
            <w:r>
              <w:rPr>
                <w:sz w:val="28"/>
                <w:szCs w:val="28"/>
              </w:rPr>
            </w:r>
          </w:p>
        </w:tc>
        <w:tc>
          <w:tcPr>
            <w:tcW w:w="6797" w:type="dxa"/>
            <w:textDirection w:val="lrTb"/>
            <w:noWrap w:val="false"/>
          </w:tcPr>
          <w:p>
            <w:pPr>
              <w:pStyle w:val="884"/>
              <w:rPr>
                <w:sz w:val="28"/>
                <w:szCs w:val="28"/>
              </w:rPr>
            </w:pPr>
            <w:r>
              <w:rPr>
                <w:sz w:val="28"/>
                <w:szCs w:val="28"/>
                <w:lang w:val="ru-RU"/>
              </w:rPr>
              <w:t xml:space="preserve">Сохраняет отчет с выбранными параметрами в списке сохраненных отчетов. </w:t>
            </w:r>
            <w:r>
              <w:rPr>
                <w:sz w:val="28"/>
                <w:szCs w:val="28"/>
              </w:rPr>
              <w:t xml:space="preserve">Выпадающее</w:t>
            </w:r>
            <w:r>
              <w:rPr>
                <w:sz w:val="28"/>
                <w:szCs w:val="28"/>
              </w:rPr>
              <w:t xml:space="preserve"> </w:t>
            </w:r>
            <w:r>
              <w:rPr>
                <w:sz w:val="28"/>
                <w:szCs w:val="28"/>
              </w:rPr>
              <w:t xml:space="preserve">меню</w:t>
            </w:r>
            <w:r>
              <w:rPr>
                <w:sz w:val="28"/>
                <w:szCs w:val="28"/>
              </w:rPr>
              <w:t xml:space="preserve"> </w:t>
            </w:r>
            <w:r>
              <w:rPr>
                <w:sz w:val="28"/>
                <w:szCs w:val="28"/>
              </w:rPr>
              <w:t xml:space="preserve">выбора</w:t>
            </w:r>
            <w:r>
              <w:rPr>
                <w:sz w:val="28"/>
                <w:szCs w:val="28"/>
              </w:rPr>
              <w:t xml:space="preserve"> </w:t>
            </w:r>
            <w:r>
              <w:rPr>
                <w:sz w:val="28"/>
                <w:szCs w:val="28"/>
              </w:rPr>
              <w:t xml:space="preserve">функционала</w:t>
            </w:r>
            <w:r>
              <w:rPr>
                <w:sz w:val="28"/>
                <w:szCs w:val="28"/>
              </w:rPr>
              <w:t xml:space="preserve">:</w:t>
            </w:r>
            <w:r>
              <w:rPr>
                <w:sz w:val="28"/>
                <w:szCs w:val="28"/>
              </w:rPr>
            </w:r>
          </w:p>
          <w:p>
            <w:pPr>
              <w:pStyle w:val="884"/>
              <w:jc w:val="center"/>
              <w:rPr>
                <w:sz w:val="28"/>
                <w:szCs w:val="28"/>
              </w:rPr>
            </w:pPr>
            <w:r>
              <w:rPr>
                <w:sz w:val="28"/>
                <w:szCs w:val="28"/>
              </w:rPr>
              <mc:AlternateContent>
                <mc:Choice Requires="wpg">
                  <w:drawing>
                    <wp:inline xmlns:wp="http://schemas.openxmlformats.org/drawingml/2006/wordprocessingDrawing" distT="0" distB="0" distL="0" distR="0">
                      <wp:extent cx="2114550" cy="961802"/>
                      <wp:effectExtent l="190500" t="190500" r="190500" b="181610"/>
                      <wp:docPr id="194" name="Рисунок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 name="favourite_save.png"/>
                              <pic:cNvPicPr>
                                <a:picLocks noChangeAspect="1"/>
                              </pic:cNvPicPr>
                              <pic:nvPr/>
                            </pic:nvPicPr>
                            <pic:blipFill>
                              <a:blip r:embed="rId200"/>
                              <a:stretch/>
                            </pic:blipFill>
                            <pic:spPr bwMode="auto">
                              <a:xfrm>
                                <a:off x="0" y="0"/>
                                <a:ext cx="2144993" cy="975649"/>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3" o:spid="_x0000_s193" type="#_x0000_t75" style="width:166.50pt;height:75.73pt;mso-wrap-distance-left:0.00pt;mso-wrap-distance-top:0.00pt;mso-wrap-distance-right:0.00pt;mso-wrap-distance-bottom:0.00pt;" stroked="f">
                      <v:path textboxrect="0,0,0,0"/>
                      <v:imagedata r:id="rId200" o:title=""/>
                    </v:shape>
                  </w:pict>
                </mc:Fallback>
              </mc:AlternateContent>
            </w:r>
            <w:r>
              <w:rPr>
                <w:sz w:val="28"/>
                <w:szCs w:val="28"/>
              </w:rPr>
            </w:r>
          </w:p>
        </w:tc>
      </w:tr>
      <w:tr>
        <w:tblPrEx/>
        <w:trPr/>
        <w:tc>
          <w:tcPr>
            <w:tcW w:w="2547" w:type="dxa"/>
            <w:textDirection w:val="lrTb"/>
            <w:noWrap w:val="false"/>
          </w:tcPr>
          <w:p>
            <w:pPr>
              <w:pStyle w:val="884"/>
              <w:jc w:val="center"/>
              <w:rPr>
                <w:sz w:val="28"/>
                <w:szCs w:val="28"/>
              </w:rPr>
            </w:pPr>
            <w:r>
              <w:rPr>
                <w:sz w:val="28"/>
                <w:szCs w:val="28"/>
              </w:rPr>
              <mc:AlternateContent>
                <mc:Choice Requires="wpg">
                  <w:drawing>
                    <wp:inline xmlns:wp="http://schemas.openxmlformats.org/drawingml/2006/wordprocessingDrawing" distT="0" distB="0" distL="0" distR="0">
                      <wp:extent cx="244800" cy="244800"/>
                      <wp:effectExtent l="0" t="0" r="3175" b="3175"/>
                      <wp:docPr id="195"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10">
                                <a:extLst>
                                  <a:ext uri="{96DAC541-7B7A-43D3-8B79-37D633B846F1}">
                                    <asvg:svgBlip xmlns:asvg="http://schemas.microsoft.com/office/drawing/2016/SVG/main" r:embed="rId111"/>
                                  </a:ext>
                                </a:extLst>
                              </a:blip>
                              <a:stretch/>
                            </pic:blipFill>
                            <pic:spPr bwMode="auto">
                              <a:xfrm>
                                <a:off x="0" y="0"/>
                                <a:ext cx="244800" cy="24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4" o:spid="_x0000_s194" type="#_x0000_t75" style="width:19.28pt;height:19.28pt;mso-wrap-distance-left:0.00pt;mso-wrap-distance-top:0.00pt;mso-wrap-distance-right:0.00pt;mso-wrap-distance-bottom:0.00pt;" stroked="false">
                      <v:path textboxrect="0,0,0,0"/>
                      <v:imagedata r:id="rId110" o:title=""/>
                    </v:shape>
                  </w:pict>
                </mc:Fallback>
              </mc:AlternateContent>
            </w:r>
            <w:r>
              <w:rPr>
                <w:sz w:val="28"/>
                <w:szCs w:val="28"/>
              </w:rPr>
              <w:t xml:space="preserve">Параметры</w:t>
            </w:r>
            <w:r>
              <w:rPr>
                <w:sz w:val="28"/>
                <w:szCs w:val="28"/>
              </w:rPr>
            </w:r>
          </w:p>
        </w:tc>
        <w:tc>
          <w:tcPr>
            <w:tcW w:w="6797" w:type="dxa"/>
            <w:textDirection w:val="lrTb"/>
            <w:noWrap w:val="false"/>
          </w:tcPr>
          <w:p>
            <w:pPr>
              <w:pStyle w:val="884"/>
              <w:rPr>
                <w:sz w:val="28"/>
                <w:szCs w:val="28"/>
                <w:lang w:val="ru-RU"/>
              </w:rPr>
            </w:pPr>
            <w:r>
              <w:rPr>
                <w:sz w:val="28"/>
                <w:szCs w:val="28"/>
                <w:lang w:val="ru-RU"/>
              </w:rPr>
              <w:t xml:space="preserve">Выводит диалоговое окно параметров отчета</w:t>
            </w:r>
            <w:r>
              <w:rPr>
                <w:sz w:val="28"/>
                <w:szCs w:val="28"/>
                <w:lang w:val="ru-RU"/>
              </w:rPr>
            </w:r>
          </w:p>
        </w:tc>
      </w:tr>
      <w:tr>
        <w:tblPrEx/>
        <w:trPr/>
        <w:tc>
          <w:tcPr>
            <w:tcW w:w="2547" w:type="dxa"/>
            <w:textDirection w:val="lrTb"/>
            <w:noWrap w:val="false"/>
          </w:tcPr>
          <w:p>
            <w:pPr>
              <w:pStyle w:val="884"/>
              <w:jc w:val="center"/>
              <w:rPr>
                <w:sz w:val="28"/>
                <w:szCs w:val="28"/>
              </w:rPr>
            </w:pPr>
            <w:r>
              <w:rPr>
                <w:sz w:val="28"/>
                <w:szCs w:val="28"/>
              </w:rPr>
              <mc:AlternateContent>
                <mc:Choice Requires="wpg">
                  <w:drawing>
                    <wp:inline xmlns:wp="http://schemas.openxmlformats.org/drawingml/2006/wordprocessingDrawing" distT="0" distB="0" distL="0" distR="0">
                      <wp:extent cx="244800" cy="244800"/>
                      <wp:effectExtent l="0" t="0" r="3175" b="3175"/>
                      <wp:docPr id="19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01">
                                <a:extLst>
                                  <a:ext uri="{96DAC541-7B7A-43D3-8B79-37D633B846F1}">
                                    <asvg:svgBlip xmlns:asvg="http://schemas.microsoft.com/office/drawing/2016/SVG/main" r:embed="rId202"/>
                                  </a:ext>
                                </a:extLst>
                              </a:blip>
                              <a:stretch/>
                            </pic:blipFill>
                            <pic:spPr bwMode="auto">
                              <a:xfrm>
                                <a:off x="0" y="0"/>
                                <a:ext cx="244800" cy="24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5" o:spid="_x0000_s195" type="#_x0000_t75" style="width:19.28pt;height:19.28pt;mso-wrap-distance-left:0.00pt;mso-wrap-distance-top:0.00pt;mso-wrap-distance-right:0.00pt;mso-wrap-distance-bottom:0.00pt;" stroked="false">
                      <v:path textboxrect="0,0,0,0"/>
                      <v:imagedata r:id="rId201" o:title=""/>
                    </v:shape>
                  </w:pict>
                </mc:Fallback>
              </mc:AlternateContent>
            </w:r>
            <w:r>
              <w:rPr>
                <w:sz w:val="28"/>
                <w:szCs w:val="28"/>
              </w:rPr>
              <w:t xml:space="preserve">Обновить</w:t>
            </w:r>
            <w:r>
              <w:rPr>
                <w:sz w:val="28"/>
                <w:szCs w:val="28"/>
              </w:rPr>
            </w:r>
          </w:p>
        </w:tc>
        <w:tc>
          <w:tcPr>
            <w:tcW w:w="6797" w:type="dxa"/>
            <w:textDirection w:val="lrTb"/>
            <w:noWrap w:val="false"/>
          </w:tcPr>
          <w:p>
            <w:pPr>
              <w:pStyle w:val="884"/>
              <w:rPr>
                <w:sz w:val="28"/>
                <w:szCs w:val="28"/>
                <w:lang w:val="ru-RU"/>
              </w:rPr>
            </w:pPr>
            <w:r>
              <w:rPr>
                <w:sz w:val="28"/>
                <w:szCs w:val="28"/>
                <w:lang w:val="ru-RU"/>
              </w:rPr>
              <w:t xml:space="preserve">Пересчитывает отчет с учетом последних изменений в проводках</w:t>
            </w:r>
            <w:r>
              <w:rPr>
                <w:sz w:val="28"/>
                <w:szCs w:val="28"/>
                <w:lang w:val="ru-RU"/>
              </w:rPr>
            </w:r>
          </w:p>
        </w:tc>
      </w:tr>
      <w:tr>
        <w:tblPrEx/>
        <w:trPr/>
        <w:tc>
          <w:tcPr>
            <w:tcW w:w="2547" w:type="dxa"/>
            <w:textDirection w:val="lrTb"/>
            <w:noWrap w:val="false"/>
          </w:tcPr>
          <w:p>
            <w:pPr>
              <w:pStyle w:val="884"/>
              <w:jc w:val="center"/>
              <w:rPr>
                <w:sz w:val="28"/>
                <w:szCs w:val="28"/>
              </w:rPr>
            </w:pPr>
            <w:r>
              <w:rPr>
                <w:sz w:val="28"/>
                <w:szCs w:val="28"/>
              </w:rPr>
              <mc:AlternateContent>
                <mc:Choice Requires="wpg">
                  <w:drawing>
                    <wp:inline xmlns:wp="http://schemas.openxmlformats.org/drawingml/2006/wordprocessingDrawing" distT="0" distB="0" distL="0" distR="0">
                      <wp:extent cx="244800" cy="244800"/>
                      <wp:effectExtent l="0" t="0" r="3175" b="3175"/>
                      <wp:docPr id="197"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03">
                                <a:extLst>
                                  <a:ext uri="{96DAC541-7B7A-43D3-8B79-37D633B846F1}">
                                    <asvg:svgBlip xmlns:asvg="http://schemas.microsoft.com/office/drawing/2016/SVG/main" r:embed="rId204"/>
                                  </a:ext>
                                </a:extLst>
                              </a:blip>
                              <a:stretch/>
                            </pic:blipFill>
                            <pic:spPr bwMode="auto">
                              <a:xfrm>
                                <a:off x="0" y="0"/>
                                <a:ext cx="244800" cy="24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6" o:spid="_x0000_s196" type="#_x0000_t75" style="width:19.28pt;height:19.28pt;mso-wrap-distance-left:0.00pt;mso-wrap-distance-top:0.00pt;mso-wrap-distance-right:0.00pt;mso-wrap-distance-bottom:0.00pt;" stroked="false">
                      <v:path textboxrect="0,0,0,0"/>
                      <v:imagedata r:id="rId203" o:title=""/>
                    </v:shape>
                  </w:pict>
                </mc:Fallback>
              </mc:AlternateContent>
            </w:r>
            <w:r>
              <w:rPr>
                <w:sz w:val="28"/>
                <w:szCs w:val="28"/>
              </w:rPr>
              <w:t xml:space="preserve">Выбрать</w:t>
            </w:r>
            <w:r>
              <w:rPr>
                <w:sz w:val="28"/>
                <w:szCs w:val="28"/>
              </w:rPr>
              <w:t xml:space="preserve"> </w:t>
            </w:r>
            <w:r>
              <w:rPr>
                <w:sz w:val="28"/>
                <w:szCs w:val="28"/>
              </w:rPr>
              <w:t xml:space="preserve">поля</w:t>
            </w:r>
            <w:r>
              <w:rPr>
                <w:sz w:val="28"/>
                <w:szCs w:val="28"/>
              </w:rPr>
            </w:r>
          </w:p>
        </w:tc>
        <w:tc>
          <w:tcPr>
            <w:tcW w:w="6797" w:type="dxa"/>
            <w:textDirection w:val="lrTb"/>
            <w:noWrap w:val="false"/>
          </w:tcPr>
          <w:p>
            <w:pPr>
              <w:pStyle w:val="884"/>
              <w:rPr>
                <w:sz w:val="28"/>
                <w:szCs w:val="28"/>
                <w:lang w:val="ru-RU"/>
              </w:rPr>
            </w:pPr>
            <w:r>
              <w:rPr>
                <w:sz w:val="28"/>
                <w:szCs w:val="28"/>
                <w:lang w:val="ru-RU"/>
              </w:rPr>
              <w:t xml:space="preserve">Добавляет/удаляет аналитики, колонки аналитик, счета, свойства счетов и т.п.</w:t>
            </w:r>
            <w:r>
              <w:rPr>
                <w:sz w:val="28"/>
                <w:szCs w:val="28"/>
                <w:lang w:val="ru-RU"/>
              </w:rPr>
            </w:r>
          </w:p>
          <w:p>
            <w:pPr>
              <w:pStyle w:val="884"/>
              <w:rPr>
                <w:sz w:val="28"/>
                <w:szCs w:val="28"/>
                <w:lang w:val="ru-RU"/>
              </w:rPr>
            </w:pPr>
            <w:r>
              <w:rPr>
                <w:sz w:val="28"/>
                <w:szCs w:val="28"/>
                <w:lang w:val="ru-RU"/>
              </w:rPr>
              <w:t xml:space="preserve">Открывает окно для</w:t>
            </w:r>
            <w:r>
              <w:rPr>
                <w:sz w:val="28"/>
                <w:szCs w:val="28"/>
                <w:lang w:val="ru-RU"/>
              </w:rPr>
              <w:t xml:space="preserve"> выбора дополнительных полей. Все добавленные поля помещаются в группу неиспользованных рубрик. Оттуда можно перетащить их в группу столбцов или строк и задействовать в отчете. После добавления полей Вы сможете фильтровать данные по содержимому. Например, </w:t>
            </w:r>
            <w:r>
              <w:rPr>
                <w:sz w:val="28"/>
                <w:szCs w:val="28"/>
                <w:lang w:val="ru-RU"/>
              </w:rPr>
              <w:t xml:space="preserve">фильтровать отчет по региону или подразделению, к которому принадлежит сотрудник</w:t>
            </w:r>
            <w:r>
              <w:rPr>
                <w:sz w:val="28"/>
                <w:szCs w:val="28"/>
                <w:lang w:val="ru-RU"/>
              </w:rPr>
            </w:r>
          </w:p>
        </w:tc>
      </w:tr>
      <w:tr>
        <w:tblPrEx/>
        <w:trPr/>
        <w:tc>
          <w:tcPr>
            <w:tcW w:w="2547" w:type="dxa"/>
            <w:textDirection w:val="lrTb"/>
            <w:noWrap w:val="false"/>
          </w:tcPr>
          <w:p>
            <w:pPr>
              <w:pStyle w:val="884"/>
              <w:jc w:val="center"/>
              <w:rPr>
                <w:sz w:val="28"/>
                <w:szCs w:val="28"/>
              </w:rPr>
            </w:pPr>
            <w:r>
              <w:rPr>
                <w:sz w:val="28"/>
                <w:szCs w:val="28"/>
              </w:rPr>
              <mc:AlternateContent>
                <mc:Choice Requires="wpg">
                  <w:drawing>
                    <wp:inline xmlns:wp="http://schemas.openxmlformats.org/drawingml/2006/wordprocessingDrawing" distT="0" distB="0" distL="0" distR="0">
                      <wp:extent cx="244800" cy="244800"/>
                      <wp:effectExtent l="0" t="0" r="3175" b="3175"/>
                      <wp:docPr id="198"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05">
                                <a:extLst>
                                  <a:ext uri="{96DAC541-7B7A-43D3-8B79-37D633B846F1}">
                                    <asvg:svgBlip xmlns:asvg="http://schemas.microsoft.com/office/drawing/2016/SVG/main" r:embed="rId206"/>
                                  </a:ext>
                                </a:extLst>
                              </a:blip>
                              <a:stretch/>
                            </pic:blipFill>
                            <pic:spPr bwMode="auto">
                              <a:xfrm>
                                <a:off x="0" y="0"/>
                                <a:ext cx="244800" cy="24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7" o:spid="_x0000_s197" type="#_x0000_t75" style="width:19.28pt;height:19.28pt;mso-wrap-distance-left:0.00pt;mso-wrap-distance-top:0.00pt;mso-wrap-distance-right:0.00pt;mso-wrap-distance-bottom:0.00pt;" stroked="false">
                      <v:path textboxrect="0,0,0,0"/>
                      <v:imagedata r:id="rId205" o:title=""/>
                    </v:shape>
                  </w:pict>
                </mc:Fallback>
              </mc:AlternateContent>
            </w:r>
            <w:r>
              <w:rPr>
                <w:sz w:val="28"/>
                <w:szCs w:val="28"/>
              </w:rPr>
            </w:r>
          </w:p>
        </w:tc>
        <w:tc>
          <w:tcPr>
            <w:tcW w:w="6797" w:type="dxa"/>
            <w:textDirection w:val="lrTb"/>
            <w:noWrap w:val="false"/>
          </w:tcPr>
          <w:p>
            <w:pPr>
              <w:pStyle w:val="884"/>
              <w:rPr>
                <w:sz w:val="28"/>
                <w:szCs w:val="28"/>
                <w:lang w:val="ru-RU"/>
              </w:rPr>
            </w:pPr>
            <w:r>
              <w:rPr>
                <w:sz w:val="28"/>
                <w:szCs w:val="28"/>
                <w:lang w:val="ru-RU"/>
              </w:rPr>
              <w:t xml:space="preserve">Скрывает или показывает кнопки рубрик отчета</w:t>
            </w:r>
            <w:r>
              <w:rPr>
                <w:sz w:val="28"/>
                <w:szCs w:val="28"/>
                <w:lang w:val="ru-RU"/>
              </w:rPr>
            </w:r>
          </w:p>
        </w:tc>
      </w:tr>
      <w:tr>
        <w:tblPrEx/>
        <w:trPr/>
        <w:tc>
          <w:tcPr>
            <w:tcW w:w="2547" w:type="dxa"/>
            <w:textDirection w:val="lrTb"/>
            <w:noWrap w:val="false"/>
          </w:tcPr>
          <w:p>
            <w:pPr>
              <w:pStyle w:val="884"/>
              <w:jc w:val="center"/>
              <w:rPr>
                <w:sz w:val="28"/>
                <w:szCs w:val="28"/>
              </w:rPr>
            </w:pPr>
            <w:r>
              <w:rPr>
                <w:sz w:val="28"/>
                <w:szCs w:val="28"/>
              </w:rPr>
              <mc:AlternateContent>
                <mc:Choice Requires="wpg">
                  <w:drawing>
                    <wp:inline xmlns:wp="http://schemas.openxmlformats.org/drawingml/2006/wordprocessingDrawing" distT="0" distB="0" distL="0" distR="0">
                      <wp:extent cx="225594" cy="228600"/>
                      <wp:effectExtent l="0" t="0" r="3175" b="0"/>
                      <wp:docPr id="199"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 name="Рисунок 3198"/>
                              <pic:cNvPicPr>
                                <a:picLocks noChangeAspect="1"/>
                              </pic:cNvPicPr>
                              <pic:nvPr/>
                            </pic:nvPicPr>
                            <pic:blipFill>
                              <a:blip r:embed="rId207"/>
                              <a:stretch/>
                            </pic:blipFill>
                            <pic:spPr bwMode="auto">
                              <a:xfrm>
                                <a:off x="0" y="0"/>
                                <a:ext cx="225425" cy="228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8" o:spid="_x0000_s198" type="#_x0000_t75" style="width:17.76pt;height:18.00pt;mso-wrap-distance-left:0.00pt;mso-wrap-distance-top:0.00pt;mso-wrap-distance-right:0.00pt;mso-wrap-distance-bottom:0.00pt;" stroked="false">
                      <v:path textboxrect="0,0,0,0"/>
                      <v:imagedata r:id="rId207" o:title=""/>
                    </v:shape>
                  </w:pict>
                </mc:Fallback>
              </mc:AlternateContent>
            </w:r>
            <w:r>
              <w:rPr>
                <w:sz w:val="28"/>
                <w:szCs w:val="28"/>
              </w:rPr>
            </w:r>
          </w:p>
        </w:tc>
        <w:tc>
          <w:tcPr>
            <w:tcW w:w="6797" w:type="dxa"/>
            <w:textDirection w:val="lrTb"/>
            <w:noWrap w:val="false"/>
          </w:tcPr>
          <w:p>
            <w:pPr>
              <w:pStyle w:val="884"/>
              <w:rPr>
                <w:sz w:val="28"/>
                <w:szCs w:val="28"/>
                <w:lang w:val="ru-RU"/>
              </w:rPr>
            </w:pPr>
            <w:r>
              <w:rPr>
                <w:sz w:val="28"/>
                <w:szCs w:val="28"/>
                <w:lang w:val="ru-RU"/>
              </w:rPr>
              <w:t xml:space="preserve">Поле ввода для поиска информации по отчету</w:t>
            </w:r>
            <w:r>
              <w:rPr>
                <w:sz w:val="28"/>
                <w:szCs w:val="28"/>
                <w:lang w:val="ru-RU"/>
              </w:rPr>
            </w:r>
          </w:p>
        </w:tc>
      </w:tr>
      <w:tr>
        <w:tblPrEx/>
        <w:trPr/>
        <w:tc>
          <w:tcPr>
            <w:tcW w:w="2547" w:type="dxa"/>
            <w:textDirection w:val="lrTb"/>
            <w:noWrap w:val="false"/>
          </w:tcPr>
          <w:p>
            <w:pPr>
              <w:pStyle w:val="884"/>
              <w:jc w:val="center"/>
              <w:rPr>
                <w:sz w:val="28"/>
                <w:szCs w:val="28"/>
              </w:rPr>
            </w:pPr>
            <w:r>
              <w:rPr>
                <w:sz w:val="28"/>
                <w:szCs w:val="28"/>
              </w:rPr>
              <mc:AlternateContent>
                <mc:Choice Requires="wpg">
                  <w:drawing>
                    <wp:inline xmlns:wp="http://schemas.openxmlformats.org/drawingml/2006/wordprocessingDrawing" distT="0" distB="0" distL="0" distR="0">
                      <wp:extent cx="244800" cy="244800"/>
                      <wp:effectExtent l="0" t="0" r="3175" b="3175"/>
                      <wp:docPr id="200"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08">
                                <a:extLst>
                                  <a:ext uri="{96DAC541-7B7A-43D3-8B79-37D633B846F1}">
                                    <asvg:svgBlip xmlns:asvg="http://schemas.microsoft.com/office/drawing/2016/SVG/main" r:embed="rId209"/>
                                  </a:ext>
                                </a:extLst>
                              </a:blip>
                              <a:stretch/>
                            </pic:blipFill>
                            <pic:spPr bwMode="auto">
                              <a:xfrm>
                                <a:off x="0" y="0"/>
                                <a:ext cx="244800" cy="24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9" o:spid="_x0000_s199" type="#_x0000_t75" style="width:19.28pt;height:19.28pt;mso-wrap-distance-left:0.00pt;mso-wrap-distance-top:0.00pt;mso-wrap-distance-right:0.00pt;mso-wrap-distance-bottom:0.00pt;" stroked="false">
                      <v:path textboxrect="0,0,0,0"/>
                      <v:imagedata r:id="rId208" o:title=""/>
                    </v:shape>
                  </w:pict>
                </mc:Fallback>
              </mc:AlternateContent>
            </w:r>
            <w:r>
              <w:rPr>
                <w:sz w:val="28"/>
                <w:szCs w:val="28"/>
              </w:rPr>
            </w:r>
          </w:p>
        </w:tc>
        <w:tc>
          <w:tcPr>
            <w:tcW w:w="6797" w:type="dxa"/>
            <w:textDirection w:val="lrTb"/>
            <w:noWrap w:val="false"/>
          </w:tcPr>
          <w:p>
            <w:pPr>
              <w:pStyle w:val="884"/>
              <w:rPr>
                <w:sz w:val="28"/>
                <w:szCs w:val="28"/>
                <w:lang w:val="ru-RU"/>
              </w:rPr>
            </w:pPr>
            <w:r>
              <w:rPr>
                <w:sz w:val="28"/>
                <w:szCs w:val="28"/>
                <w:lang w:val="ru-RU"/>
              </w:rPr>
              <w:t xml:space="preserve">Открывает визуализацию данных отчета в Столбчатом графике</w:t>
            </w:r>
            <w:r>
              <w:rPr>
                <w:sz w:val="28"/>
                <w:szCs w:val="28"/>
                <w:lang w:val="ru-RU"/>
              </w:rPr>
            </w:r>
          </w:p>
        </w:tc>
      </w:tr>
      <w:tr>
        <w:tblPrEx/>
        <w:trPr/>
        <w:tc>
          <w:tcPr>
            <w:tcW w:w="2547" w:type="dxa"/>
            <w:textDirection w:val="lrTb"/>
            <w:noWrap w:val="false"/>
          </w:tcPr>
          <w:p>
            <w:pPr>
              <w:pStyle w:val="884"/>
              <w:jc w:val="center"/>
              <w:rPr>
                <w:sz w:val="28"/>
                <w:szCs w:val="28"/>
              </w:rPr>
            </w:pPr>
            <w:r>
              <w:rPr>
                <w:sz w:val="28"/>
                <w:szCs w:val="28"/>
              </w:rPr>
              <mc:AlternateContent>
                <mc:Choice Requires="wpg">
                  <w:drawing>
                    <wp:inline xmlns:wp="http://schemas.openxmlformats.org/drawingml/2006/wordprocessingDrawing" distT="0" distB="0" distL="0" distR="0">
                      <wp:extent cx="244800" cy="244800"/>
                      <wp:effectExtent l="0" t="0" r="3175" b="3175"/>
                      <wp:docPr id="201"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10">
                                <a:extLst>
                                  <a:ext uri="{96DAC541-7B7A-43D3-8B79-37D633B846F1}">
                                    <asvg:svgBlip xmlns:asvg="http://schemas.microsoft.com/office/drawing/2016/SVG/main" r:embed="rId211"/>
                                  </a:ext>
                                </a:extLst>
                              </a:blip>
                              <a:stretch/>
                            </pic:blipFill>
                            <pic:spPr bwMode="auto">
                              <a:xfrm>
                                <a:off x="0" y="0"/>
                                <a:ext cx="244800" cy="24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0" o:spid="_x0000_s200" type="#_x0000_t75" style="width:19.28pt;height:19.28pt;mso-wrap-distance-left:0.00pt;mso-wrap-distance-top:0.00pt;mso-wrap-distance-right:0.00pt;mso-wrap-distance-bottom:0.00pt;" stroked="false">
                      <v:path textboxrect="0,0,0,0"/>
                      <v:imagedata r:id="rId210" o:title=""/>
                    </v:shape>
                  </w:pict>
                </mc:Fallback>
              </mc:AlternateContent>
            </w:r>
            <w:r>
              <w:rPr>
                <w:sz w:val="28"/>
                <w:szCs w:val="28"/>
              </w:rPr>
            </w:r>
          </w:p>
        </w:tc>
        <w:tc>
          <w:tcPr>
            <w:tcW w:w="6797" w:type="dxa"/>
            <w:textDirection w:val="lrTb"/>
            <w:noWrap w:val="false"/>
          </w:tcPr>
          <w:p>
            <w:pPr>
              <w:pStyle w:val="884"/>
              <w:rPr>
                <w:sz w:val="28"/>
                <w:szCs w:val="28"/>
                <w:lang w:val="ru-RU"/>
              </w:rPr>
            </w:pPr>
            <w:r>
              <w:rPr>
                <w:sz w:val="28"/>
                <w:szCs w:val="28"/>
                <w:lang w:val="ru-RU"/>
              </w:rPr>
              <w:t xml:space="preserve">Открывает визуализацию данных отчета в Секторном графике</w:t>
            </w:r>
            <w:r>
              <w:rPr>
                <w:sz w:val="28"/>
                <w:szCs w:val="28"/>
                <w:lang w:val="ru-RU"/>
              </w:rPr>
            </w:r>
          </w:p>
        </w:tc>
      </w:tr>
      <w:tr>
        <w:tblPrEx/>
        <w:trPr/>
        <w:tc>
          <w:tcPr>
            <w:tcW w:w="2547" w:type="dxa"/>
            <w:textDirection w:val="lrTb"/>
            <w:noWrap w:val="false"/>
          </w:tcPr>
          <w:p>
            <w:pPr>
              <w:pStyle w:val="884"/>
              <w:jc w:val="center"/>
              <w:rPr>
                <w:sz w:val="28"/>
                <w:szCs w:val="28"/>
              </w:rPr>
            </w:pPr>
            <w:r>
              <w:rPr>
                <w:sz w:val="28"/>
                <w:szCs w:val="28"/>
              </w:rPr>
              <mc:AlternateContent>
                <mc:Choice Requires="wpg">
                  <w:drawing>
                    <wp:inline xmlns:wp="http://schemas.openxmlformats.org/drawingml/2006/wordprocessingDrawing" distT="0" distB="0" distL="0" distR="0">
                      <wp:extent cx="244800" cy="244800"/>
                      <wp:effectExtent l="0" t="0" r="3175" b="3175"/>
                      <wp:docPr id="202"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12">
                                <a:extLst>
                                  <a:ext uri="{96DAC541-7B7A-43D3-8B79-37D633B846F1}">
                                    <asvg:svgBlip xmlns:asvg="http://schemas.microsoft.com/office/drawing/2016/SVG/main" r:embed="rId213"/>
                                  </a:ext>
                                </a:extLst>
                              </a:blip>
                              <a:stretch/>
                            </pic:blipFill>
                            <pic:spPr bwMode="auto">
                              <a:xfrm>
                                <a:off x="0" y="0"/>
                                <a:ext cx="244800" cy="24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1" o:spid="_x0000_s201" type="#_x0000_t75" style="width:19.28pt;height:19.28pt;mso-wrap-distance-left:0.00pt;mso-wrap-distance-top:0.00pt;mso-wrap-distance-right:0.00pt;mso-wrap-distance-bottom:0.00pt;" stroked="false">
                      <v:path textboxrect="0,0,0,0"/>
                      <v:imagedata r:id="rId212" o:title=""/>
                    </v:shape>
                  </w:pict>
                </mc:Fallback>
              </mc:AlternateContent>
            </w:r>
            <w:r>
              <w:rPr>
                <w:sz w:val="28"/>
                <w:szCs w:val="28"/>
              </w:rPr>
            </w:r>
          </w:p>
        </w:tc>
        <w:tc>
          <w:tcPr>
            <w:tcW w:w="6797" w:type="dxa"/>
            <w:textDirection w:val="lrTb"/>
            <w:noWrap w:val="false"/>
          </w:tcPr>
          <w:p>
            <w:pPr>
              <w:pStyle w:val="884"/>
              <w:rPr>
                <w:sz w:val="28"/>
                <w:szCs w:val="28"/>
                <w:lang w:val="ru-RU"/>
              </w:rPr>
            </w:pPr>
            <w:r>
              <w:rPr>
                <w:sz w:val="28"/>
                <w:szCs w:val="28"/>
                <w:lang w:val="ru-RU"/>
              </w:rPr>
              <w:t xml:space="preserve">Открывает визуализацию данных отчета в Линейном графике</w:t>
            </w:r>
            <w:r>
              <w:rPr>
                <w:sz w:val="28"/>
                <w:szCs w:val="28"/>
                <w:lang w:val="ru-RU"/>
              </w:rPr>
            </w:r>
          </w:p>
        </w:tc>
      </w:tr>
      <w:tr>
        <w:tblPrEx/>
        <w:trPr/>
        <w:tc>
          <w:tcPr>
            <w:tcW w:w="2547" w:type="dxa"/>
            <w:textDirection w:val="lrTb"/>
            <w:noWrap w:val="false"/>
          </w:tcPr>
          <w:p>
            <w:pPr>
              <w:pStyle w:val="884"/>
              <w:jc w:val="center"/>
              <w:rPr>
                <w:sz w:val="28"/>
                <w:szCs w:val="28"/>
              </w:rPr>
            </w:pPr>
            <w:r>
              <w:rPr>
                <w:sz w:val="28"/>
                <w:szCs w:val="28"/>
              </w:rPr>
              <w:t xml:space="preserve">100</w:t>
            </w:r>
            <w:r>
              <w:rPr>
                <w:sz w:val="28"/>
                <w:szCs w:val="28"/>
              </w:rPr>
              <w:t xml:space="preserve">%</w:t>
            </w:r>
            <w:r>
              <w:rPr>
                <w:sz w:val="28"/>
                <w:szCs w:val="28"/>
              </w:rPr>
            </w:r>
          </w:p>
        </w:tc>
        <w:tc>
          <w:tcPr>
            <w:tcW w:w="6797" w:type="dxa"/>
            <w:textDirection w:val="lrTb"/>
            <w:noWrap w:val="false"/>
          </w:tcPr>
          <w:p>
            <w:pPr>
              <w:pStyle w:val="884"/>
              <w:rPr>
                <w:sz w:val="28"/>
                <w:szCs w:val="28"/>
                <w:lang w:val="ru-RU"/>
              </w:rPr>
            </w:pPr>
            <w:r>
              <w:rPr>
                <w:sz w:val="28"/>
                <w:szCs w:val="28"/>
                <w:lang w:val="ru-RU"/>
              </w:rPr>
              <w:t xml:space="preserve">Позволяет выбрать текущий масштаб (размер колонок и шрифта) отчета: 50%, 80%, 90%, 100%, 120%</w:t>
            </w:r>
            <w:r>
              <w:rPr>
                <w:sz w:val="28"/>
                <w:szCs w:val="28"/>
                <w:lang w:val="ru-RU"/>
              </w:rPr>
            </w:r>
          </w:p>
        </w:tc>
      </w:tr>
      <w:tr>
        <w:tblPrEx/>
        <w:trPr/>
        <w:tc>
          <w:tcPr>
            <w:tcW w:w="2547" w:type="dxa"/>
            <w:textDirection w:val="lrTb"/>
            <w:noWrap w:val="false"/>
          </w:tcPr>
          <w:p>
            <w:pPr>
              <w:pStyle w:val="884"/>
              <w:jc w:val="center"/>
              <w:rPr>
                <w:sz w:val="28"/>
                <w:szCs w:val="28"/>
              </w:rPr>
            </w:pPr>
            <w:r>
              <w:rPr>
                <w:sz w:val="28"/>
                <w:szCs w:val="28"/>
              </w:rPr>
              <mc:AlternateContent>
                <mc:Choice Requires="wpg">
                  <w:drawing>
                    <wp:inline xmlns:wp="http://schemas.openxmlformats.org/drawingml/2006/wordprocessingDrawing" distT="0" distB="0" distL="0" distR="0">
                      <wp:extent cx="244800" cy="244800"/>
                      <wp:effectExtent l="0" t="0" r="3175" b="3175"/>
                      <wp:docPr id="203"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14">
                                <a:extLst>
                                  <a:ext uri="{96DAC541-7B7A-43D3-8B79-37D633B846F1}">
                                    <asvg:svgBlip xmlns:asvg="http://schemas.microsoft.com/office/drawing/2016/SVG/main" r:embed="rId215"/>
                                  </a:ext>
                                </a:extLst>
                              </a:blip>
                              <a:stretch/>
                            </pic:blipFill>
                            <pic:spPr bwMode="auto">
                              <a:xfrm>
                                <a:off x="0" y="0"/>
                                <a:ext cx="244800" cy="24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2" o:spid="_x0000_s202" type="#_x0000_t75" style="width:19.28pt;height:19.28pt;mso-wrap-distance-left:0.00pt;mso-wrap-distance-top:0.00pt;mso-wrap-distance-right:0.00pt;mso-wrap-distance-bottom:0.00pt;" stroked="false">
                      <v:path textboxrect="0,0,0,0"/>
                      <v:imagedata r:id="rId214" o:title=""/>
                    </v:shape>
                  </w:pict>
                </mc:Fallback>
              </mc:AlternateContent>
            </w:r>
            <w:r>
              <w:rPr>
                <w:sz w:val="28"/>
                <w:szCs w:val="28"/>
              </w:rPr>
            </w:r>
          </w:p>
        </w:tc>
        <w:tc>
          <w:tcPr>
            <w:tcW w:w="6797" w:type="dxa"/>
            <w:textDirection w:val="lrTb"/>
            <w:noWrap w:val="false"/>
          </w:tcPr>
          <w:p>
            <w:pPr>
              <w:pStyle w:val="884"/>
              <w:rPr>
                <w:sz w:val="28"/>
                <w:szCs w:val="28"/>
                <w:lang w:val="ru-RU"/>
              </w:rPr>
            </w:pPr>
            <w:r>
              <w:rPr>
                <w:sz w:val="28"/>
                <w:szCs w:val="28"/>
                <w:lang w:val="ru-RU"/>
              </w:rPr>
              <w:t xml:space="preserve">Автоматически подбирает ширину колонок отчета</w:t>
            </w:r>
            <w:r>
              <w:rPr>
                <w:sz w:val="28"/>
                <w:szCs w:val="28"/>
                <w:lang w:val="ru-RU"/>
              </w:rPr>
            </w:r>
          </w:p>
        </w:tc>
      </w:tr>
      <w:tr>
        <w:tblPrEx/>
        <w:trPr/>
        <w:tc>
          <w:tcPr>
            <w:tcW w:w="2547" w:type="dxa"/>
            <w:textDirection w:val="lrTb"/>
            <w:noWrap w:val="false"/>
          </w:tcPr>
          <w:p>
            <w:pPr>
              <w:pStyle w:val="884"/>
              <w:jc w:val="center"/>
              <w:rPr>
                <w:sz w:val="28"/>
                <w:szCs w:val="28"/>
              </w:rPr>
            </w:pPr>
            <w:r>
              <w:rPr>
                <w:sz w:val="28"/>
                <w:szCs w:val="28"/>
              </w:rPr>
              <mc:AlternateContent>
                <mc:Choice Requires="wpg">
                  <w:drawing>
                    <wp:inline xmlns:wp="http://schemas.openxmlformats.org/drawingml/2006/wordprocessingDrawing" distT="0" distB="0" distL="0" distR="0">
                      <wp:extent cx="244800" cy="244800"/>
                      <wp:effectExtent l="0" t="0" r="3175" b="3175"/>
                      <wp:docPr id="204"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16">
                                <a:extLst>
                                  <a:ext uri="{96DAC541-7B7A-43D3-8B79-37D633B846F1}">
                                    <asvg:svgBlip xmlns:asvg="http://schemas.microsoft.com/office/drawing/2016/SVG/main" r:embed="rId217"/>
                                  </a:ext>
                                </a:extLst>
                              </a:blip>
                              <a:stretch/>
                            </pic:blipFill>
                            <pic:spPr bwMode="auto">
                              <a:xfrm>
                                <a:off x="0" y="0"/>
                                <a:ext cx="244800" cy="24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3" o:spid="_x0000_s203" type="#_x0000_t75" style="width:19.28pt;height:19.28pt;mso-wrap-distance-left:0.00pt;mso-wrap-distance-top:0.00pt;mso-wrap-distance-right:0.00pt;mso-wrap-distance-bottom:0.00pt;" stroked="false">
                      <v:path textboxrect="0,0,0,0"/>
                      <v:imagedata r:id="rId216" o:title=""/>
                    </v:shape>
                  </w:pict>
                </mc:Fallback>
              </mc:AlternateContent>
            </w:r>
            <w:r>
              <w:rPr>
                <w:sz w:val="28"/>
                <w:szCs w:val="28"/>
              </w:rPr>
              <w:t xml:space="preserve"> </w:t>
            </w:r>
            <w:r>
              <w:rPr>
                <w:rFonts w:ascii="Segoe UI Symbol" w:hAnsi="Segoe UI Symbol" w:cs="Segoe UI Symbol"/>
                <w:sz w:val="28"/>
                <w:szCs w:val="28"/>
              </w:rPr>
              <w:t xml:space="preserve">⭢</w:t>
            </w:r>
            <w:r>
              <w:rPr>
                <w:sz w:val="28"/>
                <w:szCs w:val="28"/>
              </w:rPr>
              <w:t xml:space="preserve"> </w:t>
            </w:r>
            <w:r>
              <w:rPr>
                <w:sz w:val="28"/>
                <w:szCs w:val="28"/>
              </w:rPr>
              <mc:AlternateContent>
                <mc:Choice Requires="wpg">
                  <w:drawing>
                    <wp:inline xmlns:wp="http://schemas.openxmlformats.org/drawingml/2006/wordprocessingDrawing" distT="0" distB="0" distL="0" distR="0">
                      <wp:extent cx="244800" cy="244800"/>
                      <wp:effectExtent l="0" t="0" r="3175" b="3175"/>
                      <wp:docPr id="205"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18">
                                <a:extLst>
                                  <a:ext uri="{96DAC541-7B7A-43D3-8B79-37D633B846F1}">
                                    <asvg:svgBlip xmlns:asvg="http://schemas.microsoft.com/office/drawing/2016/SVG/main" r:embed="rId219"/>
                                  </a:ext>
                                </a:extLst>
                              </a:blip>
                              <a:stretch/>
                            </pic:blipFill>
                            <pic:spPr bwMode="auto">
                              <a:xfrm>
                                <a:off x="0" y="0"/>
                                <a:ext cx="244800" cy="24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4" o:spid="_x0000_s204" type="#_x0000_t75" style="width:19.28pt;height:19.28pt;mso-wrap-distance-left:0.00pt;mso-wrap-distance-top:0.00pt;mso-wrap-distance-right:0.00pt;mso-wrap-distance-bottom:0.00pt;" stroked="false">
                      <v:path textboxrect="0,0,0,0"/>
                      <v:imagedata r:id="rId218" o:title=""/>
                    </v:shape>
                  </w:pict>
                </mc:Fallback>
              </mc:AlternateContent>
            </w:r>
            <w:r>
              <w:rPr>
                <w:sz w:val="28"/>
                <w:szCs w:val="28"/>
              </w:rPr>
            </w:r>
          </w:p>
        </w:tc>
        <w:tc>
          <w:tcPr>
            <w:tcW w:w="6797" w:type="dxa"/>
            <w:textDirection w:val="lrTb"/>
            <w:noWrap w:val="false"/>
          </w:tcPr>
          <w:p>
            <w:pPr>
              <w:pStyle w:val="884"/>
              <w:rPr>
                <w:sz w:val="28"/>
                <w:szCs w:val="28"/>
                <w:lang w:val="ru-RU"/>
              </w:rPr>
            </w:pPr>
            <w:r>
              <w:rPr>
                <w:sz w:val="28"/>
                <w:szCs w:val="28"/>
                <w:lang w:val="ru-RU"/>
              </w:rPr>
              <w:t xml:space="preserve">Определяет, будут ли показываться строки с нулевыми значениями.</w:t>
            </w:r>
            <w:r>
              <w:rPr>
                <w:sz w:val="28"/>
                <w:szCs w:val="28"/>
                <w:lang w:val="ru-RU"/>
              </w:rPr>
            </w:r>
          </w:p>
          <w:p>
            <w:pPr>
              <w:pStyle w:val="884"/>
              <w:rPr>
                <w:sz w:val="28"/>
                <w:szCs w:val="28"/>
                <w:lang w:val="ru-RU"/>
              </w:rPr>
            </w:pPr>
            <w:r>
              <w:rPr>
                <w:sz w:val="28"/>
                <w:szCs w:val="28"/>
                <w:lang w:val="ru-RU"/>
              </w:rPr>
              <w:t xml:space="preserve">Нажмите эту кнопку и выберите параметр, для которого нужно отобразить поля с нулевыми значениями. Если поля с нулевыми значениями нужно скрыть, снимите галочку рядом с этим параметром:</w:t>
            </w:r>
            <w:r>
              <w:rPr>
                <w:sz w:val="28"/>
                <w:szCs w:val="28"/>
                <w:lang w:val="ru-RU"/>
              </w:rPr>
            </w:r>
          </w:p>
          <w:p>
            <w:pPr>
              <w:pStyle w:val="884"/>
              <w:jc w:val="center"/>
              <w:rPr>
                <w:sz w:val="28"/>
                <w:szCs w:val="28"/>
              </w:rPr>
            </w:pPr>
            <w:r>
              <mc:AlternateContent>
                <mc:Choice Requires="wpg">
                  <w:drawing>
                    <wp:inline xmlns:wp="http://schemas.openxmlformats.org/drawingml/2006/wordprocessingDrawing" distT="0" distB="0" distL="0" distR="0">
                      <wp:extent cx="1362075" cy="1004809"/>
                      <wp:effectExtent l="190500" t="190500" r="180975" b="195580"/>
                      <wp:docPr id="206"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pic:cNvPicPr>
                              <pic:nvPr/>
                            </pic:nvPicPr>
                            <pic:blipFill>
                              <a:blip r:embed="rId220"/>
                              <a:stretch/>
                            </pic:blipFill>
                            <pic:spPr bwMode="auto">
                              <a:xfrm>
                                <a:off x="0" y="0"/>
                                <a:ext cx="1371615" cy="1011847"/>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5" o:spid="_x0000_s205" type="#_x0000_t75" style="width:107.25pt;height:79.12pt;mso-wrap-distance-left:0.00pt;mso-wrap-distance-top:0.00pt;mso-wrap-distance-right:0.00pt;mso-wrap-distance-bottom:0.00pt;" stroked="f">
                      <v:path textboxrect="0,0,0,0"/>
                      <v:imagedata r:id="rId220" o:title=""/>
                    </v:shape>
                  </w:pict>
                </mc:Fallback>
              </mc:AlternateContent>
            </w:r>
            <w:r>
              <w:rPr>
                <w:sz w:val="28"/>
                <w:szCs w:val="28"/>
              </w:rPr>
            </w:r>
          </w:p>
          <w:p>
            <w:pPr>
              <w:pStyle w:val="884"/>
              <w:rPr>
                <w:sz w:val="28"/>
                <w:szCs w:val="28"/>
                <w:lang w:val="ru-RU"/>
              </w:rPr>
            </w:pPr>
            <w:r>
              <w:rPr>
                <w:sz w:val="28"/>
                <w:szCs w:val="28"/>
                <w:lang w:val="ru-RU"/>
              </w:rPr>
              <w:t xml:space="preserve">Например, если отчет содержит большое количество контрагентов или сотрудников, по которым не было расчетов за отчетный период, их можно скрыть для удобства анализа данных.</w:t>
            </w:r>
            <w:r>
              <w:rPr>
                <w:sz w:val="28"/>
                <w:szCs w:val="28"/>
                <w:lang w:val="ru-RU"/>
              </w:rPr>
            </w:r>
          </w:p>
          <w:p>
            <w:pPr>
              <w:pStyle w:val="884"/>
              <w:rPr>
                <w:sz w:val="28"/>
                <w:szCs w:val="28"/>
                <w:lang w:val="ru-RU"/>
              </w:rPr>
            </w:pPr>
            <w:r>
              <w:rPr>
                <w:sz w:val="28"/>
                <w:szCs w:val="28"/>
                <w:lang w:val="ru-RU"/>
              </w:rPr>
              <w:t xml:space="preserve">Иногда нужно видеть н</w:t>
            </w:r>
            <w:r>
              <w:rPr>
                <w:sz w:val="28"/>
                <w:szCs w:val="28"/>
                <w:lang w:val="ru-RU"/>
              </w:rPr>
              <w:t xml:space="preserve">улевые строки в отчете. Например, при бюджетировании нужно заложить плановый показатель для счетов, по которым по факту не было операций за отчетный период. В этом случае сначала включают отображение нулевых строк, а затем устанавливают плановый показатель</w:t>
            </w:r>
            <w:r>
              <w:rPr>
                <w:sz w:val="28"/>
                <w:szCs w:val="28"/>
                <w:lang w:val="ru-RU"/>
              </w:rPr>
            </w:r>
          </w:p>
        </w:tc>
      </w:tr>
      <w:tr>
        <w:tblPrEx/>
        <w:trPr/>
        <w:tc>
          <w:tcPr>
            <w:tcW w:w="2547" w:type="dxa"/>
            <w:textDirection w:val="lrTb"/>
            <w:noWrap w:val="false"/>
          </w:tcPr>
          <w:p>
            <w:pPr>
              <w:pStyle w:val="884"/>
              <w:jc w:val="center"/>
              <w:rPr>
                <w:sz w:val="28"/>
                <w:szCs w:val="28"/>
              </w:rPr>
            </w:pPr>
            <w:r>
              <w:rPr>
                <w:sz w:val="28"/>
                <w:szCs w:val="28"/>
              </w:rPr>
              <mc:AlternateContent>
                <mc:Choice Requires="wpg">
                  <w:drawing>
                    <wp:inline xmlns:wp="http://schemas.openxmlformats.org/drawingml/2006/wordprocessingDrawing" distT="0" distB="0" distL="0" distR="0">
                      <wp:extent cx="244800" cy="244800"/>
                      <wp:effectExtent l="0" t="0" r="3175" b="3175"/>
                      <wp:docPr id="207"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21">
                                <a:extLst>
                                  <a:ext uri="{96DAC541-7B7A-43D3-8B79-37D633B846F1}">
                                    <asvg:svgBlip xmlns:asvg="http://schemas.microsoft.com/office/drawing/2016/SVG/main" r:embed="rId222"/>
                                  </a:ext>
                                </a:extLst>
                              </a:blip>
                              <a:stretch/>
                            </pic:blipFill>
                            <pic:spPr bwMode="auto">
                              <a:xfrm>
                                <a:off x="0" y="0"/>
                                <a:ext cx="244800" cy="24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6" o:spid="_x0000_s206" type="#_x0000_t75" style="width:19.28pt;height:19.28pt;mso-wrap-distance-left:0.00pt;mso-wrap-distance-top:0.00pt;mso-wrap-distance-right:0.00pt;mso-wrap-distance-bottom:0.00pt;" stroked="false">
                      <v:path textboxrect="0,0,0,0"/>
                      <v:imagedata r:id="rId221" o:title=""/>
                    </v:shape>
                  </w:pict>
                </mc:Fallback>
              </mc:AlternateContent>
            </w:r>
            <w:r>
              <w:rPr>
                <w:sz w:val="28"/>
                <w:szCs w:val="28"/>
              </w:rPr>
            </w:r>
          </w:p>
        </w:tc>
        <w:tc>
          <w:tcPr>
            <w:tcW w:w="6797" w:type="dxa"/>
            <w:textDirection w:val="lrTb"/>
            <w:noWrap w:val="false"/>
          </w:tcPr>
          <w:p>
            <w:pPr>
              <w:pStyle w:val="884"/>
              <w:rPr>
                <w:sz w:val="28"/>
                <w:szCs w:val="28"/>
                <w:lang w:val="ru-RU"/>
              </w:rPr>
            </w:pPr>
            <w:r>
              <w:rPr>
                <w:sz w:val="28"/>
                <w:szCs w:val="28"/>
                <w:lang w:val="ru-RU"/>
              </w:rPr>
              <w:t xml:space="preserve">Включает и отключает отображение в товарных единицах</w:t>
            </w:r>
            <w:r>
              <w:rPr>
                <w:sz w:val="28"/>
                <w:szCs w:val="28"/>
                <w:lang w:val="ru-RU"/>
              </w:rPr>
            </w:r>
          </w:p>
        </w:tc>
      </w:tr>
      <w:tr>
        <w:tblPrEx/>
        <w:trPr/>
        <w:tc>
          <w:tcPr>
            <w:tcW w:w="2547" w:type="dxa"/>
            <w:textDirection w:val="lrTb"/>
            <w:noWrap w:val="false"/>
          </w:tcPr>
          <w:p>
            <w:pPr>
              <w:pStyle w:val="884"/>
              <w:jc w:val="center"/>
              <w:rPr>
                <w:sz w:val="28"/>
                <w:szCs w:val="28"/>
              </w:rPr>
            </w:pPr>
            <w:r>
              <w:rPr>
                <w:sz w:val="28"/>
                <w:szCs w:val="28"/>
              </w:rPr>
              <w:t xml:space="preserve">% от выручки</w:t>
            </w:r>
            <w:r>
              <w:rPr>
                <w:sz w:val="28"/>
                <w:szCs w:val="28"/>
              </w:rPr>
            </w:r>
          </w:p>
        </w:tc>
        <w:tc>
          <w:tcPr>
            <w:tcW w:w="6797" w:type="dxa"/>
            <w:textDirection w:val="lrTb"/>
            <w:noWrap w:val="false"/>
          </w:tcPr>
          <w:p>
            <w:pPr>
              <w:pStyle w:val="884"/>
              <w:rPr>
                <w:sz w:val="28"/>
                <w:szCs w:val="28"/>
                <w:lang w:val="ru-RU"/>
              </w:rPr>
            </w:pPr>
            <w:r>
              <w:rPr>
                <w:sz w:val="28"/>
                <w:szCs w:val="28"/>
                <w:lang w:val="ru-RU"/>
              </w:rPr>
              <w:t xml:space="preserve">Включает отображение в отчете процента от выручки</w:t>
            </w:r>
            <w:r>
              <w:rPr>
                <w:sz w:val="28"/>
                <w:szCs w:val="28"/>
                <w:lang w:val="ru-RU"/>
              </w:rPr>
            </w:r>
          </w:p>
        </w:tc>
      </w:tr>
      <w:tr>
        <w:tblPrEx/>
        <w:trPr/>
        <w:tc>
          <w:tcPr>
            <w:tcW w:w="2547" w:type="dxa"/>
            <w:textDirection w:val="lrTb"/>
            <w:noWrap w:val="false"/>
          </w:tcPr>
          <w:p>
            <w:pPr>
              <w:pStyle w:val="884"/>
              <w:jc w:val="center"/>
              <w:rPr>
                <w:sz w:val="28"/>
                <w:szCs w:val="28"/>
              </w:rPr>
            </w:pPr>
            <w:r>
              <w:rPr>
                <w:sz w:val="28"/>
                <w:szCs w:val="28"/>
              </w:rPr>
              <w:t xml:space="preserve">% отклонения</w:t>
            </w:r>
            <w:r>
              <w:rPr>
                <w:sz w:val="28"/>
                <w:szCs w:val="28"/>
              </w:rPr>
            </w:r>
          </w:p>
        </w:tc>
        <w:tc>
          <w:tcPr>
            <w:tcW w:w="6797" w:type="dxa"/>
            <w:textDirection w:val="lrTb"/>
            <w:noWrap w:val="false"/>
          </w:tcPr>
          <w:p>
            <w:pPr>
              <w:pStyle w:val="884"/>
              <w:rPr>
                <w:sz w:val="28"/>
                <w:szCs w:val="28"/>
                <w:lang w:val="ru-RU"/>
              </w:rPr>
            </w:pPr>
            <w:r>
              <w:rPr>
                <w:sz w:val="28"/>
                <w:szCs w:val="28"/>
                <w:lang w:val="ru-RU"/>
              </w:rPr>
              <w:t xml:space="preserve">Включает отображение в отчете процента отклонения Плана от Факта</w:t>
            </w:r>
            <w:r>
              <w:rPr>
                <w:sz w:val="28"/>
                <w:szCs w:val="28"/>
                <w:lang w:val="ru-RU"/>
              </w:rPr>
            </w:r>
          </w:p>
        </w:tc>
      </w:tr>
      <w:tr>
        <w:tblPrEx/>
        <w:trPr/>
        <w:tc>
          <w:tcPr>
            <w:tcW w:w="2547" w:type="dxa"/>
            <w:textDirection w:val="lrTb"/>
            <w:noWrap w:val="false"/>
          </w:tcPr>
          <w:p>
            <w:pPr>
              <w:pStyle w:val="884"/>
              <w:jc w:val="center"/>
              <w:rPr>
                <w:sz w:val="28"/>
                <w:szCs w:val="28"/>
              </w:rPr>
            </w:pPr>
            <w:r>
              <w:rPr>
                <w:sz w:val="28"/>
                <w:szCs w:val="28"/>
              </w:rPr>
              <w:t xml:space="preserve">С </w:t>
            </w:r>
            <w:r>
              <w:rPr>
                <w:sz w:val="28"/>
                <w:szCs w:val="28"/>
              </w:rPr>
              <w:t xml:space="preserve">копейками</w:t>
            </w:r>
            <w:r>
              <w:rPr>
                <w:sz w:val="28"/>
                <w:szCs w:val="28"/>
              </w:rPr>
            </w:r>
          </w:p>
        </w:tc>
        <w:tc>
          <w:tcPr>
            <w:tcW w:w="6797" w:type="dxa"/>
            <w:textDirection w:val="lrTb"/>
            <w:noWrap w:val="false"/>
          </w:tcPr>
          <w:p>
            <w:pPr>
              <w:pStyle w:val="884"/>
              <w:rPr>
                <w:sz w:val="28"/>
                <w:szCs w:val="28"/>
                <w:lang w:val="ru-RU"/>
              </w:rPr>
            </w:pPr>
            <w:r>
              <w:rPr>
                <w:sz w:val="28"/>
                <w:szCs w:val="28"/>
                <w:lang w:val="ru-RU"/>
              </w:rPr>
              <w:t xml:space="preserve">Текущая точность показа сумм (только для денег, на штуки не действует). В выпадающем меню выбор </w:t>
            </w:r>
            <w:r>
              <w:rPr>
                <w:sz w:val="28"/>
                <w:szCs w:val="28"/>
                <w:lang w:val="ru-RU"/>
              </w:rPr>
              <w:t xml:space="preserve">отображения денежных сумм: с копейками или без, в тысячах или в миллионах</w:t>
            </w:r>
            <w:r>
              <w:rPr>
                <w:sz w:val="28"/>
                <w:szCs w:val="28"/>
                <w:lang w:val="ru-RU"/>
              </w:rPr>
            </w:r>
          </w:p>
        </w:tc>
      </w:tr>
      <w:tr>
        <w:tblPrEx/>
        <w:trPr/>
        <w:tc>
          <w:tcPr>
            <w:tcW w:w="2547" w:type="dxa"/>
            <w:textDirection w:val="lrTb"/>
            <w:noWrap w:val="false"/>
          </w:tcPr>
          <w:p>
            <w:pPr>
              <w:pStyle w:val="884"/>
              <w:jc w:val="center"/>
              <w:rPr>
                <w:sz w:val="28"/>
                <w:szCs w:val="28"/>
              </w:rPr>
            </w:pPr>
            <w:r>
              <w:rPr>
                <w:sz w:val="28"/>
                <w:szCs w:val="28"/>
              </w:rPr>
              <mc:AlternateContent>
                <mc:Choice Requires="wpg">
                  <w:drawing>
                    <wp:inline xmlns:wp="http://schemas.openxmlformats.org/drawingml/2006/wordprocessingDrawing" distT="0" distB="0" distL="0" distR="0">
                      <wp:extent cx="190800" cy="190800"/>
                      <wp:effectExtent l="0" t="0" r="0" b="0"/>
                      <wp:docPr id="208"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23">
                                <a:extLst>
                                  <a:ext uri="{96DAC541-7B7A-43D3-8B79-37D633B846F1}">
                                    <asvg:svgBlip xmlns:asvg="http://schemas.microsoft.com/office/drawing/2016/SVG/main" r:embed="rId224"/>
                                  </a:ext>
                                </a:extLst>
                              </a:blip>
                              <a:stretch/>
                            </pic:blipFill>
                            <pic:spPr bwMode="auto">
                              <a:xfrm>
                                <a:off x="0" y="0"/>
                                <a:ext cx="190800" cy="190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7" o:spid="_x0000_s207" type="#_x0000_t75" style="width:15.02pt;height:15.02pt;mso-wrap-distance-left:0.00pt;mso-wrap-distance-top:0.00pt;mso-wrap-distance-right:0.00pt;mso-wrap-distance-bottom:0.00pt;" stroked="false">
                      <v:path textboxrect="0,0,0,0"/>
                      <v:imagedata r:id="rId223" o:title=""/>
                    </v:shape>
                  </w:pict>
                </mc:Fallback>
              </mc:AlternateContent>
            </w:r>
            <w:r>
              <w:rPr>
                <w:sz w:val="28"/>
                <w:szCs w:val="28"/>
              </w:rPr>
              <w:t xml:space="preserve">Итоги</w:t>
            </w:r>
            <w:r>
              <w:rPr>
                <w:sz w:val="28"/>
                <w:szCs w:val="28"/>
              </w:rPr>
            </w:r>
          </w:p>
        </w:tc>
        <w:tc>
          <w:tcPr>
            <w:tcW w:w="6797" w:type="dxa"/>
            <w:textDirection w:val="lrTb"/>
            <w:noWrap w:val="false"/>
          </w:tcPr>
          <w:p>
            <w:pPr>
              <w:pStyle w:val="884"/>
              <w:rPr>
                <w:sz w:val="28"/>
                <w:szCs w:val="28"/>
                <w:lang w:val="ru-RU"/>
              </w:rPr>
            </w:pPr>
            <w:r>
              <w:rPr>
                <w:sz w:val="28"/>
                <w:szCs w:val="28"/>
                <w:lang w:val="ru-RU"/>
              </w:rPr>
              <w:t xml:space="preserve">Определяет отображение итогов отчета и </w:t>
            </w:r>
            <w:r>
              <w:rPr>
                <w:sz w:val="28"/>
                <w:szCs w:val="28"/>
                <w:lang w:val="ru-RU"/>
              </w:rPr>
              <w:t xml:space="preserve">подытогов</w:t>
            </w:r>
            <w:r>
              <w:rPr>
                <w:sz w:val="28"/>
                <w:szCs w:val="28"/>
                <w:lang w:val="ru-RU"/>
              </w:rPr>
              <w:t xml:space="preserve"> данных, содержащихся в колонках.</w:t>
            </w:r>
            <w:r>
              <w:rPr>
                <w:sz w:val="28"/>
                <w:szCs w:val="28"/>
                <w:lang w:val="ru-RU"/>
              </w:rPr>
            </w:r>
          </w:p>
          <w:p>
            <w:pPr>
              <w:pStyle w:val="884"/>
              <w:rPr>
                <w:sz w:val="28"/>
                <w:szCs w:val="28"/>
                <w:lang w:val="ru-RU"/>
              </w:rPr>
            </w:pPr>
            <w:r>
              <w:rPr>
                <w:sz w:val="28"/>
                <w:szCs w:val="28"/>
                <w:lang w:val="ru-RU"/>
              </w:rPr>
              <w:t xml:space="preserve">Например, если отчет детализирован по регионам, можно включить отображение </w:t>
            </w:r>
            <w:r>
              <w:rPr>
                <w:sz w:val="28"/>
                <w:szCs w:val="28"/>
                <w:lang w:val="ru-RU"/>
              </w:rPr>
              <w:t xml:space="preserve">подытогов</w:t>
            </w:r>
            <w:r>
              <w:rPr>
                <w:sz w:val="28"/>
                <w:szCs w:val="28"/>
                <w:lang w:val="ru-RU"/>
              </w:rPr>
              <w:t xml:space="preserve"> по каждому региону:</w:t>
            </w:r>
            <w:r>
              <w:rPr>
                <w:sz w:val="28"/>
                <w:szCs w:val="28"/>
                <w:lang w:val="ru-RU"/>
              </w:rPr>
            </w:r>
          </w:p>
          <w:p>
            <w:pPr>
              <w:pStyle w:val="884"/>
              <w:jc w:val="center"/>
              <w:rPr>
                <w:sz w:val="28"/>
                <w:szCs w:val="28"/>
              </w:rPr>
            </w:pPr>
            <w:r>
              <mc:AlternateContent>
                <mc:Choice Requires="wpg">
                  <w:drawing>
                    <wp:inline xmlns:wp="http://schemas.openxmlformats.org/drawingml/2006/wordprocessingDrawing" distT="0" distB="0" distL="0" distR="0">
                      <wp:extent cx="1857375" cy="1713494"/>
                      <wp:effectExtent l="190500" t="190500" r="180975" b="191770"/>
                      <wp:docPr id="209"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pic:cNvPicPr>
                              <pic:nvPr/>
                            </pic:nvPicPr>
                            <pic:blipFill>
                              <a:blip r:embed="rId225"/>
                              <a:stretch/>
                            </pic:blipFill>
                            <pic:spPr bwMode="auto">
                              <a:xfrm>
                                <a:off x="0" y="0"/>
                                <a:ext cx="1869938" cy="1725084"/>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8" o:spid="_x0000_s208" type="#_x0000_t75" style="width:146.25pt;height:134.92pt;mso-wrap-distance-left:0.00pt;mso-wrap-distance-top:0.00pt;mso-wrap-distance-right:0.00pt;mso-wrap-distance-bottom:0.00pt;" stroked="f">
                      <v:path textboxrect="0,0,0,0"/>
                      <v:imagedata r:id="rId225" o:title=""/>
                    </v:shape>
                  </w:pict>
                </mc:Fallback>
              </mc:AlternateContent>
            </w:r>
            <w:r>
              <w:rPr>
                <w:sz w:val="28"/>
                <w:szCs w:val="28"/>
              </w:rPr>
            </w:r>
          </w:p>
          <w:p>
            <w:pPr>
              <w:pStyle w:val="884"/>
              <w:rPr>
                <w:sz w:val="28"/>
                <w:szCs w:val="28"/>
                <w:lang w:val="ru-RU"/>
              </w:rPr>
            </w:pPr>
            <w:r>
              <w:rPr>
                <w:sz w:val="28"/>
                <w:szCs w:val="28"/>
                <w:lang w:val="ru-RU"/>
              </w:rPr>
              <w:t xml:space="preserve">Здесь же можно перенести итоги в шапку отчета (свойство </w:t>
            </w:r>
            <w:r>
              <w:rPr>
                <w:lang w:val="ru-RU"/>
              </w:rPr>
              <w:t xml:space="preserve">"</w:t>
            </w:r>
            <w:r>
              <w:rPr>
                <w:sz w:val="28"/>
                <w:szCs w:val="28"/>
                <w:lang w:val="ru-RU"/>
              </w:rPr>
              <w:t xml:space="preserve">Итоги в начале</w:t>
            </w:r>
            <w:r>
              <w:rPr>
                <w:lang w:val="ru-RU"/>
              </w:rPr>
              <w:t xml:space="preserve">"</w:t>
            </w:r>
            <w:r>
              <w:rPr>
                <w:sz w:val="28"/>
                <w:szCs w:val="28"/>
                <w:lang w:val="ru-RU"/>
              </w:rPr>
              <w:t xml:space="preserve">) или отключить отображение </w:t>
            </w:r>
            <w:r>
              <w:rPr>
                <w:sz w:val="28"/>
                <w:szCs w:val="28"/>
                <w:lang w:val="ru-RU"/>
              </w:rPr>
              <w:t xml:space="preserve">подытогов</w:t>
            </w:r>
            <w:r>
              <w:rPr>
                <w:sz w:val="28"/>
                <w:szCs w:val="28"/>
                <w:lang w:val="ru-RU"/>
              </w:rPr>
              <w:t xml:space="preserve"> колонок</w:t>
            </w:r>
            <w:r>
              <w:rPr>
                <w:sz w:val="28"/>
                <w:szCs w:val="28"/>
                <w:lang w:val="ru-RU"/>
              </w:rPr>
            </w:r>
          </w:p>
        </w:tc>
      </w:tr>
      <w:tr>
        <w:tblPrEx/>
        <w:trPr/>
        <w:tc>
          <w:tcPr>
            <w:tcW w:w="2547" w:type="dxa"/>
            <w:textDirection w:val="lrTb"/>
            <w:noWrap w:val="false"/>
          </w:tcPr>
          <w:p>
            <w:pPr>
              <w:pStyle w:val="884"/>
              <w:jc w:val="center"/>
              <w:rPr>
                <w:sz w:val="28"/>
                <w:szCs w:val="28"/>
              </w:rPr>
            </w:pPr>
            <w:r>
              <w:rPr>
                <w:sz w:val="28"/>
                <w:szCs w:val="28"/>
              </w:rPr>
              <w:t xml:space="preserve">Без</w:t>
            </w:r>
            <w:r>
              <w:rPr>
                <w:sz w:val="28"/>
                <w:szCs w:val="28"/>
              </w:rPr>
              <w:t xml:space="preserve"> </w:t>
            </w:r>
            <w:r>
              <w:rPr>
                <w:sz w:val="28"/>
                <w:szCs w:val="28"/>
              </w:rPr>
              <w:t xml:space="preserve">цвета</w:t>
            </w:r>
            <w:r>
              <w:rPr>
                <w:sz w:val="28"/>
                <w:szCs w:val="28"/>
              </w:rPr>
            </w:r>
          </w:p>
        </w:tc>
        <w:tc>
          <w:tcPr>
            <w:tcW w:w="6797" w:type="dxa"/>
            <w:textDirection w:val="lrTb"/>
            <w:noWrap w:val="false"/>
          </w:tcPr>
          <w:p>
            <w:pPr>
              <w:pStyle w:val="884"/>
              <w:rPr>
                <w:sz w:val="28"/>
                <w:szCs w:val="28"/>
                <w:lang w:val="ru-RU"/>
              </w:rPr>
            </w:pPr>
            <w:r>
              <w:rPr>
                <w:sz w:val="28"/>
                <w:szCs w:val="28"/>
                <w:lang w:val="ru-RU"/>
              </w:rPr>
              <w:t xml:space="preserve">Выбор цвета, в котором будет отображаться активная ячейка денежных сумм отчета</w:t>
            </w:r>
            <w:r>
              <w:rPr>
                <w:sz w:val="28"/>
                <w:szCs w:val="28"/>
                <w:lang w:val="ru-RU"/>
              </w:rPr>
            </w:r>
          </w:p>
        </w:tc>
      </w:tr>
      <w:tr>
        <w:tblPrEx/>
        <w:trPr/>
        <w:tc>
          <w:tcPr>
            <w:tcW w:w="2547" w:type="dxa"/>
            <w:textDirection w:val="lrTb"/>
            <w:noWrap w:val="false"/>
          </w:tcPr>
          <w:p>
            <w:pPr>
              <w:pStyle w:val="884"/>
              <w:jc w:val="center"/>
              <w:rPr>
                <w:sz w:val="28"/>
                <w:szCs w:val="28"/>
              </w:rPr>
            </w:pPr>
            <w:r>
              <w:rPr>
                <w:sz w:val="28"/>
                <w:szCs w:val="28"/>
              </w:rPr>
              <w:t xml:space="preserve">&lt;</w:t>
            </w:r>
            <w:r>
              <w:rPr>
                <w:sz w:val="28"/>
                <w:szCs w:val="28"/>
              </w:rPr>
              <w:t xml:space="preserve">без</w:t>
            </w:r>
            <w:r>
              <w:rPr>
                <w:sz w:val="28"/>
                <w:szCs w:val="28"/>
              </w:rPr>
              <w:t xml:space="preserve"> </w:t>
            </w:r>
            <w:r>
              <w:rPr>
                <w:sz w:val="28"/>
                <w:szCs w:val="28"/>
              </w:rPr>
              <w:t xml:space="preserve">шаблона</w:t>
            </w:r>
            <w:r>
              <w:rPr>
                <w:sz w:val="28"/>
                <w:szCs w:val="28"/>
              </w:rPr>
              <w:t xml:space="preserve">&gt;</w:t>
            </w:r>
            <w:r>
              <w:rPr>
                <w:sz w:val="28"/>
                <w:szCs w:val="28"/>
              </w:rPr>
            </w:r>
          </w:p>
        </w:tc>
        <w:tc>
          <w:tcPr>
            <w:tcW w:w="6797" w:type="dxa"/>
            <w:textDirection w:val="lrTb"/>
            <w:noWrap w:val="false"/>
          </w:tcPr>
          <w:p>
            <w:pPr>
              <w:pStyle w:val="884"/>
              <w:rPr>
                <w:sz w:val="28"/>
                <w:szCs w:val="28"/>
                <w:lang w:val="ru-RU"/>
              </w:rPr>
            </w:pPr>
            <w:r>
              <w:rPr>
                <w:sz w:val="28"/>
                <w:szCs w:val="28"/>
                <w:lang w:val="ru-RU"/>
              </w:rPr>
              <w:t xml:space="preserve">Выбор шаблона, по которому в новой вкладке сформируется отчет о проводках, открытый из текущего отчета:</w:t>
            </w:r>
            <w:r>
              <w:rPr>
                <w:sz w:val="28"/>
                <w:szCs w:val="28"/>
                <w:lang w:val="ru-RU"/>
              </w:rPr>
            </w:r>
          </w:p>
          <w:p>
            <w:pPr>
              <w:pStyle w:val="884"/>
              <w:jc w:val="center"/>
              <w:rPr>
                <w:sz w:val="28"/>
                <w:szCs w:val="28"/>
              </w:rPr>
            </w:pPr>
            <w:r>
              <w:rPr>
                <w:sz w:val="28"/>
                <w:szCs w:val="28"/>
              </w:rPr>
              <mc:AlternateContent>
                <mc:Choice Requires="wpg">
                  <w:drawing>
                    <wp:inline xmlns:wp="http://schemas.openxmlformats.org/drawingml/2006/wordprocessingDrawing" distT="0" distB="0" distL="0" distR="0">
                      <wp:extent cx="2476500" cy="3546301"/>
                      <wp:effectExtent l="190500" t="190500" r="190500" b="187960"/>
                      <wp:docPr id="21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26"/>
                              <a:stretch/>
                            </pic:blipFill>
                            <pic:spPr bwMode="auto">
                              <a:xfrm>
                                <a:off x="0" y="0"/>
                                <a:ext cx="2485282" cy="3558877"/>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9" o:spid="_x0000_s209" type="#_x0000_t75" style="width:195.00pt;height:279.24pt;mso-wrap-distance-left:0.00pt;mso-wrap-distance-top:0.00pt;mso-wrap-distance-right:0.00pt;mso-wrap-distance-bottom:0.00pt;" stroked="f">
                      <v:path textboxrect="0,0,0,0"/>
                      <v:imagedata r:id="rId226" o:title=""/>
                    </v:shape>
                  </w:pict>
                </mc:Fallback>
              </mc:AlternateContent>
            </w:r>
            <w:r>
              <w:rPr>
                <w:sz w:val="28"/>
                <w:szCs w:val="28"/>
              </w:rPr>
            </w:r>
          </w:p>
        </w:tc>
      </w:tr>
      <w:tr>
        <w:tblPrEx/>
        <w:trPr/>
        <w:tc>
          <w:tcPr>
            <w:tcW w:w="2547" w:type="dxa"/>
            <w:textDirection w:val="lrTb"/>
            <w:noWrap w:val="false"/>
          </w:tcPr>
          <w:p>
            <w:pPr>
              <w:pStyle w:val="884"/>
              <w:jc w:val="center"/>
              <w:rPr>
                <w:sz w:val="28"/>
                <w:szCs w:val="28"/>
              </w:rPr>
            </w:pPr>
            <w:r>
              <w:rPr>
                <w:sz w:val="28"/>
                <w:szCs w:val="28"/>
              </w:rPr>
              <w:t xml:space="preserve">Century Gothic</w:t>
            </w:r>
            <w:r>
              <w:rPr>
                <w:sz w:val="28"/>
                <w:szCs w:val="28"/>
              </w:rPr>
            </w:r>
          </w:p>
        </w:tc>
        <w:tc>
          <w:tcPr>
            <w:tcW w:w="6797" w:type="dxa"/>
            <w:textDirection w:val="lrTb"/>
            <w:noWrap w:val="false"/>
          </w:tcPr>
          <w:p>
            <w:pPr>
              <w:pStyle w:val="884"/>
              <w:rPr>
                <w:sz w:val="28"/>
                <w:szCs w:val="28"/>
                <w:lang w:val="ru-RU"/>
              </w:rPr>
            </w:pPr>
            <w:r>
              <w:rPr>
                <w:sz w:val="28"/>
                <w:szCs w:val="28"/>
                <w:lang w:val="ru-RU"/>
              </w:rPr>
              <w:t xml:space="preserve">Выбор шрифта, в котором будет отображаться отчет:</w:t>
            </w:r>
            <w:r>
              <w:rPr>
                <w:sz w:val="28"/>
                <w:szCs w:val="28"/>
                <w:lang w:val="ru-RU"/>
              </w:rPr>
            </w:r>
          </w:p>
          <w:p>
            <w:pPr>
              <w:pStyle w:val="884"/>
              <w:jc w:val="center"/>
              <w:rPr>
                <w:sz w:val="28"/>
                <w:szCs w:val="28"/>
              </w:rPr>
            </w:pPr>
            <w:r>
              <mc:AlternateContent>
                <mc:Choice Requires="wpg">
                  <w:drawing>
                    <wp:inline xmlns:wp="http://schemas.openxmlformats.org/drawingml/2006/wordprocessingDrawing" distT="0" distB="0" distL="0" distR="0">
                      <wp:extent cx="1947600" cy="1267200"/>
                      <wp:effectExtent l="190500" t="190500" r="186055" b="200025"/>
                      <wp:docPr id="211"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pic:cNvPicPr>
                              <pic:nvPr/>
                            </pic:nvPicPr>
                            <pic:blipFill>
                              <a:blip r:embed="rId227"/>
                              <a:stretch/>
                            </pic:blipFill>
                            <pic:spPr bwMode="auto">
                              <a:xfrm>
                                <a:off x="0" y="0"/>
                                <a:ext cx="1947600" cy="1267200"/>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0" o:spid="_x0000_s210" type="#_x0000_t75" style="width:153.35pt;height:99.78pt;mso-wrap-distance-left:0.00pt;mso-wrap-distance-top:0.00pt;mso-wrap-distance-right:0.00pt;mso-wrap-distance-bottom:0.00pt;" stroked="f">
                      <v:path textboxrect="0,0,0,0"/>
                      <v:imagedata r:id="rId227" o:title=""/>
                    </v:shape>
                  </w:pict>
                </mc:Fallback>
              </mc:AlternateContent>
            </w:r>
            <w:r>
              <w:rPr>
                <w:sz w:val="28"/>
                <w:szCs w:val="28"/>
              </w:rPr>
            </w:r>
          </w:p>
        </w:tc>
      </w:tr>
    </w:tbl>
    <w:p>
      <w:pPr>
        <w:pStyle w:val="969"/>
      </w:pPr>
      <w:r/>
      <w:r/>
    </w:p>
    <w:p>
      <w:pPr>
        <w:pStyle w:val="969"/>
      </w:pPr>
      <w:r>
        <w:t xml:space="preserve">Ниже, под панелью инструментов, находятся кнопки строк и столбцов (</w:t>
      </w:r>
      <w:r>
        <w:fldChar w:fldCharType="begin"/>
      </w:r>
      <w:r>
        <w:instrText xml:space="preserve"> REF _Ref203410636 \h </w:instrText>
      </w:r>
      <w:r>
        <w:instrText xml:space="preserve"> \* MERGEFORMAT </w:instrText>
      </w:r>
      <w:r>
        <w:fldChar w:fldCharType="separate"/>
      </w:r>
      <w:r>
        <w:t xml:space="preserve">Рисунок </w:t>
      </w:r>
      <w:r>
        <w:t xml:space="preserve">94</w:t>
      </w:r>
      <w:r>
        <w:fldChar w:fldCharType="end"/>
      </w:r>
      <w:r>
        <w:t xml:space="preserve">):</w:t>
      </w:r>
      <w:r/>
    </w:p>
    <w:p>
      <w:pPr>
        <w:pStyle w:val="981"/>
      </w:pPr>
      <w:r>
        <mc:AlternateContent>
          <mc:Choice Requires="wpg">
            <w:drawing>
              <wp:inline xmlns:wp="http://schemas.openxmlformats.org/drawingml/2006/wordprocessingDrawing" distT="0" distB="0" distL="0" distR="0">
                <wp:extent cx="6136005" cy="1352655"/>
                <wp:effectExtent l="190500" t="190500" r="188595" b="190500"/>
                <wp:docPr id="212" name="Рисунок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pic:cNvPicPr>
                        <pic:nvPr/>
                      </pic:nvPicPr>
                      <pic:blipFill>
                        <a:blip r:embed="rId228"/>
                        <a:stretch/>
                      </pic:blipFill>
                      <pic:spPr bwMode="auto">
                        <a:xfrm>
                          <a:off x="0" y="0"/>
                          <a:ext cx="6192118" cy="1365025"/>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1" o:spid="_x0000_s211" type="#_x0000_t75" style="width:483.15pt;height:106.51pt;mso-wrap-distance-left:0.00pt;mso-wrap-distance-top:0.00pt;mso-wrap-distance-right:0.00pt;mso-wrap-distance-bottom:0.00pt;" stroked="f">
                <v:path textboxrect="0,0,0,0"/>
                <v:imagedata r:id="rId228" o:title=""/>
              </v:shape>
            </w:pict>
          </mc:Fallback>
        </mc:AlternateContent>
      </w:r>
      <w:r/>
    </w:p>
    <w:p>
      <w:pPr>
        <w:pStyle w:val="980"/>
        <w:rPr>
          <w:rStyle w:val="1026"/>
          <w:rFonts w:cs="Times New Roman"/>
          <w:i w:val="0"/>
          <w:iCs w:val="0"/>
          <w:color w:val="auto"/>
        </w:rPr>
      </w:pPr>
      <w:r/>
      <w:bookmarkStart w:id="261" w:name="_Ref203410636"/>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94</w:t>
      </w:r>
      <w:r>
        <w:rPr>
          <w:rFonts w:cs="Times New Roman"/>
        </w:rPr>
        <w:fldChar w:fldCharType="end"/>
      </w:r>
      <w:bookmarkEnd w:id="261"/>
      <w:r>
        <w:rPr>
          <w:rFonts w:cs="Times New Roman"/>
        </w:rPr>
        <w:t xml:space="preserve"> – Кнопки строк и столбцов отчета на примере аналитического отчета</w:t>
      </w:r>
      <w:r>
        <w:rPr>
          <w:rStyle w:val="1026"/>
          <w:rFonts w:cs="Times New Roman"/>
          <w:i w:val="0"/>
          <w:iCs w:val="0"/>
          <w:color w:val="auto"/>
        </w:rPr>
      </w:r>
    </w:p>
    <w:p>
      <w:pPr>
        <w:pStyle w:val="969"/>
      </w:pPr>
      <w:r>
        <w:t xml:space="preserve">Эти кнопки соответствуют признакам, по которым разбиваются данные: счетам, аналитикам и периодам детализации отчета. Все эти признаки называются </w:t>
      </w:r>
      <w:r>
        <w:rPr>
          <w:b/>
        </w:rPr>
        <w:t xml:space="preserve">рубриками</w:t>
      </w:r>
      <w:r>
        <w:t xml:space="preserve"> </w:t>
      </w:r>
      <w:r>
        <w:rPr>
          <w:b/>
        </w:rPr>
        <w:t xml:space="preserve">отчета</w:t>
      </w:r>
      <w:r>
        <w:t xml:space="preserve">, а их кнопки – </w:t>
      </w:r>
      <w:r>
        <w:rPr>
          <w:b/>
        </w:rPr>
        <w:t xml:space="preserve">кнопками</w:t>
      </w:r>
      <w:r>
        <w:t xml:space="preserve"> </w:t>
      </w:r>
      <w:r>
        <w:rPr>
          <w:b/>
        </w:rPr>
        <w:t xml:space="preserve">рубрик</w:t>
      </w:r>
      <w:r>
        <w:t xml:space="preserve"> </w:t>
      </w:r>
      <w:r>
        <w:rPr>
          <w:b/>
        </w:rPr>
        <w:t xml:space="preserve">отчета</w:t>
      </w:r>
      <w:r>
        <w:t xml:space="preserve">.</w:t>
      </w:r>
      <w:r/>
    </w:p>
    <w:p>
      <w:pPr>
        <w:pStyle w:val="969"/>
      </w:pPr>
      <w:r>
        <w:rPr>
          <w:b/>
        </w:rPr>
        <w:t xml:space="preserve">Группы</w:t>
      </w:r>
      <w:r>
        <w:t xml:space="preserve"> </w:t>
      </w:r>
      <w:r>
        <w:rPr>
          <w:b/>
        </w:rPr>
        <w:t xml:space="preserve">кнопок</w:t>
      </w:r>
      <w:r>
        <w:t xml:space="preserve"> </w:t>
      </w:r>
      <w:r>
        <w:rPr>
          <w:b/>
        </w:rPr>
        <w:t xml:space="preserve">рубрик</w:t>
      </w:r>
      <w:r>
        <w:t xml:space="preserve"> </w:t>
      </w:r>
      <w:r>
        <w:rPr>
          <w:b/>
        </w:rPr>
        <w:t xml:space="preserve">отчета</w:t>
      </w:r>
      <w:r>
        <w:t xml:space="preserve">. Кнопки рубрик отчета объединены в три группы (см. </w:t>
      </w:r>
      <w:r>
        <w:fldChar w:fldCharType="begin"/>
      </w:r>
      <w:r>
        <w:instrText xml:space="preserve"> REF _Ref203410636 \h </w:instrText>
      </w:r>
      <w:r>
        <w:instrText xml:space="preserve"> \* MERGEFORMAT </w:instrText>
      </w:r>
      <w:r>
        <w:fldChar w:fldCharType="separate"/>
      </w:r>
      <w:r>
        <w:t xml:space="preserve">Рисунок </w:t>
      </w:r>
      <w:r>
        <w:t xml:space="preserve">94</w:t>
      </w:r>
      <w:r>
        <w:fldChar w:fldCharType="end"/>
      </w:r>
      <w:r>
        <w:t xml:space="preserve">):</w:t>
      </w:r>
      <w:r/>
    </w:p>
    <w:p>
      <w:pPr>
        <w:pStyle w:val="969"/>
        <w:numPr>
          <w:ilvl w:val="0"/>
          <w:numId w:val="32"/>
        </w:numPr>
        <w:ind w:left="924" w:hanging="357"/>
      </w:pPr>
      <w:r>
        <w:t xml:space="preserve">над заголовками строк выводятся кнопки рубрик, относящихся к строкам отчета;</w:t>
      </w:r>
      <w:r/>
    </w:p>
    <w:p>
      <w:pPr>
        <w:pStyle w:val="969"/>
        <w:numPr>
          <w:ilvl w:val="0"/>
          <w:numId w:val="32"/>
        </w:numPr>
        <w:ind w:left="924" w:hanging="357"/>
      </w:pPr>
      <w:r>
        <w:t xml:space="preserve">над заголовками столбцов выводятся кнопки рубрик, относящиеся к столбцам отчета;</w:t>
      </w:r>
      <w:r/>
    </w:p>
    <w:p>
      <w:pPr>
        <w:pStyle w:val="969"/>
        <w:numPr>
          <w:ilvl w:val="0"/>
          <w:numId w:val="32"/>
        </w:numPr>
        <w:ind w:left="924" w:hanging="357"/>
      </w:pPr>
      <w:r>
        <w:t xml:space="preserve">выше, сразу под панелью инструментов, выводятся те кнопки рубрик, которые в данный момент не используются в строках или столбцах отчета.</w:t>
      </w:r>
      <w:r/>
    </w:p>
    <w:p>
      <w:pPr>
        <w:pStyle w:val="1088"/>
      </w:pPr>
      <w:r>
        <w:rPr>
          <w:b/>
        </w:rPr>
        <w:t xml:space="preserve">Примечание</w:t>
      </w:r>
      <w:r>
        <w:t xml:space="preserve">. Если все кнопки рубрик используются, то под панелью инструментов будет отображаться поле "Перетащите сюда заголовки полей фильтров".</w:t>
      </w:r>
      <w:r/>
    </w:p>
    <w:p>
      <w:pPr>
        <w:pStyle w:val="969"/>
      </w:pPr>
      <w:r>
        <w:rPr>
          <w:b/>
        </w:rPr>
        <w:t xml:space="preserve">Перетаскивание кнопок рубрик мышью</w:t>
      </w:r>
      <w:r>
        <w:t xml:space="preserve">. Кнопки рубрик отчета можно перетаскивать мышью:</w:t>
      </w:r>
      <w:r/>
    </w:p>
    <w:p>
      <w:pPr>
        <w:pStyle w:val="969"/>
        <w:numPr>
          <w:ilvl w:val="0"/>
          <w:numId w:val="33"/>
        </w:numPr>
        <w:ind w:left="924" w:hanging="357"/>
      </w:pPr>
      <w:r>
        <w:t xml:space="preserve">между группами, чтобы указать, какие рубрики должны использоваться для строк отчета, какие для столбцов отчета, а какие не должны использоваться (</w:t>
      </w:r>
      <w:r>
        <w:fldChar w:fldCharType="begin"/>
      </w:r>
      <w:r>
        <w:instrText xml:space="preserve"> REF _Ref203410746 \h </w:instrText>
      </w:r>
      <w:r>
        <w:instrText xml:space="preserve"> \* MERGEFORMAT </w:instrText>
      </w:r>
      <w:r>
        <w:fldChar w:fldCharType="separate"/>
      </w:r>
      <w:r>
        <w:t xml:space="preserve">Рисунок </w:t>
      </w:r>
      <w:r>
        <w:t xml:space="preserve">95</w:t>
      </w:r>
      <w:r>
        <w:fldChar w:fldCharType="end"/>
      </w:r>
      <w:r>
        <w:t xml:space="preserve">);</w:t>
      </w:r>
      <w:r/>
    </w:p>
    <w:p>
      <w:pPr>
        <w:pStyle w:val="969"/>
        <w:numPr>
          <w:ilvl w:val="0"/>
          <w:numId w:val="33"/>
        </w:numPr>
        <w:ind w:left="924" w:hanging="357"/>
      </w:pPr>
      <w:r>
        <w:t xml:space="preserve">внутри групп, чтобы определить вложенность рубрик при формировании отчета.</w:t>
      </w:r>
      <w:r/>
    </w:p>
    <w:p>
      <w:pPr>
        <w:pStyle w:val="1088"/>
      </w:pPr>
      <w:r>
        <w:rPr>
          <w:b/>
        </w:rPr>
        <w:t xml:space="preserve">Примечание</w:t>
      </w:r>
      <w:r>
        <w:t xml:space="preserve">. Система не позволит перетащить кнопку рубрики туда, где е</w:t>
      </w:r>
      <w:r>
        <w:t xml:space="preserve">ё</w:t>
      </w:r>
      <w:r>
        <w:t xml:space="preserve"> расположение недопустимо. Например, рубрики, задающие группировку по датам (годам, кварталам, месяцам, неделям и дням) могут относиться только к столбцам отч</w:t>
      </w:r>
      <w:r>
        <w:t xml:space="preserve">ё</w:t>
      </w:r>
      <w:r>
        <w:t xml:space="preserve">та, поэтому перетащить кнопки "Год", "Квартал", "Месяц", "Неделя", "День" или "Дата" в группу кнопок, соответствующих строкам отч</w:t>
      </w:r>
      <w:r>
        <w:t xml:space="preserve">ё</w:t>
      </w:r>
      <w:r>
        <w:t xml:space="preserve">та, не получится.</w:t>
      </w:r>
      <w:r/>
    </w:p>
    <w:p>
      <w:pPr>
        <w:pStyle w:val="981"/>
      </w:pPr>
      <w:r>
        <mc:AlternateContent>
          <mc:Choice Requires="wpg">
            <w:drawing>
              <wp:inline xmlns:wp="http://schemas.openxmlformats.org/drawingml/2006/wordprocessingDrawing" distT="0" distB="0" distL="0" distR="0">
                <wp:extent cx="5939790" cy="2112645"/>
                <wp:effectExtent l="190500" t="190500" r="194310" b="192405"/>
                <wp:docPr id="213" name="Рисунок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 name="reports_actions-32_1.png"/>
                        <pic:cNvPicPr>
                          <a:picLocks noChangeAspect="1"/>
                        </pic:cNvPicPr>
                        <pic:nvPr/>
                      </pic:nvPicPr>
                      <pic:blipFill>
                        <a:blip r:embed="rId229"/>
                        <a:stretch/>
                      </pic:blipFill>
                      <pic:spPr bwMode="auto">
                        <a:xfrm>
                          <a:off x="0" y="0"/>
                          <a:ext cx="5939790" cy="2112645"/>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2" o:spid="_x0000_s212" type="#_x0000_t75" style="width:467.70pt;height:166.35pt;mso-wrap-distance-left:0.00pt;mso-wrap-distance-top:0.00pt;mso-wrap-distance-right:0.00pt;mso-wrap-distance-bottom:0.00pt;" stroked="f">
                <v:path textboxrect="0,0,0,0"/>
                <v:imagedata r:id="rId229" o:title=""/>
              </v:shape>
            </w:pict>
          </mc:Fallback>
        </mc:AlternateContent>
      </w:r>
      <w:r/>
    </w:p>
    <w:p>
      <w:pPr>
        <w:pStyle w:val="980"/>
        <w:rPr>
          <w:rStyle w:val="1026"/>
          <w:rFonts w:cs="Times New Roman"/>
          <w:i w:val="0"/>
          <w:iCs w:val="0"/>
          <w:color w:val="auto"/>
        </w:rPr>
      </w:pPr>
      <w:r/>
      <w:bookmarkStart w:id="262" w:name="_Ref203410746"/>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95</w:t>
      </w:r>
      <w:r>
        <w:rPr>
          <w:rFonts w:cs="Times New Roman"/>
        </w:rPr>
        <w:fldChar w:fldCharType="end"/>
      </w:r>
      <w:bookmarkEnd w:id="262"/>
      <w:r>
        <w:rPr>
          <w:rFonts w:cs="Times New Roman"/>
        </w:rPr>
        <w:t xml:space="preserve"> – Пример перетаскивания кнопки рубрики отчета</w:t>
      </w:r>
      <w:r>
        <w:rPr>
          <w:rStyle w:val="1026"/>
          <w:rFonts w:cs="Times New Roman"/>
          <w:i w:val="0"/>
          <w:iCs w:val="0"/>
          <w:color w:val="auto"/>
        </w:rPr>
      </w:r>
    </w:p>
    <w:p>
      <w:pPr>
        <w:pStyle w:val="969"/>
      </w:pPr>
      <w:r>
        <w:rPr>
          <w:b/>
        </w:rPr>
        <w:t xml:space="preserve">Другие действия с кнопками рубрик отчета</w:t>
      </w:r>
      <w:r>
        <w:t xml:space="preserve">. С кнопками рубрик можно выполнять и другие действия для настройки отчета:</w:t>
      </w:r>
      <w:r/>
    </w:p>
    <w:p>
      <w:pPr>
        <w:pStyle w:val="969"/>
        <w:numPr>
          <w:ilvl w:val="0"/>
          <w:numId w:val="34"/>
        </w:numPr>
        <w:ind w:left="924" w:hanging="357"/>
      </w:pPr>
      <w:r>
        <w:t xml:space="preserve">если в левой части кнопки есть значок синей стрелки </w:t>
      </w:r>
      <w:r>
        <mc:AlternateContent>
          <mc:Choice Requires="wpg">
            <w:drawing>
              <wp:inline xmlns:wp="http://schemas.openxmlformats.org/drawingml/2006/wordprocessingDrawing" distT="0" distB="0" distL="0" distR="0">
                <wp:extent cx="176400" cy="176400"/>
                <wp:effectExtent l="0" t="0" r="0" b="0"/>
                <wp:docPr id="214" name="Рисунок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pic:cNvPicPr>
                        <pic:nvPr/>
                      </pic:nvPicPr>
                      <pic:blipFill>
                        <a:blip r:embed="rId230"/>
                        <a:stretch/>
                      </pic:blipFill>
                      <pic:spPr bwMode="auto">
                        <a:xfrm>
                          <a:off x="0" y="0"/>
                          <a:ext cx="176400" cy="1764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3" o:spid="_x0000_s213" type="#_x0000_t75" style="width:13.89pt;height:13.89pt;mso-wrap-distance-left:0.00pt;mso-wrap-distance-top:0.00pt;mso-wrap-distance-right:0.00pt;mso-wrap-distance-bottom:0.00pt;" stroked="f">
                <v:path textboxrect="0,0,0,0"/>
                <v:imagedata r:id="rId230" o:title=""/>
              </v:shape>
            </w:pict>
          </mc:Fallback>
        </mc:AlternateContent>
      </w:r>
      <w:r>
        <w:t xml:space="preserve"> или </w:t>
      </w:r>
      <w:r>
        <mc:AlternateContent>
          <mc:Choice Requires="wpg">
            <w:drawing>
              <wp:inline xmlns:wp="http://schemas.openxmlformats.org/drawingml/2006/wordprocessingDrawing" distT="0" distB="0" distL="0" distR="0">
                <wp:extent cx="176400" cy="176400"/>
                <wp:effectExtent l="0" t="0" r="0" b="0"/>
                <wp:docPr id="215" name="Рисунок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pic:cNvPicPr>
                        <pic:nvPr/>
                      </pic:nvPicPr>
                      <pic:blipFill>
                        <a:blip r:embed="rId231"/>
                        <a:stretch/>
                      </pic:blipFill>
                      <pic:spPr bwMode="auto">
                        <a:xfrm>
                          <a:off x="0" y="0"/>
                          <a:ext cx="176400" cy="1764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4" o:spid="_x0000_s214" type="#_x0000_t75" style="width:13.89pt;height:13.89pt;mso-wrap-distance-left:0.00pt;mso-wrap-distance-top:0.00pt;mso-wrap-distance-right:0.00pt;mso-wrap-distance-bottom:0.00pt;" stroked="f">
                <v:path textboxrect="0,0,0,0"/>
                <v:imagedata r:id="rId231" o:title=""/>
              </v:shape>
            </w:pict>
          </mc:Fallback>
        </mc:AlternateContent>
      </w:r>
      <w:r>
        <w:t xml:space="preserve">, то щелчок мышью по ней скрывает или раскрывает вложенную в эту рубрику детализацию;</w:t>
      </w:r>
      <w:r/>
    </w:p>
    <w:p>
      <w:pPr>
        <w:pStyle w:val="969"/>
        <w:numPr>
          <w:ilvl w:val="0"/>
          <w:numId w:val="34"/>
        </w:numPr>
        <w:ind w:left="924" w:hanging="357"/>
      </w:pPr>
      <w:r>
        <w:t xml:space="preserve">если в правой части кнопки выводится значок </w:t>
      </w:r>
      <w:r>
        <mc:AlternateContent>
          <mc:Choice Requires="wpg">
            <w:drawing>
              <wp:inline xmlns:wp="http://schemas.openxmlformats.org/drawingml/2006/wordprocessingDrawing" distT="0" distB="0" distL="0" distR="0">
                <wp:extent cx="230400" cy="230400"/>
                <wp:effectExtent l="0" t="0" r="0" b="0"/>
                <wp:docPr id="216" name="Рисунок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pic:cNvPicPr>
                        <pic:nvPr/>
                      </pic:nvPicPr>
                      <pic:blipFill>
                        <a:blip r:embed="rId232"/>
                        <a:stretch/>
                      </pic:blipFill>
                      <pic:spPr bwMode="auto">
                        <a:xfrm>
                          <a:off x="0" y="0"/>
                          <a:ext cx="230400" cy="2304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5" o:spid="_x0000_s215" type="#_x0000_t75" style="width:18.14pt;height:18.14pt;mso-wrap-distance-left:0.00pt;mso-wrap-distance-top:0.00pt;mso-wrap-distance-right:0.00pt;mso-wrap-distance-bottom:0.00pt;" stroked="f">
                <v:path textboxrect="0,0,0,0"/>
                <v:imagedata r:id="rId232" o:title=""/>
              </v:shape>
            </w:pict>
          </mc:Fallback>
        </mc:AlternateContent>
      </w:r>
      <w:r>
        <w:t xml:space="preserve"> (по умолчанию) или </w:t>
      </w:r>
      <w:r>
        <mc:AlternateContent>
          <mc:Choice Requires="wpg">
            <w:drawing>
              <wp:inline xmlns:wp="http://schemas.openxmlformats.org/drawingml/2006/wordprocessingDrawing" distT="0" distB="0" distL="0" distR="0">
                <wp:extent cx="230400" cy="230400"/>
                <wp:effectExtent l="0" t="0" r="0" b="0"/>
                <wp:docPr id="217" name="Рисунок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pic:cNvPicPr>
                        <pic:nvPr/>
                      </pic:nvPicPr>
                      <pic:blipFill>
                        <a:blip r:embed="rId233"/>
                        <a:stretch/>
                      </pic:blipFill>
                      <pic:spPr bwMode="auto">
                        <a:xfrm>
                          <a:off x="0" y="0"/>
                          <a:ext cx="230400" cy="2304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6" o:spid="_x0000_s216" type="#_x0000_t75" style="width:18.14pt;height:18.14pt;mso-wrap-distance-left:0.00pt;mso-wrap-distance-top:0.00pt;mso-wrap-distance-right:0.00pt;mso-wrap-distance-bottom:0.00pt;" stroked="f">
                <v:path textboxrect="0,0,0,0"/>
                <v:imagedata r:id="rId233" o:title=""/>
              </v:shape>
            </w:pict>
          </mc:Fallback>
        </mc:AlternateContent>
      </w:r>
      <w:r>
        <w:t xml:space="preserve">, то щелчок мышью по нему меняет порядок сортировки по соответствующему показателю на противоположный;</w:t>
      </w:r>
      <w:r/>
    </w:p>
    <w:p>
      <w:pPr>
        <w:pStyle w:val="969"/>
        <w:numPr>
          <w:ilvl w:val="0"/>
          <w:numId w:val="34"/>
        </w:numPr>
        <w:ind w:left="924" w:hanging="357"/>
        <w:spacing w:after="120"/>
      </w:pPr>
      <w:r>
        <w:t xml:space="preserve">если при наведении курсора на кнопку справа выводится значок фильтра </w:t>
      </w:r>
      <w:r>
        <mc:AlternateContent>
          <mc:Choice Requires="wpg">
            <w:drawing>
              <wp:inline xmlns:wp="http://schemas.openxmlformats.org/drawingml/2006/wordprocessingDrawing" distT="0" distB="0" distL="0" distR="0">
                <wp:extent cx="144000" cy="144000"/>
                <wp:effectExtent l="0" t="0" r="8890" b="8890"/>
                <wp:docPr id="218" name="Рисунок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pic:cNvPicPr>
                        <pic:nvPr/>
                      </pic:nvPicPr>
                      <pic:blipFill>
                        <a:blip r:embed="rId234"/>
                        <a:stretch/>
                      </pic:blipFill>
                      <pic:spPr bwMode="auto">
                        <a:xfrm>
                          <a:off x="0" y="0"/>
                          <a:ext cx="144000" cy="144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7" o:spid="_x0000_s217" type="#_x0000_t75" style="width:11.34pt;height:11.34pt;mso-wrap-distance-left:0.00pt;mso-wrap-distance-top:0.00pt;mso-wrap-distance-right:0.00pt;mso-wrap-distance-bottom:0.00pt;" stroked="f">
                <v:path textboxrect="0,0,0,0"/>
                <v:imagedata r:id="rId234" o:title=""/>
              </v:shape>
            </w:pict>
          </mc:Fallback>
        </mc:AlternateContent>
      </w:r>
      <w:r>
        <w:t xml:space="preserve">, то можно щелкнуть мышью на этот значок и отфильтровать данные по конкретным значениям (тогда значок фильтра станет активным – </w:t>
      </w:r>
      <w:r>
        <mc:AlternateContent>
          <mc:Choice Requires="wpg">
            <w:drawing>
              <wp:inline xmlns:wp="http://schemas.openxmlformats.org/drawingml/2006/wordprocessingDrawing" distT="0" distB="0" distL="0" distR="0">
                <wp:extent cx="144000" cy="144000"/>
                <wp:effectExtent l="0" t="0" r="8890" b="8890"/>
                <wp:docPr id="219" name="Рисунок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pic:cNvPicPr>
                        <pic:nvPr/>
                      </pic:nvPicPr>
                      <pic:blipFill>
                        <a:blip r:embed="rId235"/>
                        <a:stretch/>
                      </pic:blipFill>
                      <pic:spPr bwMode="auto">
                        <a:xfrm>
                          <a:off x="0" y="0"/>
                          <a:ext cx="144000" cy="144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8" o:spid="_x0000_s218" type="#_x0000_t75" style="width:11.34pt;height:11.34pt;mso-wrap-distance-left:0.00pt;mso-wrap-distance-top:0.00pt;mso-wrap-distance-right:0.00pt;mso-wrap-distance-bottom:0.00pt;" stroked="f">
                <v:path textboxrect="0,0,0,0"/>
                <v:imagedata r:id="rId235" o:title=""/>
              </v:shape>
            </w:pict>
          </mc:Fallback>
        </mc:AlternateContent>
      </w:r>
      <w:r>
        <w:t xml:space="preserve">).</w:t>
      </w:r>
      <w:r/>
    </w:p>
    <w:p>
      <w:pPr>
        <w:pStyle w:val="889"/>
        <w:numPr>
          <w:ilvl w:val="2"/>
          <w:numId w:val="7"/>
        </w:numPr>
        <w:ind w:left="-425"/>
        <w:keepNext/>
        <w:spacing w:before="240"/>
        <w:rPr>
          <w:rFonts w:ascii="Times New Roman" w:hAnsi="Times New Roman" w:cs="Times New Roman"/>
        </w:rPr>
      </w:pPr>
      <w:r/>
      <w:bookmarkStart w:id="263" w:name="_Ref193209495"/>
      <w:r/>
      <w:bookmarkStart w:id="264" w:name="_Toc193748538"/>
      <w:r/>
      <w:bookmarkStart w:id="265" w:name="_Toc206003324"/>
      <w:r/>
      <w:bookmarkStart w:id="266" w:name="Макросы"/>
      <w:r/>
      <w:bookmarkStart w:id="267" w:name="_Ref171348951"/>
      <w:r>
        <w:rPr>
          <w:rFonts w:ascii="Times New Roman" w:hAnsi="Times New Roman" w:cs="Times New Roman"/>
        </w:rPr>
        <w:t xml:space="preserve">Макросы экспорта отчетов в </w:t>
      </w:r>
      <w:r>
        <w:rPr>
          <w:rFonts w:ascii="Times New Roman" w:hAnsi="Times New Roman" w:cs="Times New Roman"/>
        </w:rPr>
        <w:t xml:space="preserve">Microsoft</w:t>
      </w:r>
      <w:r>
        <w:rPr>
          <w:rFonts w:ascii="Times New Roman" w:hAnsi="Times New Roman" w:cs="Times New Roman"/>
        </w:rPr>
        <w:t xml:space="preserve"> </w:t>
      </w:r>
      <w:r>
        <w:rPr>
          <w:rFonts w:ascii="Times New Roman" w:hAnsi="Times New Roman" w:cs="Times New Roman"/>
        </w:rPr>
        <w:t xml:space="preserve">Excel</w:t>
      </w:r>
      <w:bookmarkEnd w:id="263"/>
      <w:r/>
      <w:bookmarkEnd w:id="264"/>
      <w:r/>
      <w:bookmarkEnd w:id="265"/>
      <w:r/>
      <w:bookmarkEnd w:id="266"/>
      <w:r>
        <w:rPr>
          <w:rFonts w:ascii="Times New Roman" w:hAnsi="Times New Roman" w:cs="Times New Roman"/>
        </w:rPr>
      </w:r>
    </w:p>
    <w:p>
      <w:pPr>
        <w:pStyle w:val="969"/>
      </w:pPr>
      <w:r>
        <w:t xml:space="preserve">Вы можете экспортировать просматриваемый отчёт в </w:t>
      </w:r>
      <w:r>
        <w:t xml:space="preserve">Microsoft</w:t>
      </w:r>
      <w:r>
        <w:t xml:space="preserve"> </w:t>
      </w:r>
      <w:r>
        <w:t xml:space="preserve">Excel</w:t>
      </w:r>
      <w:r>
        <w:t xml:space="preserve">. Для этого нажмите</w:t>
      </w:r>
      <w:r>
        <w:t xml:space="preserve"> на</w:t>
      </w:r>
      <w:r>
        <w:t xml:space="preserve"> кнопку </w:t>
      </w:r>
      <w:r>
        <w:rPr>
          <w:szCs w:val="28"/>
        </w:rPr>
        <mc:AlternateContent>
          <mc:Choice Requires="wpg">
            <w:drawing>
              <wp:inline xmlns:wp="http://schemas.openxmlformats.org/drawingml/2006/wordprocessingDrawing" distT="0" distB="0" distL="0" distR="0">
                <wp:extent cx="244800" cy="244800"/>
                <wp:effectExtent l="0" t="0" r="3175" b="3175"/>
                <wp:docPr id="220" name="Рисунок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1">
                          <a:extLst>
                            <a:ext uri="{96DAC541-7B7A-43D3-8B79-37D633B846F1}">
                              <asvg:svgBlip xmlns:asvg="http://schemas.microsoft.com/office/drawing/2016/SVG/main" r:embed="rId102"/>
                            </a:ext>
                          </a:extLst>
                        </a:blip>
                        <a:stretch/>
                      </pic:blipFill>
                      <pic:spPr bwMode="auto">
                        <a:xfrm>
                          <a:off x="0" y="0"/>
                          <a:ext cx="244800" cy="24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9" o:spid="_x0000_s219" type="#_x0000_t75" style="width:19.28pt;height:19.28pt;mso-wrap-distance-left:0.00pt;mso-wrap-distance-top:0.00pt;mso-wrap-distance-right:0.00pt;mso-wrap-distance-bottom:0.00pt;" stroked="false">
                <v:path textboxrect="0,0,0,0"/>
                <v:imagedata r:id="rId101" o:title=""/>
              </v:shape>
            </w:pict>
          </mc:Fallback>
        </mc:AlternateContent>
      </w:r>
      <w:r>
        <w:t xml:space="preserve"> на панели инструментов и в выпадающем меню выберите один из представленных макросов</w:t>
      </w:r>
      <w:r>
        <w:t xml:space="preserve">.</w:t>
      </w:r>
      <w:r/>
    </w:p>
    <w:p>
      <w:pPr>
        <w:pStyle w:val="969"/>
      </w:pPr>
      <w:r>
        <w:t xml:space="preserve">Помимо выгрузки отчета в </w:t>
      </w:r>
      <w:r>
        <w:t xml:space="preserve">Microsoft</w:t>
      </w:r>
      <w:r>
        <w:t xml:space="preserve"> </w:t>
      </w:r>
      <w:r>
        <w:t xml:space="preserve">Excel</w:t>
      </w:r>
      <w:r>
        <w:t xml:space="preserve"> с макросами можно выполнить следующие действия</w:t>
      </w:r>
      <w:r>
        <w:t xml:space="preserve">:</w:t>
      </w:r>
      <w:r/>
    </w:p>
    <w:p>
      <w:pPr>
        <w:pStyle w:val="969"/>
      </w:pPr>
      <w:r>
        <w:t xml:space="preserve">- </w:t>
      </w:r>
      <w:r>
        <w:t xml:space="preserve">редактировать макросы – открывается диалоговое окно "Макросы" со списком загруженных макросов и предоставляет возможностью выгрузить их себе на диск и изменить;</w:t>
      </w:r>
      <w:r/>
    </w:p>
    <w:p>
      <w:pPr>
        <w:pStyle w:val="969"/>
        <w:numPr>
          <w:ilvl w:val="0"/>
          <w:numId w:val="34"/>
        </w:numPr>
        <w:ind w:left="924" w:hanging="357"/>
      </w:pPr>
      <w:r>
        <mc:AlternateContent>
          <mc:Choice Requires="wpg">
            <w:drawing>
              <wp:inline xmlns:wp="http://schemas.openxmlformats.org/drawingml/2006/wordprocessingDrawing" distT="0" distB="0" distL="0" distR="0">
                <wp:extent cx="247650" cy="247650"/>
                <wp:effectExtent l="0" t="0" r="0" b="0"/>
                <wp:docPr id="221" name="Рисунок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84"/>
                        <pic:cNvPicPr>
                          <a:picLocks noChangeAspect="1"/>
                        </pic:cNvPicPr>
                        <pic:nvPr/>
                      </pic:nvPicPr>
                      <pic:blipFill>
                        <a:blip r:embed="rId236"/>
                        <a:stretch/>
                      </pic:blipFill>
                      <pic:spPr bwMode="auto">
                        <a:xfrm>
                          <a:off x="0" y="0"/>
                          <a:ext cx="247650" cy="2476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0" o:spid="_x0000_s220" type="#_x0000_t75" style="width:19.50pt;height:19.50pt;mso-wrap-distance-left:0.00pt;mso-wrap-distance-top:0.00pt;mso-wrap-distance-right:0.00pt;mso-wrap-distance-bottom:0.00pt;" stroked="false">
                <v:path textboxrect="0,0,0,0"/>
                <v:imagedata r:id="rId236" o:title=""/>
              </v:shape>
            </w:pict>
          </mc:Fallback>
        </mc:AlternateContent>
      </w:r>
      <w:r>
        <w:t xml:space="preserve"> – отправить по почте просматриваемый отчет;</w:t>
      </w:r>
      <w:r/>
    </w:p>
    <w:p>
      <w:pPr>
        <w:pStyle w:val="969"/>
        <w:numPr>
          <w:ilvl w:val="0"/>
          <w:numId w:val="34"/>
        </w:numPr>
        <w:ind w:left="924" w:hanging="357"/>
      </w:pPr>
      <w:r>
        <mc:AlternateContent>
          <mc:Choice Requires="wpg">
            <w:drawing>
              <wp:inline xmlns:wp="http://schemas.openxmlformats.org/drawingml/2006/wordprocessingDrawing" distT="0" distB="0" distL="0" distR="0">
                <wp:extent cx="244800" cy="244800"/>
                <wp:effectExtent l="0" t="0" r="3175" b="3175"/>
                <wp:docPr id="222" name="Рисунок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16">
                          <a:extLst>
                            <a:ext uri="{96DAC541-7B7A-43D3-8B79-37D633B846F1}">
                              <asvg:svgBlip xmlns:asvg="http://schemas.microsoft.com/office/drawing/2016/SVG/main" r:embed="rId117"/>
                            </a:ext>
                          </a:extLst>
                        </a:blip>
                        <a:stretch/>
                      </pic:blipFill>
                      <pic:spPr bwMode="auto">
                        <a:xfrm>
                          <a:off x="0" y="0"/>
                          <a:ext cx="244800" cy="24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1" o:spid="_x0000_s221" type="#_x0000_t75" style="width:19.28pt;height:19.28pt;mso-wrap-distance-left:0.00pt;mso-wrap-distance-top:0.00pt;mso-wrap-distance-right:0.00pt;mso-wrap-distance-bottom:0.00pt;" stroked="false">
                <v:path textboxrect="0,0,0,0"/>
                <v:imagedata r:id="rId116" o:title=""/>
              </v:shape>
            </w:pict>
          </mc:Fallback>
        </mc:AlternateContent>
      </w:r>
      <w:r>
        <w:t xml:space="preserve"> – распечатать отчет (с возможностью предварительного просмотра).</w:t>
      </w:r>
      <w:r/>
    </w:p>
    <w:p>
      <w:pPr>
        <w:pStyle w:val="889"/>
        <w:numPr>
          <w:ilvl w:val="2"/>
          <w:numId w:val="7"/>
        </w:numPr>
        <w:ind w:left="-425"/>
        <w:keepNext/>
        <w:spacing w:before="240"/>
        <w:rPr>
          <w:rFonts w:ascii="Times New Roman" w:hAnsi="Times New Roman" w:cs="Times New Roman"/>
        </w:rPr>
      </w:pPr>
      <w:r/>
      <w:bookmarkStart w:id="268" w:name="_Toc193748539"/>
      <w:r/>
      <w:bookmarkStart w:id="269" w:name="_Toc206003325"/>
      <w:r>
        <w:rPr>
          <w:rFonts w:ascii="Times New Roman" w:hAnsi="Times New Roman" w:cs="Times New Roman"/>
        </w:rPr>
        <w:t xml:space="preserve">Раскрытие сумм отчета в выписку</w:t>
      </w:r>
      <w:bookmarkEnd w:id="267"/>
      <w:r/>
      <w:bookmarkEnd w:id="268"/>
      <w:r/>
      <w:bookmarkEnd w:id="269"/>
      <w:r/>
      <w:r>
        <w:rPr>
          <w:rFonts w:ascii="Times New Roman" w:hAnsi="Times New Roman" w:cs="Times New Roman"/>
        </w:rPr>
      </w:r>
    </w:p>
    <w:p>
      <w:pPr>
        <w:pStyle w:val="969"/>
      </w:pPr>
      <w:r>
        <w:t xml:space="preserve">Если при просмотре отчета щелкнуть двойным щелчком мыши по полю с суммой, то Система покажет отчет о проводках (выписку), которые сформировали эту сумму (подробно об отчете о проводках см. в главе </w:t>
      </w:r>
      <w:r>
        <w:fldChar w:fldCharType="begin"/>
      </w:r>
      <w:r>
        <w:instrText xml:space="preserve"> REF _Ref172122280 \r \h  \* MERGEFORMAT </w:instrText>
      </w:r>
      <w:r>
        <w:fldChar w:fldCharType="separate"/>
      </w:r>
      <w:r>
        <w:t xml:space="preserve">5</w:t>
      </w:r>
      <w:r>
        <w:fldChar w:fldCharType="end"/>
      </w:r>
      <w:r>
        <w:t xml:space="preserve">).</w:t>
      </w:r>
      <w:r/>
    </w:p>
    <w:p>
      <w:pPr>
        <w:pStyle w:val="969"/>
      </w:pPr>
      <w:r>
        <w:t xml:space="preserve">В открывшемся отчете можно вносить изменения в проводках, редактировать и сторнировать их, добавлять новые. Для внесения изменений проведите измененные проводки в выписке с помощью кнопки </w:t>
      </w:r>
      <w:r>
        <mc:AlternateContent>
          <mc:Choice Requires="wpg">
            <w:drawing>
              <wp:inline xmlns:wp="http://schemas.openxmlformats.org/drawingml/2006/wordprocessingDrawing" distT="0" distB="0" distL="0" distR="0">
                <wp:extent cx="216000" cy="216000"/>
                <wp:effectExtent l="0" t="0" r="0" b="0"/>
                <wp:docPr id="223" name="Рисунок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pic:cNvPicPr>
                        <pic:nvPr/>
                      </pic:nvPicPr>
                      <pic:blipFill>
                        <a:blip r:embed="rId237"/>
                        <a:stretch/>
                      </pic:blipFill>
                      <pic:spPr bwMode="auto">
                        <a:xfrm>
                          <a:off x="0" y="0"/>
                          <a:ext cx="216000" cy="216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2" o:spid="_x0000_s222" type="#_x0000_t75" style="width:17.01pt;height:17.01pt;mso-wrap-distance-left:0.00pt;mso-wrap-distance-top:0.00pt;mso-wrap-distance-right:0.00pt;mso-wrap-distance-bottom:0.00pt;" stroked="f">
                <v:path textboxrect="0,0,0,0"/>
                <v:imagedata r:id="rId237" o:title=""/>
              </v:shape>
            </w:pict>
          </mc:Fallback>
        </mc:AlternateContent>
      </w:r>
      <w:r>
        <w:t xml:space="preserve"> "Провести выделенные проводки" или кнопки </w:t>
      </w:r>
      <w:r>
        <mc:AlternateContent>
          <mc:Choice Requires="wpg">
            <w:drawing>
              <wp:inline xmlns:wp="http://schemas.openxmlformats.org/drawingml/2006/wordprocessingDrawing" distT="0" distB="0" distL="0" distR="0">
                <wp:extent cx="216000" cy="216000"/>
                <wp:effectExtent l="0" t="0" r="0" b="0"/>
                <wp:docPr id="224" name="Рисунок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pic:cNvPicPr>
                        <pic:nvPr/>
                      </pic:nvPicPr>
                      <pic:blipFill>
                        <a:blip r:embed="rId238"/>
                        <a:stretch/>
                      </pic:blipFill>
                      <pic:spPr bwMode="auto">
                        <a:xfrm>
                          <a:off x="0" y="0"/>
                          <a:ext cx="216000" cy="216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3" o:spid="_x0000_s223" type="#_x0000_t75" style="width:17.01pt;height:17.01pt;mso-wrap-distance-left:0.00pt;mso-wrap-distance-top:0.00pt;mso-wrap-distance-right:0.00pt;mso-wrap-distance-bottom:0.00pt;" stroked="f">
                <v:path textboxrect="0,0,0,0"/>
                <v:imagedata r:id="rId238" o:title=""/>
              </v:shape>
            </w:pict>
          </mc:Fallback>
        </mc:AlternateContent>
      </w:r>
      <w:r>
        <w:t xml:space="preserve"> "Провести проводки".</w:t>
      </w:r>
      <w:r/>
    </w:p>
    <w:p>
      <w:pPr>
        <w:pStyle w:val="969"/>
      </w:pPr>
      <w:r>
        <w:t xml:space="preserve">Окончив просмотр выписки, закройте данную вкладку, нажав на клавиатуре комбинацию клавиш Ctrl+F4 или щелкнув мышью кнопку </w:t>
      </w:r>
      <w:r>
        <mc:AlternateContent>
          <mc:Choice Requires="wpg">
            <w:drawing>
              <wp:inline xmlns:wp="http://schemas.openxmlformats.org/drawingml/2006/wordprocessingDrawing" distT="0" distB="0" distL="0" distR="0">
                <wp:extent cx="212400" cy="212400"/>
                <wp:effectExtent l="0" t="0" r="0" b="0"/>
                <wp:docPr id="225" name="Рисунок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36">
                          <a:extLst>
                            <a:ext uri="{96DAC541-7B7A-43D3-8B79-37D633B846F1}">
                              <asvg:svgBlip xmlns:asvg="http://schemas.microsoft.com/office/drawing/2016/SVG/main" r:embed="rId137"/>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4" o:spid="_x0000_s224" type="#_x0000_t75" style="width:16.72pt;height:16.72pt;mso-wrap-distance-left:0.00pt;mso-wrap-distance-top:0.00pt;mso-wrap-distance-right:0.00pt;mso-wrap-distance-bottom:0.00pt;" stroked="false">
                <v:path textboxrect="0,0,0,0"/>
                <v:imagedata r:id="rId136" o:title=""/>
              </v:shape>
            </w:pict>
          </mc:Fallback>
        </mc:AlternateContent>
      </w:r>
      <w:r>
        <w:t xml:space="preserve"> в правом верхнем углу этой вкладки.</w:t>
      </w:r>
      <w:r/>
    </w:p>
    <w:p>
      <w:pPr>
        <w:pStyle w:val="969"/>
      </w:pPr>
      <w:r>
        <w:t xml:space="preserve">Для того, чтобы внесенные Вами изменения отразились в отчете, нажмите кнопку </w:t>
      </w:r>
      <w:r>
        <w:rPr>
          <w:szCs w:val="28"/>
        </w:rPr>
        <mc:AlternateContent>
          <mc:Choice Requires="wpg">
            <w:drawing>
              <wp:inline xmlns:wp="http://schemas.openxmlformats.org/drawingml/2006/wordprocessingDrawing" distT="0" distB="0" distL="0" distR="0">
                <wp:extent cx="212400" cy="212400"/>
                <wp:effectExtent l="0" t="0" r="0" b="0"/>
                <wp:docPr id="226" name="Рисунок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01">
                          <a:extLst>
                            <a:ext uri="{96DAC541-7B7A-43D3-8B79-37D633B846F1}">
                              <asvg:svgBlip xmlns:asvg="http://schemas.microsoft.com/office/drawing/2016/SVG/main" r:embed="rId202"/>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5" o:spid="_x0000_s225" type="#_x0000_t75" style="width:16.72pt;height:16.72pt;mso-wrap-distance-left:0.00pt;mso-wrap-distance-top:0.00pt;mso-wrap-distance-right:0.00pt;mso-wrap-distance-bottom:0.00pt;" stroked="false">
                <v:path textboxrect="0,0,0,0"/>
                <v:imagedata r:id="rId201" o:title=""/>
              </v:shape>
            </w:pict>
          </mc:Fallback>
        </mc:AlternateContent>
      </w:r>
      <w:r>
        <w:t xml:space="preserve">"Обновить" на панели инструментов отчета.</w:t>
      </w:r>
      <w:r/>
    </w:p>
    <w:p>
      <w:pPr>
        <w:pStyle w:val="889"/>
        <w:numPr>
          <w:ilvl w:val="2"/>
          <w:numId w:val="7"/>
        </w:numPr>
        <w:ind w:left="-425"/>
        <w:keepNext/>
        <w:spacing w:before="240"/>
        <w:rPr>
          <w:rFonts w:ascii="Times New Roman" w:hAnsi="Times New Roman" w:cs="Times New Roman"/>
        </w:rPr>
      </w:pPr>
      <w:r/>
      <w:bookmarkStart w:id="270" w:name="_Toc193748540"/>
      <w:r/>
      <w:bookmarkStart w:id="271" w:name="_Toc206003326"/>
      <w:r>
        <w:rPr>
          <w:rFonts w:ascii="Times New Roman" w:hAnsi="Times New Roman" w:cs="Times New Roman"/>
        </w:rPr>
        <w:t xml:space="preserve">Работа с бюджетами в отчете</w:t>
      </w:r>
      <w:bookmarkEnd w:id="270"/>
      <w:r/>
      <w:bookmarkEnd w:id="271"/>
      <w:r/>
      <w:r>
        <w:rPr>
          <w:rFonts w:ascii="Times New Roman" w:hAnsi="Times New Roman" w:cs="Times New Roman"/>
        </w:rPr>
      </w:r>
    </w:p>
    <w:p>
      <w:pPr>
        <w:pStyle w:val="969"/>
      </w:pPr>
      <w:r>
        <w:t xml:space="preserve">Данные отчета можно сравнивать с одним из видов бюджета и корректировать план прямо на странице отчета.</w:t>
      </w:r>
      <w:r/>
    </w:p>
    <w:p>
      <w:pPr>
        <w:pStyle w:val="969"/>
      </w:pPr>
      <w:r>
        <w:t xml:space="preserve">Рассмотрим это на примере построения аналитического отчета за январь 2024 года с детализацией по регионам и сотрудникам (</w:t>
      </w:r>
      <w:r>
        <w:fldChar w:fldCharType="begin"/>
      </w:r>
      <w:r>
        <w:instrText xml:space="preserve"> REF _Ref203411591 \h </w:instrText>
      </w:r>
      <w:r>
        <w:instrText xml:space="preserve"> \* MERGEFORMAT </w:instrText>
      </w:r>
      <w:r>
        <w:fldChar w:fldCharType="separate"/>
      </w:r>
      <w:r>
        <w:t xml:space="preserve">Рисунок </w:t>
      </w:r>
      <w:r>
        <w:t xml:space="preserve">96</w:t>
      </w:r>
      <w:r>
        <w:fldChar w:fldCharType="end"/>
      </w:r>
      <w:r>
        <w:t xml:space="preserve">).</w:t>
      </w:r>
      <w:r/>
    </w:p>
    <w:p>
      <w:pPr>
        <w:pStyle w:val="981"/>
      </w:pPr>
      <w:r>
        <mc:AlternateContent>
          <mc:Choice Requires="wpg">
            <w:drawing>
              <wp:inline xmlns:wp="http://schemas.openxmlformats.org/drawingml/2006/wordprocessingDrawing" distT="0" distB="0" distL="0" distR="0">
                <wp:extent cx="4619625" cy="4633453"/>
                <wp:effectExtent l="190500" t="190500" r="180975" b="186690"/>
                <wp:docPr id="227" name="Рисунок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 name="reports_actions-44_1.png"/>
                        <pic:cNvPicPr>
                          <a:picLocks noChangeAspect="1"/>
                        </pic:cNvPicPr>
                        <pic:nvPr/>
                      </pic:nvPicPr>
                      <pic:blipFill>
                        <a:blip r:embed="rId239"/>
                        <a:stretch/>
                      </pic:blipFill>
                      <pic:spPr bwMode="auto">
                        <a:xfrm>
                          <a:off x="0" y="0"/>
                          <a:ext cx="4638131" cy="4652014"/>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6" o:spid="_x0000_s226" type="#_x0000_t75" style="width:363.75pt;height:364.84pt;mso-wrap-distance-left:0.00pt;mso-wrap-distance-top:0.00pt;mso-wrap-distance-right:0.00pt;mso-wrap-distance-bottom:0.00pt;" stroked="f">
                <v:path textboxrect="0,0,0,0"/>
                <v:imagedata r:id="rId239" o:title=""/>
              </v:shape>
            </w:pict>
          </mc:Fallback>
        </mc:AlternateContent>
      </w:r>
      <w:r/>
    </w:p>
    <w:p>
      <w:pPr>
        <w:pStyle w:val="980"/>
        <w:rPr>
          <w:rStyle w:val="1026"/>
          <w:rFonts w:cs="Times New Roman"/>
          <w:i w:val="0"/>
          <w:iCs w:val="0"/>
        </w:rPr>
      </w:pPr>
      <w:r/>
      <w:bookmarkStart w:id="272" w:name="_Ref203411591"/>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96</w:t>
      </w:r>
      <w:r>
        <w:rPr>
          <w:rFonts w:cs="Times New Roman"/>
        </w:rPr>
        <w:fldChar w:fldCharType="end"/>
      </w:r>
      <w:bookmarkEnd w:id="272"/>
      <w:r>
        <w:rPr>
          <w:rFonts w:cs="Times New Roman"/>
        </w:rPr>
        <w:t xml:space="preserve"> – Пример аналитического отчета за январь 2024 год с детализацией по регионам и сотрудникам</w:t>
      </w:r>
      <w:r>
        <w:rPr>
          <w:rStyle w:val="1026"/>
          <w:rFonts w:cs="Times New Roman"/>
          <w:i w:val="0"/>
          <w:iCs w:val="0"/>
        </w:rPr>
      </w:r>
    </w:p>
    <w:p>
      <w:pPr>
        <w:pStyle w:val="969"/>
      </w:pPr>
      <w:r>
        <w:t xml:space="preserve">В диалоговом окне параметров аналитического отчета установите параметры так, чтобы в отчете отображались все интересующие Вас данные:</w:t>
      </w:r>
      <w:r/>
    </w:p>
    <w:p>
      <w:pPr>
        <w:pStyle w:val="969"/>
        <w:numPr>
          <w:ilvl w:val="0"/>
          <w:numId w:val="34"/>
        </w:numPr>
        <w:ind w:left="924" w:hanging="357"/>
      </w:pPr>
      <w:r>
        <w:t xml:space="preserve">выберите нужный вид бюджета в выпадающем меню режима "Сравнить факт с" (</w:t>
      </w:r>
      <w:r>
        <w:fldChar w:fldCharType="begin"/>
      </w:r>
      <w:r>
        <w:instrText xml:space="preserve"> REF _Ref203411067 \h </w:instrText>
      </w:r>
      <w:r>
        <w:instrText xml:space="preserve"> \* MERGEFORMAT </w:instrText>
      </w:r>
      <w:r>
        <w:fldChar w:fldCharType="separate"/>
      </w:r>
      <w:r>
        <w:t xml:space="preserve">Рисунок </w:t>
      </w:r>
      <w:r>
        <w:t xml:space="preserve">97</w:t>
      </w:r>
      <w:r>
        <w:fldChar w:fldCharType="end"/>
      </w:r>
      <w:r>
        <w:t xml:space="preserve">). </w:t>
      </w:r>
      <w:r/>
    </w:p>
    <w:p>
      <w:pPr>
        <w:pStyle w:val="981"/>
      </w:pPr>
      <w:r>
        <mc:AlternateContent>
          <mc:Choice Requires="wpg">
            <w:drawing>
              <wp:inline xmlns:wp="http://schemas.openxmlformats.org/drawingml/2006/wordprocessingDrawing" distT="0" distB="0" distL="0" distR="0">
                <wp:extent cx="4248150" cy="1607249"/>
                <wp:effectExtent l="190500" t="190500" r="190500" b="183515"/>
                <wp:docPr id="228" name="Рисунок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 name="Режим Сравнить факт с в параметрах отчета.png"/>
                        <pic:cNvPicPr>
                          <a:picLocks noChangeAspect="1"/>
                        </pic:cNvPicPr>
                        <pic:nvPr/>
                      </pic:nvPicPr>
                      <pic:blipFill>
                        <a:blip r:embed="rId240"/>
                        <a:stretch/>
                      </pic:blipFill>
                      <pic:spPr bwMode="auto">
                        <a:xfrm>
                          <a:off x="0" y="0"/>
                          <a:ext cx="4308262" cy="1629992"/>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7" o:spid="_x0000_s227" type="#_x0000_t75" style="width:334.50pt;height:126.56pt;mso-wrap-distance-left:0.00pt;mso-wrap-distance-top:0.00pt;mso-wrap-distance-right:0.00pt;mso-wrap-distance-bottom:0.00pt;" stroked="f">
                <v:path textboxrect="0,0,0,0"/>
                <v:imagedata r:id="rId240" o:title=""/>
              </v:shape>
            </w:pict>
          </mc:Fallback>
        </mc:AlternateContent>
      </w:r>
      <w:r/>
    </w:p>
    <w:p>
      <w:pPr>
        <w:pStyle w:val="980"/>
        <w:rPr>
          <w:rStyle w:val="1026"/>
          <w:rFonts w:cs="Times New Roman"/>
          <w:i w:val="0"/>
          <w:iCs w:val="0"/>
        </w:rPr>
      </w:pPr>
      <w:r/>
      <w:bookmarkStart w:id="273" w:name="_Ref203411067"/>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97</w:t>
      </w:r>
      <w:r>
        <w:rPr>
          <w:rFonts w:cs="Times New Roman"/>
        </w:rPr>
        <w:fldChar w:fldCharType="end"/>
      </w:r>
      <w:bookmarkEnd w:id="273"/>
      <w:r>
        <w:rPr>
          <w:rFonts w:cs="Times New Roman"/>
        </w:rPr>
        <w:t xml:space="preserve"> – Пример выбора бюджета в выпадающем меню режима "Сравнить факт с" в параметрах отчета</w:t>
      </w:r>
      <w:r>
        <w:rPr>
          <w:rStyle w:val="1026"/>
          <w:rFonts w:cs="Times New Roman"/>
          <w:i w:val="0"/>
          <w:iCs w:val="0"/>
        </w:rPr>
      </w:r>
    </w:p>
    <w:p>
      <w:pPr>
        <w:pStyle w:val="969"/>
        <w:numPr>
          <w:ilvl w:val="0"/>
          <w:numId w:val="34"/>
        </w:numPr>
        <w:ind w:left="924" w:hanging="357"/>
      </w:pPr>
      <w:r>
        <w:t xml:space="preserve">добавьте справочник "Бюджет" в список "Аналитики" с помо</w:t>
      </w:r>
      <w:r>
        <w:t xml:space="preserve">щью ссылки "Добавить аналитику…" в параметрах аналитического отчета. Затем нажмите на ссылку "Без ограничений" напротив аналитики "Бюджет" и в открывшемся диалоговом окне справочника поставьте галочки напротив строки выбранного бюджета в предыдущем пункте;</w:t>
      </w:r>
      <w:r/>
    </w:p>
    <w:p>
      <w:pPr>
        <w:pStyle w:val="969"/>
        <w:numPr>
          <w:ilvl w:val="0"/>
          <w:numId w:val="34"/>
        </w:numPr>
        <w:ind w:left="924" w:hanging="357"/>
      </w:pPr>
      <w:r>
        <w:t xml:space="preserve">выберите остальные параметры отчеты в соответствие с тем, какую информацию (по каким счетам, с каким периодом и детализацией и т.д.) необходимо получить в отчете;</w:t>
      </w:r>
      <w:r/>
    </w:p>
    <w:p>
      <w:pPr>
        <w:pStyle w:val="969"/>
        <w:numPr>
          <w:ilvl w:val="0"/>
          <w:numId w:val="34"/>
        </w:numPr>
        <w:ind w:left="924" w:hanging="357"/>
      </w:pPr>
      <w:r>
        <w:t xml:space="preserve">проверьте выбранные настройки (</w:t>
      </w:r>
      <w:r>
        <w:fldChar w:fldCharType="begin"/>
      </w:r>
      <w:r>
        <w:instrText xml:space="preserve"> REF _Ref203411301 \h </w:instrText>
      </w:r>
      <w:r>
        <w:instrText xml:space="preserve"> \* MERGEFORMAT </w:instrText>
      </w:r>
      <w:r>
        <w:fldChar w:fldCharType="separate"/>
      </w:r>
      <w:r>
        <w:t xml:space="preserve">Рисунок </w:t>
      </w:r>
      <w:r>
        <w:t xml:space="preserve">98</w:t>
      </w:r>
      <w:r>
        <w:fldChar w:fldCharType="end"/>
      </w:r>
      <w:r>
        <w:t xml:space="preserve">) и </w:t>
      </w:r>
      <w:r>
        <w:t xml:space="preserve">нажмите </w:t>
      </w:r>
      <w:r>
        <w:t xml:space="preserve">на </w:t>
      </w:r>
      <w:r>
        <w:t xml:space="preserve">кнопку "ОК" в окне параметров.</w:t>
      </w:r>
      <w:r/>
    </w:p>
    <w:p>
      <w:pPr>
        <w:pStyle w:val="981"/>
      </w:pPr>
      <w:r>
        <mc:AlternateContent>
          <mc:Choice Requires="wpg">
            <w:drawing>
              <wp:inline xmlns:wp="http://schemas.openxmlformats.org/drawingml/2006/wordprocessingDrawing" distT="0" distB="0" distL="0" distR="0">
                <wp:extent cx="5075497" cy="4530725"/>
                <wp:effectExtent l="190500" t="190500" r="182880" b="193675"/>
                <wp:docPr id="22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41"/>
                        <a:stretch/>
                      </pic:blipFill>
                      <pic:spPr bwMode="auto">
                        <a:xfrm>
                          <a:off x="0" y="0"/>
                          <a:ext cx="5082651" cy="4537111"/>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8" o:spid="_x0000_s228" type="#_x0000_t75" style="width:399.65pt;height:356.75pt;mso-wrap-distance-left:0.00pt;mso-wrap-distance-top:0.00pt;mso-wrap-distance-right:0.00pt;mso-wrap-distance-bottom:0.00pt;" stroked="f">
                <v:path textboxrect="0,0,0,0"/>
                <v:imagedata r:id="rId241" o:title=""/>
              </v:shape>
            </w:pict>
          </mc:Fallback>
        </mc:AlternateContent>
      </w:r>
      <w:r/>
    </w:p>
    <w:p>
      <w:pPr>
        <w:pStyle w:val="980"/>
        <w:rPr>
          <w:rStyle w:val="1026"/>
          <w:rFonts w:cs="Times New Roman"/>
          <w:i w:val="0"/>
          <w:iCs w:val="0"/>
        </w:rPr>
      </w:pPr>
      <w:r/>
      <w:bookmarkStart w:id="274" w:name="_Ref203411301"/>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98</w:t>
      </w:r>
      <w:r>
        <w:rPr>
          <w:rFonts w:cs="Times New Roman"/>
        </w:rPr>
        <w:fldChar w:fldCharType="end"/>
      </w:r>
      <w:bookmarkEnd w:id="274"/>
      <w:r>
        <w:rPr>
          <w:rFonts w:cs="Times New Roman"/>
        </w:rPr>
        <w:t xml:space="preserve"> – Пример параметров аналитического отчета. Сравнение Факта с Планом по аналитике "Бюджет"</w:t>
      </w:r>
      <w:r>
        <w:rPr>
          <w:rStyle w:val="1026"/>
          <w:rFonts w:cs="Times New Roman"/>
          <w:i w:val="0"/>
          <w:iCs w:val="0"/>
        </w:rPr>
      </w:r>
    </w:p>
    <w:p>
      <w:pPr>
        <w:pStyle w:val="969"/>
      </w:pPr>
      <w:r>
        <w:t xml:space="preserve">После того</w:t>
      </w:r>
      <w:r>
        <w:t xml:space="preserve">, как Система отобразит на экране отчет, разнесите (переместите) кнопки рубрик в заголовки строк и столбцов отчета, чтобы данные отображались нужным Вам образом. Для примера выберем вариант отображения, где кнопка "Бюджет" стоит справа от кнопки "Период" (</w:t>
      </w:r>
      <w:r>
        <w:fldChar w:fldCharType="begin"/>
      </w:r>
      <w:r>
        <w:instrText xml:space="preserve"> REF _Ref203411637 \h </w:instrText>
      </w:r>
      <w:r>
        <w:instrText xml:space="preserve"> \* MERGEFORMAT </w:instrText>
      </w:r>
      <w:r>
        <w:fldChar w:fldCharType="separate"/>
      </w:r>
      <w:r>
        <w:t xml:space="preserve">Рисунок </w:t>
      </w:r>
      <w:r>
        <w:t xml:space="preserve">99</w:t>
      </w:r>
      <w:r>
        <w:fldChar w:fldCharType="end"/>
      </w:r>
      <w:r>
        <w:t xml:space="preserve">).</w:t>
      </w:r>
      <w:r/>
    </w:p>
    <w:p>
      <w:pPr>
        <w:pStyle w:val="969"/>
      </w:pPr>
      <w:r>
        <w:t xml:space="preserve">В столбце "Январь 2024" есть две колонки: "Факт" и "План", а в столбце "Январь 2024 </w:t>
      </w:r>
      <w:r>
        <w:t xml:space="preserve">откл</w:t>
      </w:r>
      <w:r>
        <w:t xml:space="preserve">." выводится отклонение от плана по каждому сотруднику и в целом по регионам. В столбце "Итого </w:t>
      </w:r>
      <w:r>
        <w:t xml:space="preserve">откл</w:t>
      </w:r>
      <w:r>
        <w:t xml:space="preserve">." показано суммарное отклонение. В нашем примере оно совпадает с январским, потому что отчет построен за один месяц – январь.</w:t>
      </w:r>
      <w:r/>
    </w:p>
    <w:p>
      <w:pPr>
        <w:pStyle w:val="981"/>
      </w:pPr>
      <w:r>
        <mc:AlternateContent>
          <mc:Choice Requires="wpg">
            <w:drawing>
              <wp:inline xmlns:wp="http://schemas.openxmlformats.org/drawingml/2006/wordprocessingDrawing" distT="0" distB="0" distL="0" distR="0">
                <wp:extent cx="5939790" cy="4820920"/>
                <wp:effectExtent l="190500" t="190500" r="194310" b="189230"/>
                <wp:docPr id="230" name="Рисунок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 name="reports_actions-47_1.png"/>
                        <pic:cNvPicPr>
                          <a:picLocks noChangeAspect="1"/>
                        </pic:cNvPicPr>
                        <pic:nvPr/>
                      </pic:nvPicPr>
                      <pic:blipFill>
                        <a:blip r:embed="rId242"/>
                        <a:stretch/>
                      </pic:blipFill>
                      <pic:spPr bwMode="auto">
                        <a:xfrm>
                          <a:off x="0" y="0"/>
                          <a:ext cx="5939790" cy="4820920"/>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9" o:spid="_x0000_s229" type="#_x0000_t75" style="width:467.70pt;height:379.60pt;mso-wrap-distance-left:0.00pt;mso-wrap-distance-top:0.00pt;mso-wrap-distance-right:0.00pt;mso-wrap-distance-bottom:0.00pt;" stroked="f">
                <v:path textboxrect="0,0,0,0"/>
                <v:imagedata r:id="rId242" o:title=""/>
              </v:shape>
            </w:pict>
          </mc:Fallback>
        </mc:AlternateContent>
      </w:r>
      <w:r/>
    </w:p>
    <w:p>
      <w:pPr>
        <w:pStyle w:val="980"/>
        <w:rPr>
          <w:rStyle w:val="1026"/>
          <w:rFonts w:cs="Times New Roman"/>
          <w:i w:val="0"/>
          <w:iCs w:val="0"/>
        </w:rPr>
      </w:pPr>
      <w:r/>
      <w:bookmarkStart w:id="275" w:name="_Ref203411637"/>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99</w:t>
      </w:r>
      <w:r>
        <w:rPr>
          <w:rFonts w:cs="Times New Roman"/>
        </w:rPr>
        <w:fldChar w:fldCharType="end"/>
      </w:r>
      <w:bookmarkEnd w:id="275"/>
      <w:r>
        <w:rPr>
          <w:rFonts w:cs="Times New Roman"/>
        </w:rPr>
        <w:t xml:space="preserve"> – Пример аналитического отчета по сравнению Факта с Планом (аналитика "Бюджет") за январь 2024 г с детализацией по регионам</w:t>
      </w:r>
      <w:r>
        <w:rPr>
          <w:rStyle w:val="1026"/>
          <w:rFonts w:cs="Times New Roman"/>
          <w:i w:val="0"/>
          <w:iCs w:val="0"/>
        </w:rPr>
      </w:r>
    </w:p>
    <w:p>
      <w:pPr>
        <w:ind w:firstLine="0"/>
        <w:jc w:val="left"/>
        <w:spacing w:line="240" w:lineRule="auto"/>
        <w:rPr>
          <w:rFonts w:ascii="Times New Roman" w:hAnsi="Times New Roman" w:cs="Times New Roman"/>
          <w:szCs w:val="28"/>
        </w:rPr>
      </w:pPr>
      <w:r>
        <w:rPr>
          <w:rFonts w:ascii="Times New Roman" w:hAnsi="Times New Roman" w:cs="Times New Roman"/>
          <w:szCs w:val="28"/>
        </w:rPr>
      </w:r>
      <w:r>
        <w:rPr>
          <w:rFonts w:ascii="Times New Roman" w:hAnsi="Times New Roman" w:cs="Times New Roman"/>
          <w:szCs w:val="28"/>
        </w:rPr>
      </w:r>
    </w:p>
    <w:p>
      <w:pPr>
        <w:ind w:firstLine="0"/>
        <w:jc w:val="left"/>
        <w:spacing w:after="160" w:line="259" w:lineRule="auto"/>
        <w:rPr>
          <w:rFonts w:ascii="Times New Roman" w:hAnsi="Times New Roman" w:cs="Times New Roman"/>
          <w:szCs w:val="28"/>
        </w:rPr>
      </w:pPr>
      <w:r>
        <w:rPr>
          <w:rFonts w:ascii="Times New Roman" w:hAnsi="Times New Roman" w:cs="Times New Roman"/>
          <w:szCs w:val="28"/>
        </w:rPr>
        <w:br w:type="page" w:clear="all"/>
      </w:r>
      <w:r>
        <w:rPr>
          <w:rFonts w:ascii="Times New Roman" w:hAnsi="Times New Roman" w:cs="Times New Roman"/>
          <w:szCs w:val="28"/>
        </w:rPr>
      </w:r>
    </w:p>
    <w:p>
      <w:pPr>
        <w:pStyle w:val="888"/>
        <w:numPr>
          <w:ilvl w:val="1"/>
          <w:numId w:val="7"/>
        </w:numPr>
        <w:keepLines/>
        <w:keepNext/>
        <w:pageBreakBefore w:val="0"/>
        <w:spacing w:before="240"/>
        <w:rPr>
          <w:rFonts w:ascii="Times New Roman" w:hAnsi="Times New Roman" w:cs="Times New Roman"/>
          <w:sz w:val="28"/>
        </w:rPr>
      </w:pPr>
      <w:r/>
      <w:bookmarkStart w:id="276" w:name="_Toc206003327"/>
      <w:r>
        <w:rPr>
          <w:rFonts w:ascii="Times New Roman" w:hAnsi="Times New Roman" w:cs="Times New Roman"/>
          <w:sz w:val="28"/>
        </w:rPr>
        <w:t xml:space="preserve">Импорты</w:t>
      </w:r>
      <w:bookmarkEnd w:id="276"/>
      <w:r/>
      <w:r>
        <w:rPr>
          <w:rFonts w:ascii="Times New Roman" w:hAnsi="Times New Roman" w:cs="Times New Roman"/>
          <w:sz w:val="28"/>
        </w:rPr>
      </w:r>
    </w:p>
    <w:p>
      <w:pPr>
        <w:pStyle w:val="889"/>
        <w:numPr>
          <w:ilvl w:val="2"/>
          <w:numId w:val="7"/>
        </w:numPr>
        <w:ind w:left="-425"/>
        <w:keepNext/>
        <w:spacing w:before="240"/>
        <w:rPr>
          <w:rFonts w:ascii="Times New Roman" w:hAnsi="Times New Roman" w:cs="Times New Roman"/>
        </w:rPr>
      </w:pPr>
      <w:r/>
      <w:bookmarkStart w:id="277" w:name="_Toc206003328"/>
      <w:r>
        <w:rPr>
          <w:rFonts w:ascii="Times New Roman" w:hAnsi="Times New Roman" w:cs="Times New Roman"/>
        </w:rPr>
        <w:t xml:space="preserve">Импорт банковск</w:t>
      </w:r>
      <w:r>
        <w:rPr>
          <w:rFonts w:ascii="Times New Roman" w:hAnsi="Times New Roman" w:cs="Times New Roman"/>
        </w:rPr>
        <w:t xml:space="preserve">их</w:t>
      </w:r>
      <w:r>
        <w:rPr>
          <w:rFonts w:ascii="Times New Roman" w:hAnsi="Times New Roman" w:cs="Times New Roman"/>
        </w:rPr>
        <w:t xml:space="preserve"> выпис</w:t>
      </w:r>
      <w:r>
        <w:rPr>
          <w:rFonts w:ascii="Times New Roman" w:hAnsi="Times New Roman" w:cs="Times New Roman"/>
        </w:rPr>
        <w:t xml:space="preserve">ок</w:t>
      </w:r>
      <w:bookmarkEnd w:id="277"/>
      <w:r/>
      <w:r>
        <w:rPr>
          <w:rFonts w:ascii="Times New Roman" w:hAnsi="Times New Roman" w:cs="Times New Roman"/>
        </w:rPr>
      </w:r>
    </w:p>
    <w:p>
      <w:pPr>
        <w:pStyle w:val="969"/>
      </w:pPr>
      <w:r>
        <w:t xml:space="preserve">ФинГрад</w:t>
      </w:r>
      <w:r>
        <w:t xml:space="preserve"> позволяет импортировать данные из систем "Клиент-Банк" большинства российских банков. Это позволяет использовать в управленческом учёте оперативную информацию о наличии и движении денежных средств организации.</w:t>
      </w:r>
      <w:r/>
    </w:p>
    <w:p>
      <w:pPr>
        <w:pStyle w:val="969"/>
      </w:pPr>
      <w:r>
        <w:t xml:space="preserve">ФинГрад</w:t>
      </w:r>
      <w:r>
        <w:t xml:space="preserve"> поддерживает два способа импорта банковских выписок:</w:t>
      </w:r>
      <w:r/>
    </w:p>
    <w:p>
      <w:pPr>
        <w:pStyle w:val="969"/>
        <w:numPr>
          <w:ilvl w:val="0"/>
          <w:numId w:val="34"/>
        </w:numPr>
        <w:ind w:left="924" w:hanging="357"/>
      </w:pPr>
      <w:r>
        <w:t xml:space="preserve">импорт через буфер обмена </w:t>
      </w:r>
      <w:r>
        <w:t xml:space="preserve">Windows</w:t>
      </w:r>
      <w:r>
        <w:t xml:space="preserve">;</w:t>
      </w:r>
      <w:r/>
    </w:p>
    <w:p>
      <w:pPr>
        <w:pStyle w:val="969"/>
        <w:numPr>
          <w:ilvl w:val="0"/>
          <w:numId w:val="34"/>
        </w:numPr>
        <w:ind w:left="924" w:hanging="357"/>
      </w:pPr>
      <w:r>
        <w:t xml:space="preserve">импорт всех файлов выписок из папки.</w:t>
      </w:r>
      <w:r/>
    </w:p>
    <w:p>
      <w:pPr>
        <w:pStyle w:val="891"/>
        <w:numPr>
          <w:ilvl w:val="3"/>
          <w:numId w:val="7"/>
        </w:numPr>
        <w:ind w:left="-567"/>
        <w:spacing w:before="240"/>
        <w:rPr>
          <w:rFonts w:cs="Times New Roman"/>
          <w:b/>
        </w:rPr>
      </w:pPr>
      <w:r/>
      <w:bookmarkStart w:id="278" w:name="_Ref204790569"/>
      <w:r/>
      <w:bookmarkStart w:id="279" w:name="_Toc206003329"/>
      <w:r>
        <w:rPr>
          <w:rFonts w:cs="Times New Roman"/>
          <w:b/>
        </w:rPr>
        <w:t xml:space="preserve">Импорт </w:t>
      </w:r>
      <w:r>
        <w:rPr>
          <w:rFonts w:cs="Times New Roman"/>
          <w:b/>
        </w:rPr>
        <w:t xml:space="preserve">банковской </w:t>
      </w:r>
      <w:r>
        <w:rPr>
          <w:rFonts w:cs="Times New Roman"/>
          <w:b/>
        </w:rPr>
        <w:t xml:space="preserve">выписки через буфер обмена </w:t>
      </w:r>
      <w:r>
        <w:rPr>
          <w:rFonts w:cs="Times New Roman"/>
          <w:b/>
        </w:rPr>
        <w:t xml:space="preserve">Windows</w:t>
      </w:r>
      <w:bookmarkEnd w:id="278"/>
      <w:r/>
      <w:bookmarkEnd w:id="279"/>
      <w:r/>
      <w:r>
        <w:rPr>
          <w:rFonts w:cs="Times New Roman"/>
          <w:b/>
        </w:rPr>
      </w:r>
    </w:p>
    <w:p>
      <w:pPr>
        <w:pStyle w:val="969"/>
      </w:pPr>
      <w:r>
        <w:t xml:space="preserve">При этом способе данные помещаются в</w:t>
      </w:r>
      <w:r>
        <w:t xml:space="preserve"> </w:t>
      </w:r>
      <w:r>
        <w:t xml:space="preserve">буфер обмена </w:t>
      </w:r>
      <w:r>
        <w:t xml:space="preserve">Windows</w:t>
      </w:r>
      <w:r>
        <w:t xml:space="preserve">, и затем содержимое буфера обмена </w:t>
      </w:r>
      <w:r>
        <w:t xml:space="preserve">Windows</w:t>
      </w:r>
      <w:r>
        <w:t xml:space="preserve"> вставляется в</w:t>
      </w:r>
      <w:r>
        <w:t xml:space="preserve"> </w:t>
      </w:r>
      <w:r>
        <w:t xml:space="preserve">ФинГрад</w:t>
      </w:r>
      <w:r>
        <w:t xml:space="preserve">.</w:t>
      </w:r>
      <w:r/>
    </w:p>
    <w:p>
      <w:pPr>
        <w:pStyle w:val="969"/>
        <w:numPr>
          <w:ilvl w:val="0"/>
          <w:numId w:val="39"/>
        </w:numPr>
      </w:pPr>
      <w:r>
        <w:rPr>
          <w:u w:val="single"/>
        </w:rPr>
        <w:t xml:space="preserve">Копирование</w:t>
      </w:r>
      <w:r>
        <w:rPr>
          <w:u w:val="single"/>
        </w:rPr>
        <w:t xml:space="preserve"> банковск</w:t>
      </w:r>
      <w:r>
        <w:rPr>
          <w:u w:val="single"/>
        </w:rPr>
        <w:t xml:space="preserve">ой</w:t>
      </w:r>
      <w:r>
        <w:rPr>
          <w:u w:val="single"/>
        </w:rPr>
        <w:t xml:space="preserve"> выписк</w:t>
      </w:r>
      <w:r>
        <w:rPr>
          <w:u w:val="single"/>
        </w:rPr>
        <w:t xml:space="preserve">и</w:t>
      </w:r>
      <w:r>
        <w:rPr>
          <w:u w:val="single"/>
        </w:rPr>
        <w:t xml:space="preserve"> в</w:t>
      </w:r>
      <w:r>
        <w:rPr>
          <w:u w:val="single"/>
        </w:rPr>
        <w:t xml:space="preserve"> </w:t>
      </w:r>
      <w:r>
        <w:rPr>
          <w:u w:val="single"/>
        </w:rPr>
        <w:t xml:space="preserve">буфер обмена</w:t>
      </w:r>
      <w:r>
        <w:t xml:space="preserve">:</w:t>
      </w:r>
      <w:r/>
    </w:p>
    <w:p>
      <w:pPr>
        <w:pStyle w:val="969"/>
        <w:numPr>
          <w:ilvl w:val="0"/>
          <w:numId w:val="41"/>
        </w:numPr>
        <w:ind w:hanging="357"/>
        <w:spacing w:after="120"/>
      </w:pPr>
      <w:r>
        <w:t xml:space="preserve">о</w:t>
      </w:r>
      <w:r>
        <w:t xml:space="preserve">ткройте файл с банковской выпиской:</w:t>
      </w:r>
      <w:r/>
    </w:p>
    <w:p>
      <w:pPr>
        <w:pStyle w:val="969"/>
        <w:numPr>
          <w:ilvl w:val="0"/>
          <w:numId w:val="40"/>
        </w:numPr>
        <w:ind w:left="1775" w:hanging="357"/>
      </w:pPr>
      <w:r>
        <w:t xml:space="preserve">файлы в формате </w:t>
      </w:r>
      <w:r>
        <w:t xml:space="preserve">Microsoft</w:t>
      </w:r>
      <w:r>
        <w:t xml:space="preserve"> </w:t>
      </w:r>
      <w:r>
        <w:t xml:space="preserve">Word</w:t>
      </w:r>
      <w:r>
        <w:t xml:space="preserve"> или RTF можно открыть в</w:t>
      </w:r>
      <w:r>
        <w:t xml:space="preserve"> </w:t>
      </w:r>
      <w:r>
        <w:t xml:space="preserve">программе </w:t>
      </w:r>
      <w:r>
        <w:t xml:space="preserve">"</w:t>
      </w:r>
      <w:r>
        <w:t xml:space="preserve">Microsoft</w:t>
      </w:r>
      <w:r>
        <w:t xml:space="preserve"> </w:t>
      </w:r>
      <w:r>
        <w:t xml:space="preserve">Word</w:t>
      </w:r>
      <w:r>
        <w:t xml:space="preserve">"</w:t>
      </w:r>
      <w:r>
        <w:t xml:space="preserve">;</w:t>
      </w:r>
      <w:r/>
    </w:p>
    <w:p>
      <w:pPr>
        <w:pStyle w:val="969"/>
        <w:numPr>
          <w:ilvl w:val="0"/>
          <w:numId w:val="40"/>
        </w:numPr>
        <w:ind w:left="1775" w:hanging="357"/>
      </w:pPr>
      <w:r>
        <w:t xml:space="preserve">файлы в формате </w:t>
      </w:r>
      <w:r>
        <w:t xml:space="preserve">Microsoft</w:t>
      </w:r>
      <w:r>
        <w:t xml:space="preserve"> </w:t>
      </w:r>
      <w:r>
        <w:t xml:space="preserve">Excel</w:t>
      </w:r>
      <w:r>
        <w:t xml:space="preserve"> следует открыть в программе </w:t>
      </w:r>
      <w:r>
        <w:t xml:space="preserve">"</w:t>
      </w:r>
      <w:r>
        <w:t xml:space="preserve">Microsoft</w:t>
      </w:r>
      <w:r>
        <w:t xml:space="preserve"> </w:t>
      </w:r>
      <w:r>
        <w:t xml:space="preserve">Excel</w:t>
      </w:r>
      <w:r>
        <w:t xml:space="preserve">"</w:t>
      </w:r>
      <w:r>
        <w:t xml:space="preserve">;</w:t>
      </w:r>
      <w:r/>
    </w:p>
    <w:p>
      <w:pPr>
        <w:pStyle w:val="969"/>
        <w:numPr>
          <w:ilvl w:val="0"/>
          <w:numId w:val="40"/>
        </w:numPr>
        <w:ind w:left="1775" w:hanging="357"/>
      </w:pPr>
      <w:r>
        <w:t xml:space="preserve">текстовые файлы можно открыть в любом редакторе текстовых файлов, например, в программе </w:t>
      </w:r>
      <w:r>
        <w:t xml:space="preserve">"</w:t>
      </w:r>
      <w:r>
        <w:t xml:space="preserve">Блокнот</w:t>
      </w:r>
      <w:r>
        <w:t xml:space="preserve">" (</w:t>
      </w:r>
      <w:r>
        <w:fldChar w:fldCharType="begin"/>
      </w:r>
      <w:r>
        <w:instrText xml:space="preserve"> REF _Ref204779673 \h </w:instrText>
      </w:r>
      <w:r>
        <w:instrText xml:space="preserve"> \* MERGEFORMAT </w:instrText>
      </w:r>
      <w:r>
        <w:fldChar w:fldCharType="separate"/>
      </w:r>
      <w:r>
        <w:t xml:space="preserve">Рисунок </w:t>
      </w:r>
      <w:r>
        <w:t xml:space="preserve">100</w:t>
      </w:r>
      <w:r>
        <w:fldChar w:fldCharType="end"/>
      </w:r>
      <w:r>
        <w:t xml:space="preserve">)</w:t>
      </w:r>
      <w:r>
        <w:t xml:space="preserve">.</w:t>
      </w:r>
      <w:r/>
    </w:p>
    <w:p>
      <w:pPr>
        <w:pStyle w:val="981"/>
      </w:pPr>
      <w:r>
        <mc:AlternateContent>
          <mc:Choice Requires="wpg">
            <w:drawing>
              <wp:inline xmlns:wp="http://schemas.openxmlformats.org/drawingml/2006/wordprocessingDrawing" distT="0" distB="0" distL="0" distR="0">
                <wp:extent cx="2314575" cy="2969540"/>
                <wp:effectExtent l="190500" t="190500" r="180975" b="193040"/>
                <wp:docPr id="2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243"/>
                        <a:stretch/>
                      </pic:blipFill>
                      <pic:spPr bwMode="auto">
                        <a:xfrm>
                          <a:off x="0" y="0"/>
                          <a:ext cx="2328368" cy="2987236"/>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0" o:spid="_x0000_s230" type="#_x0000_t75" style="width:182.25pt;height:233.82pt;mso-wrap-distance-left:0.00pt;mso-wrap-distance-top:0.00pt;mso-wrap-distance-right:0.00pt;mso-wrap-distance-bottom:0.00pt;" stroked="f">
                <v:path textboxrect="0,0,0,0"/>
                <v:imagedata r:id="rId243" o:title=""/>
              </v:shape>
            </w:pict>
          </mc:Fallback>
        </mc:AlternateContent>
      </w:r>
      <w:r/>
    </w:p>
    <w:p>
      <w:pPr>
        <w:pStyle w:val="980"/>
        <w:rPr>
          <w:rStyle w:val="1026"/>
          <w:rFonts w:cs="Times New Roman"/>
          <w:i w:val="0"/>
          <w:iCs w:val="0"/>
        </w:rPr>
      </w:pPr>
      <w:r/>
      <w:bookmarkStart w:id="280" w:name="_Ref204779673"/>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100</w:t>
      </w:r>
      <w:r>
        <w:rPr>
          <w:rFonts w:cs="Times New Roman"/>
        </w:rPr>
        <w:fldChar w:fldCharType="end"/>
      </w:r>
      <w:bookmarkEnd w:id="280"/>
      <w:r>
        <w:rPr>
          <w:rFonts w:cs="Times New Roman"/>
        </w:rPr>
        <w:t xml:space="preserve"> – Пример банковской выписки в формате ".</w:t>
      </w:r>
      <w:r>
        <w:rPr>
          <w:rFonts w:cs="Times New Roman"/>
        </w:rPr>
        <w:t xml:space="preserve">txt</w:t>
      </w:r>
      <w:r>
        <w:rPr>
          <w:rFonts w:cs="Times New Roman"/>
        </w:rPr>
        <w:t xml:space="preserve">", открытой в программе "Блокнот"</w:t>
      </w:r>
      <w:r>
        <w:rPr>
          <w:rStyle w:val="1026"/>
          <w:rFonts w:cs="Times New Roman"/>
          <w:i w:val="0"/>
          <w:iCs w:val="0"/>
        </w:rPr>
      </w:r>
    </w:p>
    <w:p>
      <w:pPr>
        <w:pStyle w:val="969"/>
        <w:numPr>
          <w:ilvl w:val="0"/>
          <w:numId w:val="42"/>
        </w:numPr>
        <w:ind w:hanging="357"/>
        <w:spacing w:after="120"/>
      </w:pPr>
      <w:r>
        <w:t xml:space="preserve">в</w:t>
      </w:r>
      <w:r>
        <w:t xml:space="preserve">ыделите всё содержимое банковской выписки, нажав на клавиатуре комбинацию клавиш </w:t>
      </w:r>
      <w:r>
        <w:t xml:space="preserve">Ctrl+A</w:t>
      </w:r>
      <w:r>
        <w:t xml:space="preserve"> (буква "A" </w:t>
      </w:r>
      <w:r>
        <w:t xml:space="preserve">–</w:t>
      </w:r>
      <w:r>
        <w:t xml:space="preserve"> латинская)</w:t>
      </w:r>
      <w:r>
        <w:t xml:space="preserve">;</w:t>
      </w:r>
      <w:r/>
    </w:p>
    <w:p>
      <w:pPr>
        <w:pStyle w:val="969"/>
        <w:numPr>
          <w:ilvl w:val="0"/>
          <w:numId w:val="42"/>
        </w:numPr>
        <w:ind w:hanging="357"/>
        <w:spacing w:after="120"/>
      </w:pPr>
      <w:r>
        <w:t xml:space="preserve">н</w:t>
      </w:r>
      <w:r>
        <w:t xml:space="preserve">ажмите комбинацию клавиш </w:t>
      </w:r>
      <w:r>
        <w:t xml:space="preserve">Ctrl+C</w:t>
      </w:r>
      <w:r>
        <w:t xml:space="preserve"> на клавиатуре.</w:t>
      </w:r>
      <w:r/>
    </w:p>
    <w:p>
      <w:pPr>
        <w:pStyle w:val="969"/>
        <w:spacing w:after="240"/>
      </w:pPr>
      <w:r>
        <w:t xml:space="preserve">Банковская выписка будет загружена в буфер обмена.</w:t>
      </w:r>
      <w:r/>
    </w:p>
    <w:p>
      <w:pPr>
        <w:pStyle w:val="969"/>
        <w:numPr>
          <w:ilvl w:val="0"/>
          <w:numId w:val="39"/>
        </w:numPr>
        <w:ind w:left="1066" w:hanging="357"/>
        <w:spacing w:after="120"/>
      </w:pPr>
      <w:r>
        <w:rPr>
          <w:u w:val="single"/>
        </w:rPr>
        <w:t xml:space="preserve">Загруз</w:t>
      </w:r>
      <w:r>
        <w:rPr>
          <w:u w:val="single"/>
        </w:rPr>
        <w:t xml:space="preserve">ка</w:t>
      </w:r>
      <w:r>
        <w:rPr>
          <w:u w:val="single"/>
        </w:rPr>
        <w:t xml:space="preserve"> данны</w:t>
      </w:r>
      <w:r>
        <w:rPr>
          <w:u w:val="single"/>
        </w:rPr>
        <w:t xml:space="preserve">х</w:t>
      </w:r>
      <w:r>
        <w:rPr>
          <w:u w:val="single"/>
        </w:rPr>
        <w:t xml:space="preserve"> из буфера обмена в </w:t>
      </w:r>
      <w:r>
        <w:rPr>
          <w:u w:val="single"/>
        </w:rPr>
        <w:t xml:space="preserve">ФинГрад</w:t>
      </w:r>
      <w:r>
        <w:t xml:space="preserve">:</w:t>
      </w:r>
      <w:r/>
    </w:p>
    <w:p>
      <w:pPr>
        <w:pStyle w:val="969"/>
      </w:pPr>
      <w:r>
        <w:t xml:space="preserve">Чтобы импортировать в </w:t>
      </w:r>
      <w:r>
        <w:t xml:space="preserve">ФинГрад</w:t>
      </w:r>
      <w:r>
        <w:t xml:space="preserve"> данные банковской выписки из буфера обмена </w:t>
      </w:r>
      <w:r>
        <w:t xml:space="preserve">Windows</w:t>
      </w:r>
      <w:r>
        <w:t xml:space="preserve">, зайдите в программу в </w:t>
      </w:r>
      <w:r>
        <w:t xml:space="preserve">ФинГрад</w:t>
      </w:r>
      <w:r>
        <w:t xml:space="preserve"> и выберите раздел </w:t>
      </w:r>
      <w:r>
        <mc:AlternateContent>
          <mc:Choice Requires="wpg">
            <w:drawing>
              <wp:inline xmlns:wp="http://schemas.openxmlformats.org/drawingml/2006/wordprocessingDrawing" distT="0" distB="0" distL="0" distR="0">
                <wp:extent cx="342000" cy="342000"/>
                <wp:effectExtent l="0" t="0" r="0" b="1270"/>
                <wp:docPr id="23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4">
                          <a:extLst>
                            <a:ext uri="{96DAC541-7B7A-43D3-8B79-37D633B846F1}">
                              <asvg:svgBlip xmlns:asvg="http://schemas.microsoft.com/office/drawing/2016/SVG/main" r:embed="rId35"/>
                            </a:ext>
                          </a:extLst>
                        </a:blip>
                        <a:stretch/>
                      </pic:blipFill>
                      <pic:spPr bwMode="auto">
                        <a:xfrm>
                          <a:off x="0" y="0"/>
                          <a:ext cx="342000" cy="342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1" o:spid="_x0000_s231" type="#_x0000_t75" style="width:26.93pt;height:26.93pt;mso-wrap-distance-left:0.00pt;mso-wrap-distance-top:0.00pt;mso-wrap-distance-right:0.00pt;mso-wrap-distance-bottom:0.00pt;" stroked="false">
                <v:path textboxrect="0,0,0,0"/>
                <v:imagedata r:id="rId34" o:title=""/>
              </v:shape>
            </w:pict>
          </mc:Fallback>
        </mc:AlternateContent>
      </w:r>
      <w:r>
        <w:t xml:space="preserve"> </w:t>
      </w:r>
      <w:r>
        <w:t xml:space="preserve">"Импорт банковских выписок" на главном экране.</w:t>
      </w:r>
      <w:r/>
    </w:p>
    <w:p>
      <w:pPr>
        <w:pStyle w:val="969"/>
      </w:pPr>
      <w:r>
        <w:t xml:space="preserve">ФинГрад</w:t>
      </w:r>
      <w:r>
        <w:t xml:space="preserve"> откроет новую вкладку "Импорт банковской выписки" и поместит туда проводки, созданные на основании данных банковской выписки.</w:t>
      </w:r>
      <w:r/>
    </w:p>
    <w:p>
      <w:pPr>
        <w:pStyle w:val="969"/>
        <w:numPr>
          <w:ilvl w:val="0"/>
          <w:numId w:val="39"/>
        </w:numPr>
        <w:ind w:left="1066" w:hanging="357"/>
        <w:spacing w:before="120" w:after="120"/>
        <w:rPr>
          <w:u w:val="single"/>
        </w:rPr>
      </w:pPr>
      <w:r>
        <w:rPr>
          <w:u w:val="single"/>
        </w:rPr>
        <w:t xml:space="preserve">Просмотр результатов импорта</w:t>
      </w:r>
      <w:r>
        <w:rPr>
          <w:u w:val="single"/>
        </w:rPr>
        <w:t xml:space="preserve">:</w:t>
      </w:r>
      <w:r>
        <w:rPr>
          <w:u w:val="single"/>
        </w:rPr>
      </w:r>
    </w:p>
    <w:p>
      <w:pPr>
        <w:pStyle w:val="969"/>
      </w:pPr>
      <w:r>
        <w:t xml:space="preserve">После запуска импорта банковской выписки отобразится список проводок (</w:t>
      </w:r>
      <w:r>
        <w:fldChar w:fldCharType="begin"/>
      </w:r>
      <w:r>
        <w:instrText xml:space="preserve"> REF _Ref204780477 \h </w:instrText>
      </w:r>
      <w:r>
        <w:instrText xml:space="preserve"> \* MERGEFORMAT </w:instrText>
      </w:r>
      <w:r>
        <w:fldChar w:fldCharType="separate"/>
      </w:r>
      <w:r>
        <w:t xml:space="preserve">Рисунок </w:t>
      </w:r>
      <w:r>
        <w:t xml:space="preserve">101</w:t>
      </w:r>
      <w:r>
        <w:fldChar w:fldCharType="end"/>
      </w:r>
      <w:r>
        <w:t xml:space="preserve">):</w:t>
      </w:r>
      <w:r/>
    </w:p>
    <w:p>
      <w:pPr>
        <w:pStyle w:val="981"/>
      </w:pPr>
      <w:r>
        <mc:AlternateContent>
          <mc:Choice Requires="wpg">
            <w:drawing>
              <wp:inline xmlns:wp="http://schemas.openxmlformats.org/drawingml/2006/wordprocessingDrawing" distT="0" distB="0" distL="0" distR="0">
                <wp:extent cx="6057900" cy="2011971"/>
                <wp:effectExtent l="190500" t="190500" r="190500" b="198120"/>
                <wp:docPr id="23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r/>
                      </pic:nvPicPr>
                      <pic:blipFill>
                        <a:blip r:embed="rId244"/>
                        <a:stretch/>
                      </pic:blipFill>
                      <pic:spPr bwMode="auto">
                        <a:xfrm>
                          <a:off x="0" y="0"/>
                          <a:ext cx="6068175" cy="2015383"/>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2" o:spid="_x0000_s232" type="#_x0000_t75" style="width:477.00pt;height:158.42pt;mso-wrap-distance-left:0.00pt;mso-wrap-distance-top:0.00pt;mso-wrap-distance-right:0.00pt;mso-wrap-distance-bottom:0.00pt;" stroked="f">
                <v:path textboxrect="0,0,0,0"/>
                <v:imagedata r:id="rId244" o:title=""/>
              </v:shape>
            </w:pict>
          </mc:Fallback>
        </mc:AlternateContent>
      </w:r>
      <w:r/>
    </w:p>
    <w:p>
      <w:pPr>
        <w:pStyle w:val="980"/>
        <w:rPr>
          <w:rStyle w:val="1026"/>
          <w:rFonts w:cs="Times New Roman"/>
          <w:i w:val="0"/>
          <w:iCs w:val="0"/>
        </w:rPr>
      </w:pPr>
      <w:r/>
      <w:bookmarkStart w:id="281" w:name="_Ref204780477"/>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101</w:t>
      </w:r>
      <w:r>
        <w:rPr>
          <w:rFonts w:cs="Times New Roman"/>
        </w:rPr>
        <w:fldChar w:fldCharType="end"/>
      </w:r>
      <w:bookmarkEnd w:id="281"/>
      <w:r>
        <w:rPr>
          <w:rFonts w:cs="Times New Roman"/>
        </w:rPr>
        <w:t xml:space="preserve"> – Пример импорта банковской выписки</w:t>
      </w:r>
      <w:r>
        <w:rPr>
          <w:rStyle w:val="1026"/>
          <w:rFonts w:cs="Times New Roman"/>
          <w:i w:val="0"/>
          <w:iCs w:val="0"/>
        </w:rPr>
      </w:r>
    </w:p>
    <w:p>
      <w:pPr>
        <w:pStyle w:val="969"/>
      </w:pPr>
      <w:r>
        <w:t xml:space="preserve">Все проводки в документе "Импорт банковской выписки" показаны синим цветом</w:t>
      </w:r>
      <w:r>
        <w:t xml:space="preserve">. Это </w:t>
      </w:r>
      <w:r>
        <w:t xml:space="preserve">означает, что они пока не занесены в базу данных </w:t>
      </w:r>
      <w:r>
        <w:t xml:space="preserve">ФинГрада</w:t>
      </w:r>
      <w:r>
        <w:t xml:space="preserve">.</w:t>
      </w:r>
      <w:r/>
    </w:p>
    <w:p>
      <w:pPr>
        <w:pStyle w:val="969"/>
      </w:pPr>
      <w:r>
        <w:t xml:space="preserve">Одновременно с созданием проводок </w:t>
      </w:r>
      <w:r>
        <w:t xml:space="preserve">ФинГрад</w:t>
      </w:r>
      <w:r>
        <w:t xml:space="preserve"> выполняет автоматическую загрузку данных о юридических лицах из государственного реестра ЕГРЮЛ/ЕГРИП с помощью сервиса </w:t>
      </w:r>
      <w:r>
        <w:t xml:space="preserve">DaData</w:t>
      </w:r>
      <w:r>
        <w:t xml:space="preserve"> в справочник "Контрагент"</w:t>
      </w:r>
      <w:r>
        <w:t xml:space="preserve"> (</w:t>
      </w:r>
      <w:r>
        <w:fldChar w:fldCharType="begin"/>
      </w:r>
      <w:r>
        <w:instrText xml:space="preserve"> REF _Ref204780786 \h </w:instrText>
      </w:r>
      <w:r>
        <w:instrText xml:space="preserve"> \* MERGEFORMAT </w:instrText>
      </w:r>
      <w:r>
        <w:fldChar w:fldCharType="separate"/>
      </w:r>
      <w:r>
        <w:t xml:space="preserve">Рисунок </w:t>
      </w:r>
      <w:r>
        <w:t xml:space="preserve">102</w:t>
      </w:r>
      <w:r>
        <w:fldChar w:fldCharType="end"/>
      </w:r>
      <w:r>
        <w:t xml:space="preserve">).</w:t>
      </w:r>
      <w:r/>
    </w:p>
    <w:p>
      <w:pPr>
        <w:pStyle w:val="981"/>
      </w:pPr>
      <w:r>
        <mc:AlternateContent>
          <mc:Choice Requires="wpg">
            <w:drawing>
              <wp:inline xmlns:wp="http://schemas.openxmlformats.org/drawingml/2006/wordprocessingDrawing" distT="0" distB="0" distL="0" distR="0">
                <wp:extent cx="5939790" cy="1318584"/>
                <wp:effectExtent l="190500" t="190500" r="194310" b="186690"/>
                <wp:docPr id="23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r/>
                      </pic:nvPicPr>
                      <pic:blipFill>
                        <a:blip r:embed="rId245"/>
                        <a:stretch/>
                      </pic:blipFill>
                      <pic:spPr bwMode="auto">
                        <a:xfrm>
                          <a:off x="0" y="0"/>
                          <a:ext cx="5939790" cy="1318584"/>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3" o:spid="_x0000_s233" type="#_x0000_t75" style="width:467.70pt;height:103.83pt;mso-wrap-distance-left:0.00pt;mso-wrap-distance-top:0.00pt;mso-wrap-distance-right:0.00pt;mso-wrap-distance-bottom:0.00pt;" stroked="f">
                <v:path textboxrect="0,0,0,0"/>
                <v:imagedata r:id="rId245" o:title=""/>
              </v:shape>
            </w:pict>
          </mc:Fallback>
        </mc:AlternateContent>
      </w:r>
      <w:r/>
    </w:p>
    <w:p>
      <w:pPr>
        <w:pStyle w:val="980"/>
        <w:rPr>
          <w:rStyle w:val="1026"/>
          <w:rFonts w:cs="Times New Roman"/>
          <w:i w:val="0"/>
          <w:iCs w:val="0"/>
        </w:rPr>
      </w:pPr>
      <w:r/>
      <w:bookmarkStart w:id="282" w:name="_Ref204780786"/>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102</w:t>
      </w:r>
      <w:r>
        <w:rPr>
          <w:rFonts w:cs="Times New Roman"/>
        </w:rPr>
        <w:fldChar w:fldCharType="end"/>
      </w:r>
      <w:bookmarkEnd w:id="282"/>
      <w:r>
        <w:rPr>
          <w:rFonts w:cs="Times New Roman"/>
        </w:rPr>
        <w:t xml:space="preserve"> – Пример справочника "Контрагент"</w:t>
      </w:r>
      <w:r>
        <w:rPr>
          <w:rStyle w:val="1026"/>
          <w:rFonts w:cs="Times New Roman"/>
          <w:i w:val="0"/>
          <w:iCs w:val="0"/>
        </w:rPr>
      </w:r>
    </w:p>
    <w:p>
      <w:pPr>
        <w:pStyle w:val="969"/>
      </w:pPr>
      <w:r>
        <w:t xml:space="preserve">В случае отсутствия данных отображаются предупреждения</w:t>
      </w:r>
      <w:r>
        <w:t xml:space="preserve"> (</w:t>
      </w:r>
      <w:r>
        <w:fldChar w:fldCharType="begin"/>
      </w:r>
      <w:r>
        <w:instrText xml:space="preserve"> REF _Ref204780971 \h </w:instrText>
      </w:r>
      <w:r>
        <w:instrText xml:space="preserve"> \* MERGEFORMAT </w:instrText>
      </w:r>
      <w:r>
        <w:fldChar w:fldCharType="separate"/>
      </w:r>
      <w:r>
        <w:t xml:space="preserve">Рисунок </w:t>
      </w:r>
      <w:r>
        <w:t xml:space="preserve">103</w:t>
      </w:r>
      <w:r>
        <w:fldChar w:fldCharType="end"/>
      </w:r>
      <w:r>
        <w:t xml:space="preserve">).</w:t>
      </w:r>
      <w:r/>
    </w:p>
    <w:p>
      <w:pPr>
        <w:pStyle w:val="981"/>
      </w:pPr>
      <w:r>
        <mc:AlternateContent>
          <mc:Choice Requires="wpg">
            <w:drawing>
              <wp:inline xmlns:wp="http://schemas.openxmlformats.org/drawingml/2006/wordprocessingDrawing" distT="0" distB="0" distL="0" distR="0">
                <wp:extent cx="5939790" cy="1187958"/>
                <wp:effectExtent l="190500" t="190500" r="194310" b="184150"/>
                <wp:docPr id="23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r/>
                      </pic:nvPicPr>
                      <pic:blipFill>
                        <a:blip r:embed="rId246"/>
                        <a:stretch/>
                      </pic:blipFill>
                      <pic:spPr bwMode="auto">
                        <a:xfrm>
                          <a:off x="0" y="0"/>
                          <a:ext cx="5939790" cy="1187958"/>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4" o:spid="_x0000_s234" type="#_x0000_t75" style="width:467.70pt;height:93.54pt;mso-wrap-distance-left:0.00pt;mso-wrap-distance-top:0.00pt;mso-wrap-distance-right:0.00pt;mso-wrap-distance-bottom:0.00pt;" stroked="f">
                <v:path textboxrect="0,0,0,0"/>
                <v:imagedata r:id="rId246" o:title=""/>
              </v:shape>
            </w:pict>
          </mc:Fallback>
        </mc:AlternateContent>
      </w:r>
      <w:r/>
    </w:p>
    <w:p>
      <w:pPr>
        <w:pStyle w:val="980"/>
        <w:rPr>
          <w:rStyle w:val="1026"/>
          <w:rFonts w:cs="Times New Roman"/>
          <w:i w:val="0"/>
          <w:iCs w:val="0"/>
        </w:rPr>
      </w:pPr>
      <w:r/>
      <w:bookmarkStart w:id="283" w:name="_Ref204780971"/>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103</w:t>
      </w:r>
      <w:r>
        <w:rPr>
          <w:rFonts w:cs="Times New Roman"/>
        </w:rPr>
        <w:fldChar w:fldCharType="end"/>
      </w:r>
      <w:bookmarkEnd w:id="283"/>
      <w:r>
        <w:rPr>
          <w:rFonts w:cs="Times New Roman"/>
        </w:rPr>
        <w:t xml:space="preserve"> – Пример предупреждения </w:t>
      </w:r>
      <w:r>
        <w:rPr>
          <w:rFonts w:cs="Times New Roman"/>
        </w:rPr>
        <w:t xml:space="preserve">ФинГрада</w:t>
      </w:r>
      <w:r>
        <w:rPr>
          <w:rFonts w:cs="Times New Roman"/>
        </w:rPr>
        <w:t xml:space="preserve"> при отсутствии данных о контрагенте при импорте банковской выписки</w:t>
      </w:r>
      <w:r>
        <w:rPr>
          <w:rStyle w:val="1026"/>
          <w:rFonts w:cs="Times New Roman"/>
          <w:i w:val="0"/>
          <w:iCs w:val="0"/>
        </w:rPr>
      </w:r>
    </w:p>
    <w:p>
      <w:pPr>
        <w:pStyle w:val="969"/>
        <w:spacing w:after="120"/>
      </w:pPr>
      <w:r>
        <w:t xml:space="preserve">Такой контрагент не заносится в справочник "Контрагент". Проводки по этому контрагенту создаются по общим правилам.</w:t>
      </w:r>
      <w:r/>
    </w:p>
    <w:p>
      <w:pPr>
        <w:pStyle w:val="969"/>
        <w:spacing w:after="120"/>
      </w:pPr>
      <w:r>
        <w:rPr>
          <w:b/>
        </w:rPr>
        <w:t xml:space="preserve">Настройка документа</w:t>
      </w:r>
      <w:r>
        <w:t xml:space="preserve">. При желании в этом документе можно:</w:t>
      </w:r>
      <w:r/>
    </w:p>
    <w:p>
      <w:pPr>
        <w:pStyle w:val="969"/>
        <w:numPr>
          <w:ilvl w:val="0"/>
          <w:numId w:val="43"/>
        </w:numPr>
        <w:ind w:left="1037" w:hanging="357"/>
      </w:pPr>
      <w:r>
        <w:t xml:space="preserve">настроить ширины колонок, указывая мышью на правый край заголовка колонки (указатель мыши примет форму двунаправленной белой стрелки), и перетаскивая указатель мыши;</w:t>
      </w:r>
      <w:r/>
    </w:p>
    <w:p>
      <w:pPr>
        <w:pStyle w:val="969"/>
        <w:numPr>
          <w:ilvl w:val="0"/>
          <w:numId w:val="43"/>
        </w:numPr>
        <w:ind w:left="1037" w:hanging="357"/>
        <w:spacing w:after="240"/>
      </w:pPr>
      <w:r>
        <w:t xml:space="preserve">показать дополнительные колонки, чтобы видеть или задать значения каких-то аналитик. Для этого нажмите на клавишу F6 на клавиатуре или кликните по кнопке </w:t>
      </w:r>
      <w:r>
        <mc:AlternateContent>
          <mc:Choice Requires="wpg">
            <w:drawing>
              <wp:inline xmlns:wp="http://schemas.openxmlformats.org/drawingml/2006/wordprocessingDrawing" distT="0" distB="0" distL="0" distR="0">
                <wp:extent cx="212400" cy="212400"/>
                <wp:effectExtent l="0" t="0" r="0" b="0"/>
                <wp:docPr id="23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4">
                          <a:extLst>
                            <a:ext uri="{96DAC541-7B7A-43D3-8B79-37D633B846F1}">
                              <asvg:svgBlip xmlns:asvg="http://schemas.microsoft.com/office/drawing/2016/SVG/main" r:embed="rId125"/>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5" o:spid="_x0000_s235" type="#_x0000_t75" style="width:16.72pt;height:16.72pt;mso-wrap-distance-left:0.00pt;mso-wrap-distance-top:0.00pt;mso-wrap-distance-right:0.00pt;mso-wrap-distance-bottom:0.00pt;" stroked="false">
                <v:path textboxrect="0,0,0,0"/>
                <v:imagedata r:id="rId124" o:title=""/>
              </v:shape>
            </w:pict>
          </mc:Fallback>
        </mc:AlternateContent>
      </w:r>
      <w:r>
        <w:t xml:space="preserve"> </w:t>
      </w:r>
      <w:r>
        <w:t xml:space="preserve">"Добавить недостающие колонки" на панели инструментов и затем выберите нужные колонки в диалоговом окне "Управление полями".</w:t>
      </w:r>
      <w:r/>
    </w:p>
    <w:p>
      <w:pPr>
        <w:pStyle w:val="969"/>
        <w:numPr>
          <w:ilvl w:val="0"/>
          <w:numId w:val="39"/>
        </w:numPr>
      </w:pPr>
      <w:r>
        <w:rPr>
          <w:u w:val="single"/>
        </w:rPr>
        <w:t xml:space="preserve">Заполнение колонки "Счет"</w:t>
      </w:r>
      <w:r>
        <w:t xml:space="preserve">:</w:t>
      </w:r>
      <w:r/>
    </w:p>
    <w:p>
      <w:pPr>
        <w:pStyle w:val="969"/>
      </w:pPr>
      <w:r>
        <w:t xml:space="preserve">Перед тем, как записать проводки в базу данных, необходимо заполнить колонку "Счет", то есть указать счета </w:t>
      </w:r>
      <w:r>
        <w:t xml:space="preserve">ФинГрада</w:t>
      </w:r>
      <w:r>
        <w:t xml:space="preserve">, соответствующие банковским счетам для каждой из проводок.</w:t>
      </w:r>
      <w:r/>
    </w:p>
    <w:p>
      <w:pPr>
        <w:pStyle w:val="969"/>
      </w:pPr>
      <w:r>
        <w:t xml:space="preserve">Если нужный счёт </w:t>
      </w:r>
      <w:r>
        <w:t xml:space="preserve">ФинГрада</w:t>
      </w:r>
      <w:r>
        <w:t xml:space="preserve"> существует, выделите требуемую ячейку в колонке "Счет" и начните набирать буквы из названия нужного счёта. Также можно нажать на клавишу F1 на клавиатуре</w:t>
      </w:r>
      <w:r>
        <w:t xml:space="preserve">. В обоих случаях </w:t>
      </w:r>
      <w:r>
        <w:t xml:space="preserve">ФинГрад</w:t>
      </w:r>
      <w:r>
        <w:t xml:space="preserve"> откроет диалоговое окно "Выбор счета" со списком счетов</w:t>
      </w:r>
      <w:r>
        <w:t xml:space="preserve"> (</w:t>
      </w:r>
      <w:r>
        <w:fldChar w:fldCharType="begin"/>
      </w:r>
      <w:r>
        <w:instrText xml:space="preserve"> REF _Ref204781523 \h </w:instrText>
      </w:r>
      <w:r>
        <w:instrText xml:space="preserve"> \* MERGEFORMAT </w:instrText>
      </w:r>
      <w:r>
        <w:fldChar w:fldCharType="separate"/>
      </w:r>
      <w:r>
        <w:t xml:space="preserve">Рисунок </w:t>
      </w:r>
      <w:r>
        <w:t xml:space="preserve">104</w:t>
      </w:r>
      <w:r>
        <w:fldChar w:fldCharType="end"/>
      </w:r>
      <w:r>
        <w:t xml:space="preserve">).</w:t>
      </w:r>
      <w:r/>
    </w:p>
    <w:p>
      <w:pPr>
        <w:pStyle w:val="981"/>
      </w:pPr>
      <w:r>
        <mc:AlternateContent>
          <mc:Choice Requires="wpg">
            <w:drawing>
              <wp:inline xmlns:wp="http://schemas.openxmlformats.org/drawingml/2006/wordprocessingDrawing" distT="0" distB="0" distL="0" distR="0">
                <wp:extent cx="3679007" cy="4086225"/>
                <wp:effectExtent l="190500" t="190500" r="188595" b="180975"/>
                <wp:docPr id="23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r/>
                      </pic:nvPicPr>
                      <pic:blipFill>
                        <a:blip r:embed="rId247"/>
                        <a:stretch/>
                      </pic:blipFill>
                      <pic:spPr bwMode="auto">
                        <a:xfrm>
                          <a:off x="0" y="0"/>
                          <a:ext cx="3686604" cy="4094663"/>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6" o:spid="_x0000_s236" type="#_x0000_t75" style="width:289.69pt;height:321.75pt;mso-wrap-distance-left:0.00pt;mso-wrap-distance-top:0.00pt;mso-wrap-distance-right:0.00pt;mso-wrap-distance-bottom:0.00pt;" stroked="f">
                <v:path textboxrect="0,0,0,0"/>
                <v:imagedata r:id="rId247" o:title=""/>
              </v:shape>
            </w:pict>
          </mc:Fallback>
        </mc:AlternateContent>
      </w:r>
      <w:r/>
    </w:p>
    <w:p>
      <w:pPr>
        <w:pStyle w:val="980"/>
        <w:rPr>
          <w:rStyle w:val="1026"/>
          <w:rFonts w:cs="Times New Roman"/>
          <w:i w:val="0"/>
          <w:iCs w:val="0"/>
        </w:rPr>
      </w:pPr>
      <w:r/>
      <w:bookmarkStart w:id="284" w:name="_Ref204781523"/>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104</w:t>
      </w:r>
      <w:r>
        <w:rPr>
          <w:rFonts w:cs="Times New Roman"/>
        </w:rPr>
        <w:fldChar w:fldCharType="end"/>
      </w:r>
      <w:bookmarkEnd w:id="284"/>
      <w:r>
        <w:rPr>
          <w:rFonts w:cs="Times New Roman"/>
        </w:rPr>
        <w:t xml:space="preserve"> – Пример диалогового окна "Выбор счета"</w:t>
      </w:r>
      <w:r>
        <w:rPr>
          <w:rStyle w:val="1026"/>
          <w:rFonts w:cs="Times New Roman"/>
          <w:i w:val="0"/>
          <w:iCs w:val="0"/>
        </w:rPr>
      </w:r>
    </w:p>
    <w:p>
      <w:pPr>
        <w:pStyle w:val="969"/>
        <w:spacing w:after="120"/>
      </w:pPr>
      <w:r>
        <w:t xml:space="preserve">Чтобы выбрать счёт, найдите его в списке и нажмите на кнопку "ОК" или два раза кликните по нему мышью.</w:t>
      </w:r>
      <w:r/>
    </w:p>
    <w:p>
      <w:pPr>
        <w:pStyle w:val="969"/>
        <w:numPr>
          <w:ilvl w:val="0"/>
          <w:numId w:val="39"/>
        </w:numPr>
        <w:ind w:left="1066" w:hanging="357"/>
        <w:spacing w:after="120"/>
      </w:pPr>
      <w:r>
        <w:rPr>
          <w:u w:val="single"/>
        </w:rPr>
        <w:t xml:space="preserve">Заполнение колонки "</w:t>
      </w:r>
      <w:r>
        <w:rPr>
          <w:u w:val="single"/>
        </w:rPr>
        <w:t xml:space="preserve">Коррсчет</w:t>
      </w:r>
      <w:r>
        <w:rPr>
          <w:u w:val="single"/>
        </w:rPr>
        <w:t xml:space="preserve">"</w:t>
      </w:r>
      <w:r>
        <w:t xml:space="preserve">:</w:t>
      </w:r>
      <w:r/>
    </w:p>
    <w:p>
      <w:pPr>
        <w:pStyle w:val="969"/>
      </w:pPr>
      <w:r>
        <w:t xml:space="preserve">Выбор </w:t>
      </w:r>
      <w:r>
        <w:t xml:space="preserve">корр</w:t>
      </w:r>
      <w:r>
        <w:t xml:space="preserve">-счета происходит аналогично выбору счета в п.</w:t>
      </w:r>
      <w:r>
        <w:t xml:space="preserve"> </w:t>
      </w:r>
      <w:r>
        <w:t xml:space="preserve">4.</w:t>
      </w:r>
      <w:r/>
    </w:p>
    <w:p>
      <w:pPr>
        <w:pStyle w:val="969"/>
        <w:numPr>
          <w:ilvl w:val="0"/>
          <w:numId w:val="39"/>
        </w:numPr>
        <w:ind w:left="1066" w:hanging="357"/>
        <w:spacing w:before="120" w:after="120"/>
      </w:pPr>
      <w:r>
        <w:rPr>
          <w:u w:val="single"/>
        </w:rPr>
        <w:t xml:space="preserve">Запись проводок в базу данных </w:t>
      </w:r>
      <w:r>
        <w:rPr>
          <w:u w:val="single"/>
        </w:rPr>
        <w:t xml:space="preserve">ФинГрада</w:t>
      </w:r>
      <w:r>
        <w:t xml:space="preserve">:</w:t>
      </w:r>
      <w:r/>
    </w:p>
    <w:p>
      <w:pPr>
        <w:pStyle w:val="969"/>
      </w:pPr>
      <w:r>
        <w:t xml:space="preserve">После того, как поля в колонках </w:t>
      </w:r>
      <w:r>
        <w:t xml:space="preserve">"</w:t>
      </w:r>
      <w:r>
        <w:t xml:space="preserve">Счет</w:t>
      </w:r>
      <w:r>
        <w:t xml:space="preserve">"</w:t>
      </w:r>
      <w:r>
        <w:t xml:space="preserve"> и </w:t>
      </w:r>
      <w:r>
        <w:t xml:space="preserve">"</w:t>
      </w:r>
      <w:r>
        <w:t xml:space="preserve">Коррсчет</w:t>
      </w:r>
      <w:r>
        <w:t xml:space="preserve">"</w:t>
      </w:r>
      <w:r>
        <w:t xml:space="preserve"> для всех проводок заполнены, можно записать проводки в базу данных </w:t>
      </w:r>
      <w:r>
        <w:t xml:space="preserve">ФинГрада</w:t>
      </w:r>
      <w:r>
        <w:t xml:space="preserve"> (</w:t>
      </w:r>
      <w:r>
        <w:fldChar w:fldCharType="begin"/>
      </w:r>
      <w:r>
        <w:instrText xml:space="preserve"> REF _Ref204782689 \h </w:instrText>
      </w:r>
      <w:r>
        <w:instrText xml:space="preserve"> \* MERGEFORMAT </w:instrText>
      </w:r>
      <w:r>
        <w:fldChar w:fldCharType="separate"/>
      </w:r>
      <w:r>
        <w:t xml:space="preserve">Рисунок </w:t>
      </w:r>
      <w:r>
        <w:t xml:space="preserve">105</w:t>
      </w:r>
      <w:r>
        <w:fldChar w:fldCharType="end"/>
      </w:r>
      <w:r>
        <w:t xml:space="preserve">)</w:t>
      </w:r>
      <w:r>
        <w:t xml:space="preserve">.</w:t>
      </w:r>
      <w:r/>
    </w:p>
    <w:p>
      <w:pPr>
        <w:pStyle w:val="981"/>
      </w:pPr>
      <w:r>
        <mc:AlternateContent>
          <mc:Choice Requires="wpg">
            <w:drawing>
              <wp:inline xmlns:wp="http://schemas.openxmlformats.org/drawingml/2006/wordprocessingDrawing" distT="0" distB="0" distL="0" distR="0">
                <wp:extent cx="5939790" cy="2209279"/>
                <wp:effectExtent l="190500" t="190500" r="194310" b="191135"/>
                <wp:docPr id="23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r/>
                      </pic:nvPicPr>
                      <pic:blipFill>
                        <a:blip r:embed="rId248"/>
                        <a:stretch/>
                      </pic:blipFill>
                      <pic:spPr bwMode="auto">
                        <a:xfrm>
                          <a:off x="0" y="0"/>
                          <a:ext cx="5939790" cy="2209279"/>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7" o:spid="_x0000_s237" type="#_x0000_t75" style="width:467.70pt;height:173.96pt;mso-wrap-distance-left:0.00pt;mso-wrap-distance-top:0.00pt;mso-wrap-distance-right:0.00pt;mso-wrap-distance-bottom:0.00pt;" stroked="f">
                <v:path textboxrect="0,0,0,0"/>
                <v:imagedata r:id="rId248" o:title=""/>
              </v:shape>
            </w:pict>
          </mc:Fallback>
        </mc:AlternateContent>
      </w:r>
      <w:r/>
    </w:p>
    <w:p>
      <w:pPr>
        <w:pStyle w:val="980"/>
        <w:rPr>
          <w:rStyle w:val="1026"/>
          <w:rFonts w:cs="Times New Roman"/>
          <w:i w:val="0"/>
          <w:iCs w:val="0"/>
        </w:rPr>
      </w:pPr>
      <w:r/>
      <w:bookmarkStart w:id="285" w:name="_Ref204782689"/>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105</w:t>
      </w:r>
      <w:r>
        <w:rPr>
          <w:rFonts w:cs="Times New Roman"/>
        </w:rPr>
        <w:fldChar w:fldCharType="end"/>
      </w:r>
      <w:bookmarkEnd w:id="285"/>
      <w:r>
        <w:rPr>
          <w:rFonts w:cs="Times New Roman"/>
        </w:rPr>
        <w:t xml:space="preserve"> – Пример заполненных данных </w:t>
      </w:r>
      <w:r>
        <w:rPr>
          <w:rFonts w:cs="Times New Roman"/>
        </w:rPr>
        <w:t xml:space="preserve">по </w:t>
      </w:r>
      <w:r>
        <w:rPr>
          <w:rFonts w:cs="Times New Roman"/>
        </w:rPr>
        <w:t xml:space="preserve">провод</w:t>
      </w:r>
      <w:r>
        <w:rPr>
          <w:rFonts w:cs="Times New Roman"/>
        </w:rPr>
        <w:t xml:space="preserve">кам</w:t>
      </w:r>
      <w:r>
        <w:rPr>
          <w:rFonts w:cs="Times New Roman"/>
        </w:rPr>
        <w:t xml:space="preserve"> при импорте банковской выписки</w:t>
      </w:r>
      <w:r>
        <w:rPr>
          <w:rStyle w:val="1026"/>
          <w:rFonts w:cs="Times New Roman"/>
          <w:i w:val="0"/>
          <w:iCs w:val="0"/>
        </w:rPr>
      </w:r>
    </w:p>
    <w:p>
      <w:pPr>
        <w:pStyle w:val="969"/>
      </w:pPr>
      <w:r>
        <w:t xml:space="preserve">Запись проводок в базу данных выполняется одним из следующих способов:</w:t>
      </w:r>
      <w:r/>
    </w:p>
    <w:p>
      <w:pPr>
        <w:pStyle w:val="969"/>
        <w:numPr>
          <w:ilvl w:val="0"/>
          <w:numId w:val="44"/>
        </w:numPr>
      </w:pPr>
      <w:r>
        <w:t xml:space="preserve">нажмите на клавиатуре клавишу F7;</w:t>
      </w:r>
      <w:r/>
    </w:p>
    <w:p>
      <w:pPr>
        <w:pStyle w:val="969"/>
        <w:numPr>
          <w:ilvl w:val="0"/>
          <w:numId w:val="44"/>
        </w:numPr>
      </w:pPr>
      <w:r>
        <w:t xml:space="preserve">или нажмите на кнопку </w:t>
      </w:r>
      <w:r>
        <mc:AlternateContent>
          <mc:Choice Requires="wpg">
            <w:drawing>
              <wp:inline xmlns:wp="http://schemas.openxmlformats.org/drawingml/2006/wordprocessingDrawing" distT="0" distB="0" distL="0" distR="0">
                <wp:extent cx="216000" cy="216000"/>
                <wp:effectExtent l="0" t="0" r="0" b="0"/>
                <wp:docPr id="23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pic:cNvPicPr>
                        <pic:nvPr/>
                      </pic:nvPicPr>
                      <pic:blipFill>
                        <a:blip r:embed="rId238"/>
                        <a:stretch/>
                      </pic:blipFill>
                      <pic:spPr bwMode="auto">
                        <a:xfrm>
                          <a:off x="0" y="0"/>
                          <a:ext cx="216000" cy="216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8" o:spid="_x0000_s238" type="#_x0000_t75" style="width:17.01pt;height:17.01pt;mso-wrap-distance-left:0.00pt;mso-wrap-distance-top:0.00pt;mso-wrap-distance-right:0.00pt;mso-wrap-distance-bottom:0.00pt;" stroked="f">
                <v:path textboxrect="0,0,0,0"/>
                <v:imagedata r:id="rId238" o:title=""/>
              </v:shape>
            </w:pict>
          </mc:Fallback>
        </mc:AlternateContent>
      </w:r>
      <w:r>
        <w:t xml:space="preserve"> </w:t>
      </w:r>
      <w:r>
        <w:t xml:space="preserve">"</w:t>
      </w:r>
      <w:r>
        <w:t xml:space="preserve">Провести проводки</w:t>
      </w:r>
      <w:r>
        <w:t xml:space="preserve">"</w:t>
      </w:r>
      <w:r>
        <w:t xml:space="preserve"> на панели инструментов.</w:t>
      </w:r>
      <w:r/>
    </w:p>
    <w:p>
      <w:pPr>
        <w:pStyle w:val="969"/>
      </w:pPr>
      <w:r>
        <w:t xml:space="preserve">ФинГрад</w:t>
      </w:r>
      <w:r>
        <w:t xml:space="preserve"> выведет в нижней части окна отчёт о записи проводок в базу данных</w:t>
      </w:r>
      <w:r>
        <w:t xml:space="preserve"> (</w:t>
      </w:r>
      <w:r>
        <w:fldChar w:fldCharType="begin"/>
      </w:r>
      <w:r>
        <w:instrText xml:space="preserve"> REF _Ref204782761 \h </w:instrText>
      </w:r>
      <w:r>
        <w:instrText xml:space="preserve"> \* MERGEFORMAT </w:instrText>
      </w:r>
      <w:r>
        <w:fldChar w:fldCharType="separate"/>
      </w:r>
      <w:r>
        <w:t xml:space="preserve">Рисунок </w:t>
      </w:r>
      <w:r>
        <w:t xml:space="preserve">106</w:t>
      </w:r>
      <w:r>
        <w:fldChar w:fldCharType="end"/>
      </w:r>
      <w:r>
        <w:t xml:space="preserve">).</w:t>
      </w:r>
      <w:r/>
    </w:p>
    <w:p>
      <w:pPr>
        <w:pStyle w:val="981"/>
      </w:pPr>
      <w:r>
        <mc:AlternateContent>
          <mc:Choice Requires="wpg">
            <w:drawing>
              <wp:inline xmlns:wp="http://schemas.openxmlformats.org/drawingml/2006/wordprocessingDrawing" distT="0" distB="0" distL="0" distR="0">
                <wp:extent cx="5939790" cy="1866431"/>
                <wp:effectExtent l="190500" t="190500" r="194310" b="191135"/>
                <wp:docPr id="24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pic:cNvPicPr>
                        <pic:nvPr/>
                      </pic:nvPicPr>
                      <pic:blipFill>
                        <a:blip r:embed="rId249"/>
                        <a:stretch/>
                      </pic:blipFill>
                      <pic:spPr bwMode="auto">
                        <a:xfrm>
                          <a:off x="0" y="0"/>
                          <a:ext cx="5939790" cy="1866431"/>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9" o:spid="_x0000_s239" type="#_x0000_t75" style="width:467.70pt;height:146.96pt;mso-wrap-distance-left:0.00pt;mso-wrap-distance-top:0.00pt;mso-wrap-distance-right:0.00pt;mso-wrap-distance-bottom:0.00pt;" stroked="f">
                <v:path textboxrect="0,0,0,0"/>
                <v:imagedata r:id="rId249" o:title=""/>
              </v:shape>
            </w:pict>
          </mc:Fallback>
        </mc:AlternateContent>
      </w:r>
      <w:r/>
    </w:p>
    <w:p>
      <w:pPr>
        <w:pStyle w:val="980"/>
        <w:rPr>
          <w:rStyle w:val="1026"/>
          <w:rFonts w:cs="Times New Roman"/>
          <w:i w:val="0"/>
          <w:iCs w:val="0"/>
        </w:rPr>
      </w:pPr>
      <w:r/>
      <w:bookmarkStart w:id="286" w:name="_Ref204782761"/>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106</w:t>
      </w:r>
      <w:r>
        <w:rPr>
          <w:rFonts w:cs="Times New Roman"/>
        </w:rPr>
        <w:fldChar w:fldCharType="end"/>
      </w:r>
      <w:bookmarkEnd w:id="286"/>
      <w:r>
        <w:rPr>
          <w:rFonts w:cs="Times New Roman"/>
        </w:rPr>
        <w:t xml:space="preserve"> – Пример отчёта о записи проводок в базу данных при импорте банковской выписки</w:t>
      </w:r>
      <w:r>
        <w:rPr>
          <w:rStyle w:val="1026"/>
          <w:rFonts w:cs="Times New Roman"/>
          <w:i w:val="0"/>
          <w:iCs w:val="0"/>
        </w:rPr>
      </w:r>
    </w:p>
    <w:p>
      <w:pPr>
        <w:pStyle w:val="969"/>
      </w:pPr>
      <w:r>
        <w:t xml:space="preserve">В этом данном случае запись прошла успешно, никаких ошибок и предупреждений не выведено (</w:t>
      </w:r>
      <w:r>
        <w:t xml:space="preserve">"</w:t>
      </w:r>
      <w:r>
        <w:t xml:space="preserve">0</w:t>
      </w:r>
      <w:r>
        <w:t xml:space="preserve">"</w:t>
      </w:r>
      <w:r>
        <w:t xml:space="preserve"> ошибок, </w:t>
      </w:r>
      <w:r>
        <w:t xml:space="preserve">"</w:t>
      </w:r>
      <w:r>
        <w:t xml:space="preserve">0</w:t>
      </w:r>
      <w:r>
        <w:t xml:space="preserve">" </w:t>
      </w:r>
      <w:r>
        <w:t xml:space="preserve">предупреждений). После этого текст проводок будет выводиться в</w:t>
      </w:r>
      <w:r>
        <w:t xml:space="preserve"> </w:t>
      </w:r>
      <w:r>
        <w:t xml:space="preserve">окне </w:t>
      </w:r>
      <w:r>
        <w:t xml:space="preserve">"</w:t>
      </w:r>
      <w:r>
        <w:t xml:space="preserve">Импорт банковских выписок</w:t>
      </w:r>
      <w:r>
        <w:t xml:space="preserve">"</w:t>
      </w:r>
      <w:r>
        <w:t xml:space="preserve"> уже не синим, а чёрным цветом. Это значит, что проводки внесены в базу данных.</w:t>
      </w:r>
      <w:r/>
    </w:p>
    <w:p>
      <w:pPr>
        <w:pStyle w:val="969"/>
      </w:pPr>
      <w:r>
        <w:rPr>
          <w:b/>
        </w:rPr>
        <w:t xml:space="preserve">При наличии ошибок</w:t>
      </w:r>
      <w:r>
        <w:t xml:space="preserve"> посмотрите проводки, текст которых по-прежнему выводится синим цветом, исправьте в них ошибки и повторите запись в базу данных </w:t>
      </w:r>
      <w:r>
        <w:t xml:space="preserve">ФинГрада</w:t>
      </w:r>
      <w:r>
        <w:t xml:space="preserve">. Наиболее частое сообщение об ошибке </w:t>
      </w:r>
      <w:r>
        <w:t xml:space="preserve">"</w:t>
      </w:r>
      <w:r>
        <w:t xml:space="preserve">Корреспондирующий счет проводки не задан</w:t>
      </w:r>
      <w:r>
        <w:t xml:space="preserve">"</w:t>
      </w:r>
      <w:r>
        <w:t xml:space="preserve"> выдаётся, если в проводке в колонке </w:t>
      </w:r>
      <w:r>
        <w:t xml:space="preserve">"</w:t>
      </w:r>
      <w:r>
        <w:t xml:space="preserve">Коррсчет</w:t>
      </w:r>
      <w:r>
        <w:t xml:space="preserve"> "</w:t>
      </w:r>
      <w:r>
        <w:t xml:space="preserve"> не заполнена ячейка.</w:t>
      </w:r>
      <w:r/>
    </w:p>
    <w:p>
      <w:pPr>
        <w:pStyle w:val="969"/>
      </w:pPr>
      <w:r/>
      <w:r/>
    </w:p>
    <w:p>
      <w:pPr>
        <w:pStyle w:val="891"/>
        <w:numPr>
          <w:ilvl w:val="3"/>
          <w:numId w:val="7"/>
        </w:numPr>
        <w:ind w:left="-567"/>
        <w:spacing w:before="240"/>
        <w:rPr>
          <w:rFonts w:cs="Times New Roman"/>
          <w:b/>
        </w:rPr>
      </w:pPr>
      <w:r/>
      <w:bookmarkStart w:id="287" w:name="_Toc206003330"/>
      <w:r>
        <w:rPr>
          <w:rFonts w:cs="Times New Roman"/>
          <w:b/>
        </w:rPr>
        <w:t xml:space="preserve">Единовременный и</w:t>
      </w:r>
      <w:r>
        <w:rPr>
          <w:rFonts w:cs="Times New Roman"/>
          <w:b/>
        </w:rPr>
        <w:t xml:space="preserve">мпорт </w:t>
      </w:r>
      <w:r>
        <w:rPr>
          <w:rFonts w:cs="Times New Roman"/>
          <w:b/>
          <w:color w:val="000000"/>
        </w:rPr>
        <w:t xml:space="preserve">всех файлов выписок из папки</w:t>
      </w:r>
      <w:bookmarkEnd w:id="287"/>
      <w:r/>
      <w:r>
        <w:rPr>
          <w:rFonts w:cs="Times New Roman"/>
          <w:b/>
        </w:rPr>
      </w:r>
    </w:p>
    <w:p>
      <w:pPr>
        <w:pStyle w:val="969"/>
      </w:pPr>
      <w:r>
        <w:t xml:space="preserve">Если у </w:t>
      </w:r>
      <w:r>
        <w:t xml:space="preserve">В</w:t>
      </w:r>
      <w:r>
        <w:t xml:space="preserve">ас несколько юрлиц или много расчетных счетов, удобнее загружать банковские выписки сразу пачкой. Для этого разместите нужные выписки в одной папке и скопируйте </w:t>
      </w:r>
      <w:r>
        <w:t xml:space="preserve">все выписки в </w:t>
      </w:r>
      <w:r>
        <w:t xml:space="preserve">папк</w:t>
      </w:r>
      <w:r>
        <w:t xml:space="preserve">е </w:t>
      </w:r>
      <w:r>
        <w:t xml:space="preserve">с помощью </w:t>
      </w:r>
      <w:r>
        <w:t xml:space="preserve">комбинаций клавиш </w:t>
      </w:r>
      <w:r>
        <w:t xml:space="preserve">Ctrl</w:t>
      </w:r>
      <w:r>
        <w:t xml:space="preserve">+</w:t>
      </w:r>
      <w:r>
        <w:rPr>
          <w:lang w:val="en-US"/>
        </w:rPr>
        <w:t xml:space="preserve">A</w:t>
      </w:r>
      <w:r>
        <w:t xml:space="preserve"> и </w:t>
      </w:r>
      <w:r>
        <w:t xml:space="preserve">Ctrl+C</w:t>
      </w:r>
      <w:r>
        <w:t xml:space="preserve">.</w:t>
      </w:r>
      <w:r/>
    </w:p>
    <w:p>
      <w:pPr>
        <w:pStyle w:val="969"/>
      </w:pPr>
      <w:r>
        <w:t xml:space="preserve">Затем выполните действия, описанные в разделе </w:t>
      </w:r>
      <w:r>
        <w:fldChar w:fldCharType="begin"/>
      </w:r>
      <w:r>
        <w:instrText xml:space="preserve"> REF _Ref204790569 \r \h </w:instrText>
      </w:r>
      <w:r>
        <w:fldChar w:fldCharType="separate"/>
      </w:r>
      <w:r>
        <w:t xml:space="preserve">7.1.1</w:t>
      </w:r>
      <w:r>
        <w:fldChar w:fldCharType="end"/>
      </w:r>
      <w:r>
        <w:t xml:space="preserve">, начиная с п. 2.</w:t>
      </w:r>
      <w:r/>
    </w:p>
    <w:p>
      <w:pPr>
        <w:pStyle w:val="969"/>
      </w:pPr>
      <w:r/>
      <w:r/>
    </w:p>
    <w:p>
      <w:pPr>
        <w:ind w:firstLine="0"/>
        <w:jc w:val="left"/>
        <w:spacing w:after="160" w:line="259" w:lineRule="auto"/>
        <w:rPr>
          <w:rFonts w:ascii="Times New Roman" w:hAnsi="Times New Roman" w:eastAsia="Times New Roman" w:cs="Times New Roman"/>
          <w:szCs w:val="24"/>
          <w:lang w:eastAsia="ru-RU"/>
        </w:rPr>
      </w:pPr>
      <w:r>
        <w:rPr>
          <w:rFonts w:ascii="Times New Roman" w:hAnsi="Times New Roman" w:cs="Times New Roman"/>
        </w:rPr>
        <w:br w:type="page" w:clear="all"/>
      </w:r>
      <w:r>
        <w:rPr>
          <w:rFonts w:ascii="Times New Roman" w:hAnsi="Times New Roman" w:eastAsia="Times New Roman" w:cs="Times New Roman"/>
          <w:szCs w:val="24"/>
          <w:lang w:eastAsia="ru-RU"/>
        </w:rPr>
      </w:r>
    </w:p>
    <w:p>
      <w:pPr>
        <w:pStyle w:val="888"/>
        <w:numPr>
          <w:ilvl w:val="1"/>
          <w:numId w:val="7"/>
        </w:numPr>
        <w:keepLines/>
        <w:keepNext/>
        <w:pageBreakBefore w:val="0"/>
        <w:spacing w:before="240"/>
        <w:rPr>
          <w:rFonts w:ascii="Times New Roman" w:hAnsi="Times New Roman" w:cs="Times New Roman"/>
          <w:sz w:val="28"/>
        </w:rPr>
      </w:pPr>
      <w:r/>
      <w:bookmarkStart w:id="288" w:name="_Toc198575247"/>
      <w:r/>
      <w:bookmarkStart w:id="289" w:name="_Toc206003331"/>
      <w:r/>
      <w:bookmarkStart w:id="290" w:name="Валюты"/>
      <w:r>
        <w:rPr>
          <w:rFonts w:ascii="Times New Roman" w:hAnsi="Times New Roman" w:cs="Times New Roman"/>
          <w:sz w:val="28"/>
        </w:rPr>
        <w:t xml:space="preserve">Использование валют</w:t>
      </w:r>
      <w:bookmarkEnd w:id="288"/>
      <w:r/>
      <w:bookmarkEnd w:id="289"/>
      <w:r/>
      <w:bookmarkEnd w:id="290"/>
      <w:r>
        <w:rPr>
          <w:rFonts w:ascii="Times New Roman" w:hAnsi="Times New Roman" w:cs="Times New Roman"/>
          <w:sz w:val="28"/>
        </w:rPr>
      </w:r>
    </w:p>
    <w:p>
      <w:pPr>
        <w:pStyle w:val="969"/>
      </w:pPr>
      <w:r>
        <w:t xml:space="preserve">ФинГрад</w:t>
      </w:r>
      <w:r>
        <w:t xml:space="preserve"> – </w:t>
      </w:r>
      <w:r>
        <w:t xml:space="preserve">это </w:t>
      </w:r>
      <w:r>
        <w:t xml:space="preserve">мультивалютная система, автоматически отслеживает курсовые разницы, прибыль или убыток от обменных операций и валютную позицию.</w:t>
      </w:r>
      <w:r/>
    </w:p>
    <w:p>
      <w:pPr>
        <w:pStyle w:val="969"/>
      </w:pPr>
      <w:r>
        <w:t xml:space="preserve">Главная валюта – это та валюта, в которой ведется управленческий учет. Главной валютой может быть российский рубль или любая другая валюта.</w:t>
      </w:r>
      <w:r/>
    </w:p>
    <w:p>
      <w:pPr>
        <w:pStyle w:val="969"/>
      </w:pPr>
      <w:r>
        <w:t xml:space="preserve">Система выводит </w:t>
      </w:r>
      <w:r>
        <w:t xml:space="preserve">одновалютные</w:t>
      </w:r>
      <w:r>
        <w:t xml:space="preserve"> финансовые отчеты в главной валюте. Можно в любой момент поменять главную валюту, чтобы вывести финансовые отчеты в другой валюте.</w:t>
      </w:r>
      <w:r/>
    </w:p>
    <w:p>
      <w:pPr>
        <w:pStyle w:val="889"/>
        <w:numPr>
          <w:ilvl w:val="2"/>
          <w:numId w:val="7"/>
        </w:numPr>
        <w:ind w:left="-425"/>
        <w:keepNext/>
        <w:spacing w:before="240"/>
        <w:rPr>
          <w:rFonts w:ascii="Times New Roman" w:hAnsi="Times New Roman" w:cs="Times New Roman"/>
        </w:rPr>
      </w:pPr>
      <w:r/>
      <w:bookmarkStart w:id="291" w:name="_Toc198575248"/>
      <w:r/>
      <w:bookmarkStart w:id="292" w:name="_Toc206003332"/>
      <w:r>
        <w:rPr>
          <w:rFonts w:ascii="Times New Roman" w:hAnsi="Times New Roman" w:cs="Times New Roman"/>
        </w:rPr>
        <w:t xml:space="preserve">Список валют и график курсов валют</w:t>
      </w:r>
      <w:bookmarkEnd w:id="291"/>
      <w:r/>
      <w:bookmarkEnd w:id="292"/>
      <w:r/>
      <w:r>
        <w:rPr>
          <w:rFonts w:ascii="Times New Roman" w:hAnsi="Times New Roman" w:cs="Times New Roman"/>
        </w:rPr>
      </w:r>
    </w:p>
    <w:p>
      <w:pPr>
        <w:pStyle w:val="969"/>
      </w:pPr>
      <w:r>
        <w:t xml:space="preserve">Для перехода к списку валют и графику курсов валют:</w:t>
      </w:r>
      <w:r/>
    </w:p>
    <w:p>
      <w:pPr>
        <w:pStyle w:val="969"/>
        <w:numPr>
          <w:ilvl w:val="0"/>
          <w:numId w:val="34"/>
        </w:numPr>
        <w:ind w:left="924" w:hanging="357"/>
      </w:pPr>
      <w:r>
        <w:t xml:space="preserve">кликнуть по иконке </w:t>
      </w:r>
      <w:r>
        <mc:AlternateContent>
          <mc:Choice Requires="wpg">
            <w:drawing>
              <wp:inline xmlns:wp="http://schemas.openxmlformats.org/drawingml/2006/wordprocessingDrawing" distT="0" distB="0" distL="0" distR="0">
                <wp:extent cx="226800" cy="226800"/>
                <wp:effectExtent l="0" t="0" r="1905" b="1905"/>
                <wp:docPr id="241" name="Рисунок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0">
                          <a:extLst>
                            <a:ext uri="{96DAC541-7B7A-43D3-8B79-37D633B846F1}">
                              <asvg:svgBlip xmlns:asvg="http://schemas.microsoft.com/office/drawing/2016/SVG/main" r:embed="rId41"/>
                            </a:ext>
                          </a:extLst>
                        </a:blip>
                        <a:stretch/>
                      </pic:blipFill>
                      <pic:spPr bwMode="auto">
                        <a:xfrm>
                          <a:off x="0" y="0"/>
                          <a:ext cx="226800" cy="226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0" o:spid="_x0000_s240" type="#_x0000_t75" style="width:17.86pt;height:17.86pt;mso-wrap-distance-left:0.00pt;mso-wrap-distance-top:0.00pt;mso-wrap-distance-right:0.00pt;mso-wrap-distance-bottom:0.00pt;" stroked="false">
                <v:path textboxrect="0,0,0,0"/>
                <v:imagedata r:id="rId40" o:title=""/>
              </v:shape>
            </w:pict>
          </mc:Fallback>
        </mc:AlternateContent>
      </w:r>
      <w:r>
        <w:t xml:space="preserve">"Настройки" на главном экране </w:t>
      </w:r>
      <w:r>
        <w:rPr>
          <w:rFonts w:ascii="Symbol" w:hAnsi="Symbol" w:eastAsia="Symbol" w:cs="Symbol"/>
        </w:rPr>
        <w:t xml:space="preserve">®</w:t>
      </w:r>
      <w:r>
        <w:t xml:space="preserve"> выбрать раздел </w:t>
      </w:r>
      <w:r>
        <mc:AlternateContent>
          <mc:Choice Requires="wpg">
            <w:drawing>
              <wp:inline xmlns:wp="http://schemas.openxmlformats.org/drawingml/2006/wordprocessingDrawing" distT="0" distB="0" distL="0" distR="0">
                <wp:extent cx="212400" cy="212400"/>
                <wp:effectExtent l="0" t="0" r="0" b="0"/>
                <wp:docPr id="242" name="Рисунок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50">
                          <a:extLst>
                            <a:ext uri="{96DAC541-7B7A-43D3-8B79-37D633B846F1}">
                              <asvg:svgBlip xmlns:asvg="http://schemas.microsoft.com/office/drawing/2016/SVG/main" r:embed="rId251"/>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1" o:spid="_x0000_s241" type="#_x0000_t75" style="width:16.72pt;height:16.72pt;mso-wrap-distance-left:0.00pt;mso-wrap-distance-top:0.00pt;mso-wrap-distance-right:0.00pt;mso-wrap-distance-bottom:0.00pt;" stroked="false">
                <v:path textboxrect="0,0,0,0"/>
                <v:imagedata r:id="rId250" o:title=""/>
              </v:shape>
            </w:pict>
          </mc:Fallback>
        </mc:AlternateContent>
      </w:r>
      <w:r>
        <w:t xml:space="preserve">"Валюты и курсы";</w:t>
      </w:r>
      <w:r/>
    </w:p>
    <w:p>
      <w:pPr>
        <w:pStyle w:val="969"/>
        <w:numPr>
          <w:ilvl w:val="0"/>
          <w:numId w:val="34"/>
        </w:numPr>
        <w:ind w:left="924" w:hanging="357"/>
        <w:spacing w:after="120"/>
      </w:pPr>
      <w:r>
        <w:t xml:space="preserve">кликнуть по иконке </w:t>
      </w:r>
      <w:r>
        <mc:AlternateContent>
          <mc:Choice Requires="wpg">
            <w:drawing>
              <wp:inline xmlns:wp="http://schemas.openxmlformats.org/drawingml/2006/wordprocessingDrawing" distT="0" distB="0" distL="0" distR="0">
                <wp:extent cx="183600" cy="183600"/>
                <wp:effectExtent l="0" t="0" r="6985" b="6985"/>
                <wp:docPr id="243" name="Рисунок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0">
                          <a:extLst>
                            <a:ext uri="{96DAC541-7B7A-43D3-8B79-37D633B846F1}">
                              <asvg:svgBlip xmlns:asvg="http://schemas.microsoft.com/office/drawing/2016/SVG/main" r:embed="rId51"/>
                            </a:ext>
                          </a:extLst>
                        </a:blip>
                        <a:stretch/>
                      </pic:blipFill>
                      <pic:spPr bwMode="auto">
                        <a:xfrm>
                          <a:off x="0" y="0"/>
                          <a:ext cx="183600" cy="183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2" o:spid="_x0000_s242" type="#_x0000_t75" style="width:14.46pt;height:14.46pt;mso-wrap-distance-left:0.00pt;mso-wrap-distance-top:0.00pt;mso-wrap-distance-right:0.00pt;mso-wrap-distance-bottom:0.00pt;" stroked="false">
                <v:path textboxrect="0,0,0,0"/>
                <v:imagedata r:id="rId50" o:title=""/>
              </v:shape>
            </w:pict>
          </mc:Fallback>
        </mc:AlternateContent>
      </w:r>
      <w:r>
        <w:t xml:space="preserve"> на панели инструментов приложения-клиента</w:t>
      </w:r>
      <w:r>
        <w:rPr>
          <w:rFonts w:ascii="Symbol" w:hAnsi="Symbol" w:eastAsia="Symbol" w:cs="Symbol"/>
        </w:rPr>
        <w:t xml:space="preserve">®</w:t>
      </w:r>
      <w:r>
        <w:t xml:space="preserve"> набрать символы "валюты" в поле ввода </w:t>
      </w:r>
      <w:r>
        <w:rPr>
          <w:rFonts w:ascii="Symbol" w:hAnsi="Symbol" w:eastAsia="Symbol" w:cs="Symbol"/>
        </w:rPr>
        <w:t xml:space="preserve">®</w:t>
      </w:r>
      <w:r>
        <w:t xml:space="preserve"> кликнуть по ссылке "Валюты и курсы" (</w:t>
      </w:r>
      <w:r>
        <w:fldChar w:fldCharType="begin"/>
      </w:r>
      <w:r>
        <w:instrText xml:space="preserve"> REF _Ref171003533 \h  \* MERGEFORMAT </w:instrText>
      </w:r>
      <w:r>
        <w:fldChar w:fldCharType="separate"/>
      </w:r>
      <w:r>
        <w:t xml:space="preserve">Рисунок </w:t>
      </w:r>
      <w:r>
        <w:t xml:space="preserve">107</w:t>
      </w:r>
      <w:r>
        <w:fldChar w:fldCharType="end"/>
      </w:r>
      <w:r>
        <w:t xml:space="preserve">).</w:t>
      </w:r>
      <w:r/>
    </w:p>
    <w:p>
      <w:pPr>
        <w:pStyle w:val="981"/>
      </w:pPr>
      <w:r>
        <mc:AlternateContent>
          <mc:Choice Requires="wpg">
            <w:drawing>
              <wp:inline xmlns:wp="http://schemas.openxmlformats.org/drawingml/2006/wordprocessingDrawing" distT="0" distB="0" distL="0" distR="0">
                <wp:extent cx="3343275" cy="1382473"/>
                <wp:effectExtent l="190500" t="190500" r="180975" b="198755"/>
                <wp:docPr id="244" name="Рисунок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 name="Поиск валют и курсов.png"/>
                        <pic:cNvPicPr>
                          <a:picLocks noChangeAspect="1"/>
                        </pic:cNvPicPr>
                        <pic:nvPr/>
                      </pic:nvPicPr>
                      <pic:blipFill>
                        <a:blip r:embed="rId252"/>
                        <a:stretch/>
                      </pic:blipFill>
                      <pic:spPr bwMode="auto">
                        <a:xfrm>
                          <a:off x="0" y="0"/>
                          <a:ext cx="3544658" cy="1465747"/>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3" o:spid="_x0000_s243" type="#_x0000_t75" style="width:263.25pt;height:108.86pt;mso-wrap-distance-left:0.00pt;mso-wrap-distance-top:0.00pt;mso-wrap-distance-right:0.00pt;mso-wrap-distance-bottom:0.00pt;" stroked="f">
                <v:path textboxrect="0,0,0,0"/>
                <v:imagedata r:id="rId252" o:title=""/>
              </v:shape>
            </w:pict>
          </mc:Fallback>
        </mc:AlternateContent>
      </w:r>
      <w:r/>
    </w:p>
    <w:p>
      <w:pPr>
        <w:pStyle w:val="980"/>
        <w:rPr>
          <w:rStyle w:val="1026"/>
          <w:rFonts w:cs="Times New Roman"/>
          <w:i w:val="0"/>
          <w:iCs w:val="0"/>
        </w:rPr>
      </w:pPr>
      <w:r/>
      <w:bookmarkStart w:id="293" w:name="_Ref171003533"/>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107</w:t>
      </w:r>
      <w:r>
        <w:rPr>
          <w:rFonts w:cs="Times New Roman"/>
        </w:rPr>
        <w:fldChar w:fldCharType="end"/>
      </w:r>
      <w:bookmarkEnd w:id="293"/>
      <w:r>
        <w:rPr>
          <w:rFonts w:cs="Times New Roman"/>
        </w:rPr>
        <w:t xml:space="preserve"> – Поиск по функционалу Системы валют и курсов</w:t>
      </w:r>
      <w:r>
        <w:rPr>
          <w:rStyle w:val="1026"/>
          <w:rFonts w:cs="Times New Roman"/>
          <w:i w:val="0"/>
          <w:iCs w:val="0"/>
        </w:rPr>
      </w:r>
    </w:p>
    <w:p>
      <w:pPr>
        <w:pStyle w:val="969"/>
      </w:pPr>
      <w:r>
        <w:t xml:space="preserve">Открывается окно "Валюты и курсы" с двумя разделами: "Валюты" и "Курсы".</w:t>
      </w:r>
      <w:r/>
    </w:p>
    <w:p>
      <w:pPr>
        <w:pStyle w:val="891"/>
        <w:numPr>
          <w:ilvl w:val="3"/>
          <w:numId w:val="7"/>
        </w:numPr>
        <w:ind w:left="-567"/>
        <w:spacing w:before="240"/>
        <w:rPr>
          <w:rFonts w:cs="Times New Roman"/>
          <w:b/>
        </w:rPr>
      </w:pPr>
      <w:r/>
      <w:bookmarkStart w:id="294" w:name="_Ref171340238"/>
      <w:r/>
      <w:bookmarkStart w:id="295" w:name="_Toc198575249"/>
      <w:r/>
      <w:bookmarkStart w:id="296" w:name="_Toc206003333"/>
      <w:r>
        <w:rPr>
          <w:rFonts w:cs="Times New Roman"/>
          <w:b/>
        </w:rPr>
        <w:t xml:space="preserve">Раздел "Валюты"</w:t>
      </w:r>
      <w:bookmarkEnd w:id="294"/>
      <w:r/>
      <w:bookmarkEnd w:id="295"/>
      <w:r/>
      <w:bookmarkEnd w:id="296"/>
      <w:r/>
      <w:r>
        <w:rPr>
          <w:rFonts w:cs="Times New Roman"/>
          <w:b/>
        </w:rPr>
      </w:r>
    </w:p>
    <w:p>
      <w:pPr>
        <w:pStyle w:val="969"/>
      </w:pPr>
      <w:r>
        <w:t xml:space="preserve">В разделе</w:t>
      </w:r>
      <w:r>
        <mc:AlternateContent>
          <mc:Choice Requires="wpg">
            <w:drawing>
              <wp:inline xmlns:wp="http://schemas.openxmlformats.org/drawingml/2006/wordprocessingDrawing" distT="0" distB="0" distL="0" distR="0">
                <wp:extent cx="216000" cy="216000"/>
                <wp:effectExtent l="0" t="0" r="0" b="0"/>
                <wp:docPr id="245" name="Рисунок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53">
                          <a:extLst>
                            <a:ext uri="{96DAC541-7B7A-43D3-8B79-37D633B846F1}">
                              <asvg:svgBlip xmlns:asvg="http://schemas.microsoft.com/office/drawing/2016/SVG/main" r:embed="rId254"/>
                            </a:ext>
                          </a:extLst>
                        </a:blip>
                        <a:stretch/>
                      </pic:blipFill>
                      <pic:spPr bwMode="auto">
                        <a:xfrm>
                          <a:off x="0" y="0"/>
                          <a:ext cx="216000" cy="216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4" o:spid="_x0000_s244" type="#_x0000_t75" style="width:17.01pt;height:17.01pt;mso-wrap-distance-left:0.00pt;mso-wrap-distance-top:0.00pt;mso-wrap-distance-right:0.00pt;mso-wrap-distance-bottom:0.00pt;" stroked="false">
                <v:path textboxrect="0,0,0,0"/>
                <v:imagedata r:id="rId253" o:title=""/>
              </v:shape>
            </w:pict>
          </mc:Fallback>
        </mc:AlternateContent>
      </w:r>
      <w:r>
        <w:t xml:space="preserve">"Валюты" находятся список валют, панель управления и отображается график курсов валют (</w:t>
      </w:r>
      <w:r>
        <w:fldChar w:fldCharType="begin"/>
      </w:r>
      <w:r>
        <w:instrText xml:space="preserve"> REF _Ref171008017 \h  \* MERGEFORMAT </w:instrText>
      </w:r>
      <w:r>
        <w:fldChar w:fldCharType="separate"/>
      </w:r>
      <w:r>
        <w:t xml:space="preserve">Рисунок </w:t>
      </w:r>
      <w:r>
        <w:t xml:space="preserve">108</w:t>
      </w:r>
      <w:r>
        <w:fldChar w:fldCharType="end"/>
      </w:r>
      <w:r>
        <w:t xml:space="preserve">).</w:t>
      </w:r>
      <w:r/>
    </w:p>
    <w:p>
      <w:pPr>
        <w:pStyle w:val="981"/>
      </w:pPr>
      <w:r>
        <mc:AlternateContent>
          <mc:Choice Requires="wpg">
            <w:drawing>
              <wp:inline xmlns:wp="http://schemas.openxmlformats.org/drawingml/2006/wordprocessingDrawing" distT="0" distB="0" distL="0" distR="0">
                <wp:extent cx="6019200" cy="3153600"/>
                <wp:effectExtent l="190500" t="190500" r="191135" b="199390"/>
                <wp:docPr id="246" name="Рисунок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 name="Окно Валюты.png"/>
                        <pic:cNvPicPr>
                          <a:picLocks noChangeAspect="1"/>
                        </pic:cNvPicPr>
                        <pic:nvPr/>
                      </pic:nvPicPr>
                      <pic:blipFill>
                        <a:blip r:embed="rId255"/>
                        <a:stretch/>
                      </pic:blipFill>
                      <pic:spPr bwMode="auto">
                        <a:xfrm>
                          <a:off x="0" y="0"/>
                          <a:ext cx="6019200" cy="3153600"/>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5" o:spid="_x0000_s245" type="#_x0000_t75" style="width:473.95pt;height:248.31pt;mso-wrap-distance-left:0.00pt;mso-wrap-distance-top:0.00pt;mso-wrap-distance-right:0.00pt;mso-wrap-distance-bottom:0.00pt;" stroked="f">
                <v:path textboxrect="0,0,0,0"/>
                <v:imagedata r:id="rId255" o:title=""/>
              </v:shape>
            </w:pict>
          </mc:Fallback>
        </mc:AlternateContent>
      </w:r>
      <w:r/>
    </w:p>
    <w:p>
      <w:pPr>
        <w:pStyle w:val="980"/>
        <w:rPr>
          <w:rStyle w:val="1026"/>
          <w:rFonts w:cs="Times New Roman"/>
          <w:i w:val="0"/>
          <w:iCs w:val="0"/>
        </w:rPr>
      </w:pPr>
      <w:r/>
      <w:bookmarkStart w:id="297" w:name="_Ref171008017"/>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108</w:t>
      </w:r>
      <w:r>
        <w:rPr>
          <w:rFonts w:cs="Times New Roman"/>
        </w:rPr>
        <w:fldChar w:fldCharType="end"/>
      </w:r>
      <w:bookmarkEnd w:id="297"/>
      <w:r>
        <w:rPr>
          <w:rFonts w:cs="Times New Roman"/>
        </w:rPr>
        <w:t xml:space="preserve"> – Раздел "Валюты"</w:t>
      </w:r>
      <w:r>
        <w:rPr>
          <w:rStyle w:val="1026"/>
          <w:rFonts w:cs="Times New Roman"/>
          <w:i w:val="0"/>
          <w:iCs w:val="0"/>
        </w:rPr>
      </w:r>
    </w:p>
    <w:p>
      <w:pPr>
        <w:pStyle w:val="969"/>
      </w:pPr>
      <w:r>
        <w:rPr>
          <w:b/>
        </w:rPr>
        <w:t xml:space="preserve">Список валют</w:t>
      </w:r>
      <w:r>
        <w:t xml:space="preserve"> – валюты, которые можно использовать в проводках Системы. Жирным шрифтом в списке выделена главная валюта.</w:t>
      </w:r>
      <w:r/>
    </w:p>
    <w:p>
      <w:pPr>
        <w:pStyle w:val="969"/>
      </w:pPr>
      <w:r>
        <w:t xml:space="preserve">Колонки в списке валют имеют значения, представленные в </w:t>
      </w:r>
      <w:r>
        <w:fldChar w:fldCharType="begin"/>
      </w:r>
      <w:r>
        <w:instrText xml:space="preserve"> REF _Ref171008612 \h  \* MERGEFORMAT </w:instrText>
      </w:r>
      <w:r>
        <w:fldChar w:fldCharType="separate"/>
      </w:r>
      <w:r>
        <w:t xml:space="preserve">Таблица </w:t>
      </w:r>
      <w:r>
        <w:t xml:space="preserve">10</w:t>
      </w:r>
      <w:r>
        <w:fldChar w:fldCharType="end"/>
      </w:r>
      <w:r>
        <w:t xml:space="preserve">.</w:t>
      </w:r>
      <w:r/>
    </w:p>
    <w:p>
      <w:pPr>
        <w:pStyle w:val="904"/>
      </w:pPr>
      <w:r/>
      <w:bookmarkStart w:id="298" w:name="_Ref171008612"/>
      <w:r>
        <w:t xml:space="preserve">Таблица </w:t>
      </w:r>
      <w:fldSimple w:instr="SEQ Таблица \* ARABIC ">
        <w:r>
          <w:t xml:space="preserve">10</w:t>
        </w:r>
      </w:fldSimple>
      <w:r/>
      <w:bookmarkEnd w:id="298"/>
      <w:r>
        <w:t xml:space="preserve"> – Значение колонок списка валют</w:t>
      </w:r>
      <w:r/>
    </w:p>
    <w:tbl>
      <w:tblPr>
        <w:tblStyle w:val="881"/>
        <w:tblW w:w="0" w:type="auto"/>
        <w:tblLook w:val="04A0" w:firstRow="1" w:lastRow="0" w:firstColumn="1" w:lastColumn="0" w:noHBand="0" w:noVBand="1"/>
      </w:tblPr>
      <w:tblGrid>
        <w:gridCol w:w="2547"/>
        <w:gridCol w:w="6797"/>
      </w:tblGrid>
      <w:tr>
        <w:tblPrEx/>
        <w:trPr/>
        <w:tc>
          <w:tcPr>
            <w:tcW w:w="2547" w:type="dxa"/>
            <w:textDirection w:val="lrTb"/>
            <w:noWrap w:val="false"/>
          </w:tcPr>
          <w:p>
            <w:pPr>
              <w:pStyle w:val="884"/>
              <w:jc w:val="center"/>
              <w:rPr>
                <w:sz w:val="28"/>
              </w:rPr>
            </w:pPr>
            <w:r>
              <w:rPr>
                <w:b/>
                <w:sz w:val="28"/>
              </w:rPr>
              <w:t xml:space="preserve">Колонка</w:t>
            </w:r>
            <w:r>
              <w:rPr>
                <w:sz w:val="28"/>
              </w:rPr>
            </w:r>
          </w:p>
        </w:tc>
        <w:tc>
          <w:tcPr>
            <w:tcW w:w="6797" w:type="dxa"/>
            <w:textDirection w:val="lrTb"/>
            <w:noWrap w:val="false"/>
          </w:tcPr>
          <w:p>
            <w:pPr>
              <w:pStyle w:val="884"/>
              <w:jc w:val="center"/>
              <w:rPr>
                <w:sz w:val="28"/>
              </w:rPr>
            </w:pPr>
            <w:r>
              <w:rPr>
                <w:b/>
                <w:sz w:val="28"/>
              </w:rPr>
              <w:t xml:space="preserve">Значение</w:t>
            </w:r>
            <w:r>
              <w:rPr>
                <w:sz w:val="28"/>
              </w:rPr>
            </w:r>
          </w:p>
        </w:tc>
      </w:tr>
      <w:tr>
        <w:tblPrEx/>
        <w:trPr/>
        <w:tc>
          <w:tcPr>
            <w:tcW w:w="2547" w:type="dxa"/>
            <w:textDirection w:val="lrTb"/>
            <w:noWrap w:val="false"/>
          </w:tcPr>
          <w:p>
            <w:pPr>
              <w:pStyle w:val="884"/>
              <w:rPr>
                <w:sz w:val="28"/>
              </w:rPr>
            </w:pPr>
            <w:r>
              <w:rPr>
                <w:sz w:val="28"/>
              </w:rPr>
              <w:t xml:space="preserve">Имя</w:t>
            </w:r>
            <w:r>
              <w:rPr>
                <w:sz w:val="28"/>
              </w:rPr>
            </w:r>
          </w:p>
        </w:tc>
        <w:tc>
          <w:tcPr>
            <w:tcW w:w="6797" w:type="dxa"/>
            <w:textDirection w:val="lrTb"/>
            <w:noWrap w:val="false"/>
          </w:tcPr>
          <w:p>
            <w:pPr>
              <w:pStyle w:val="884"/>
              <w:rPr>
                <w:sz w:val="28"/>
                <w:lang w:val="ru-RU"/>
              </w:rPr>
            </w:pPr>
            <w:r>
              <w:rPr>
                <w:sz w:val="28"/>
                <w:lang w:val="ru-RU"/>
              </w:rPr>
              <w:t xml:space="preserve">Имя валюты, которое Система будет показывать в колонках отчетов</w:t>
            </w:r>
            <w:r>
              <w:rPr>
                <w:sz w:val="28"/>
                <w:lang w:val="ru-RU"/>
              </w:rPr>
            </w:r>
          </w:p>
        </w:tc>
      </w:tr>
      <w:tr>
        <w:tblPrEx/>
        <w:trPr/>
        <w:tc>
          <w:tcPr>
            <w:tcW w:w="2547" w:type="dxa"/>
            <w:textDirection w:val="lrTb"/>
            <w:noWrap w:val="false"/>
          </w:tcPr>
          <w:p>
            <w:pPr>
              <w:pStyle w:val="884"/>
              <w:rPr>
                <w:sz w:val="28"/>
              </w:rPr>
            </w:pPr>
            <w:r>
              <w:rPr>
                <w:sz w:val="28"/>
              </w:rPr>
              <w:t xml:space="preserve">Описание</w:t>
            </w:r>
            <w:r>
              <w:rPr>
                <w:sz w:val="28"/>
              </w:rPr>
            </w:r>
          </w:p>
        </w:tc>
        <w:tc>
          <w:tcPr>
            <w:tcW w:w="6797" w:type="dxa"/>
            <w:textDirection w:val="lrTb"/>
            <w:noWrap w:val="false"/>
          </w:tcPr>
          <w:p>
            <w:pPr>
              <w:pStyle w:val="884"/>
              <w:rPr>
                <w:sz w:val="28"/>
              </w:rPr>
            </w:pPr>
            <w:r>
              <w:rPr>
                <w:sz w:val="28"/>
              </w:rPr>
              <w:t xml:space="preserve">Описание</w:t>
            </w:r>
            <w:r>
              <w:rPr>
                <w:sz w:val="28"/>
              </w:rPr>
              <w:t xml:space="preserve"> </w:t>
            </w:r>
            <w:r>
              <w:rPr>
                <w:sz w:val="28"/>
              </w:rPr>
              <w:t xml:space="preserve">валюты</w:t>
            </w:r>
            <w:r>
              <w:rPr>
                <w:sz w:val="28"/>
              </w:rPr>
            </w:r>
          </w:p>
        </w:tc>
      </w:tr>
      <w:tr>
        <w:tblPrEx/>
        <w:trPr/>
        <w:tc>
          <w:tcPr>
            <w:tcW w:w="2547" w:type="dxa"/>
            <w:textDirection w:val="lrTb"/>
            <w:noWrap w:val="false"/>
          </w:tcPr>
          <w:p>
            <w:pPr>
              <w:pStyle w:val="884"/>
              <w:rPr>
                <w:sz w:val="28"/>
              </w:rPr>
            </w:pPr>
            <w:r>
              <w:rPr>
                <w:sz w:val="28"/>
              </w:rPr>
              <w:t xml:space="preserve">Буквенный</w:t>
            </w:r>
            <w:r>
              <w:rPr>
                <w:sz w:val="28"/>
              </w:rPr>
              <w:t xml:space="preserve"> </w:t>
            </w:r>
            <w:r>
              <w:rPr>
                <w:sz w:val="28"/>
              </w:rPr>
              <w:t xml:space="preserve">код</w:t>
            </w:r>
            <w:r>
              <w:rPr>
                <w:sz w:val="28"/>
              </w:rPr>
            </w:r>
          </w:p>
        </w:tc>
        <w:tc>
          <w:tcPr>
            <w:tcW w:w="6797" w:type="dxa"/>
            <w:textDirection w:val="lrTb"/>
            <w:noWrap w:val="false"/>
          </w:tcPr>
          <w:p>
            <w:pPr>
              <w:pStyle w:val="884"/>
              <w:rPr>
                <w:sz w:val="28"/>
                <w:lang w:val="ru-RU"/>
              </w:rPr>
            </w:pPr>
            <w:r>
              <w:rPr>
                <w:sz w:val="28"/>
                <w:lang w:val="ru-RU"/>
              </w:rPr>
              <w:t xml:space="preserve">Буквенный код валюты согласно международному стандарту </w:t>
            </w:r>
            <w:r>
              <w:rPr>
                <w:sz w:val="28"/>
              </w:rPr>
              <w:t xml:space="preserve">ISO </w:t>
            </w:r>
            <w:r>
              <w:rPr>
                <w:sz w:val="28"/>
                <w:lang w:val="ru-RU"/>
              </w:rPr>
              <w:t xml:space="preserve">4217:2008 </w:t>
            </w:r>
            <w:r>
              <w:rPr>
                <w:lang w:val="ru-RU"/>
              </w:rPr>
              <w:t xml:space="preserve">"</w:t>
            </w:r>
            <w:r>
              <w:rPr>
                <w:sz w:val="28"/>
                <w:lang w:val="ru-RU"/>
              </w:rPr>
              <w:t xml:space="preserve">Коды для представления валют и фондов</w:t>
            </w:r>
            <w:r>
              <w:rPr>
                <w:lang w:val="ru-RU"/>
              </w:rPr>
              <w:t xml:space="preserve">"</w:t>
            </w:r>
            <w:r>
              <w:rPr>
                <w:sz w:val="28"/>
                <w:lang w:val="ru-RU"/>
              </w:rPr>
            </w:r>
          </w:p>
        </w:tc>
      </w:tr>
      <w:tr>
        <w:tblPrEx/>
        <w:trPr/>
        <w:tc>
          <w:tcPr>
            <w:tcW w:w="2547" w:type="dxa"/>
            <w:textDirection w:val="lrTb"/>
            <w:noWrap w:val="false"/>
          </w:tcPr>
          <w:p>
            <w:pPr>
              <w:pStyle w:val="884"/>
              <w:rPr>
                <w:sz w:val="28"/>
              </w:rPr>
            </w:pPr>
            <w:r>
              <w:rPr>
                <w:sz w:val="28"/>
              </w:rPr>
              <w:t xml:space="preserve">Цифровой</w:t>
            </w:r>
            <w:r>
              <w:rPr>
                <w:sz w:val="28"/>
              </w:rPr>
              <w:t xml:space="preserve"> </w:t>
            </w:r>
            <w:r>
              <w:rPr>
                <w:sz w:val="28"/>
              </w:rPr>
              <w:t xml:space="preserve">код</w:t>
            </w:r>
            <w:r>
              <w:rPr>
                <w:sz w:val="28"/>
              </w:rPr>
            </w:r>
          </w:p>
        </w:tc>
        <w:tc>
          <w:tcPr>
            <w:tcW w:w="6797" w:type="dxa"/>
            <w:textDirection w:val="lrTb"/>
            <w:noWrap w:val="false"/>
          </w:tcPr>
          <w:p>
            <w:pPr>
              <w:pStyle w:val="884"/>
              <w:rPr>
                <w:sz w:val="28"/>
                <w:lang w:val="ru-RU"/>
              </w:rPr>
            </w:pPr>
            <w:r>
              <w:rPr>
                <w:sz w:val="28"/>
                <w:lang w:val="ru-RU"/>
              </w:rPr>
              <w:t xml:space="preserve">Для российского рубля </w:t>
            </w:r>
            <w:r>
              <w:rPr>
                <w:b/>
                <w:sz w:val="28"/>
                <w:lang w:val="ru-RU"/>
              </w:rPr>
              <w:t xml:space="preserve">810</w:t>
            </w:r>
            <w:r>
              <w:rPr>
                <w:sz w:val="28"/>
                <w:lang w:val="ru-RU"/>
              </w:rPr>
              <w:t xml:space="preserve">, для остальных валют – цифровой код валюты согласно международному стандарту </w:t>
            </w:r>
            <w:r>
              <w:rPr>
                <w:sz w:val="28"/>
              </w:rPr>
              <w:t xml:space="preserve">ISO </w:t>
            </w:r>
            <w:r>
              <w:rPr>
                <w:sz w:val="28"/>
                <w:lang w:val="ru-RU"/>
              </w:rPr>
              <w:t xml:space="preserve">4217:2008 </w:t>
            </w:r>
            <w:r>
              <w:rPr>
                <w:lang w:val="ru-RU"/>
              </w:rPr>
              <w:t xml:space="preserve">"</w:t>
            </w:r>
            <w:r>
              <w:rPr>
                <w:sz w:val="28"/>
                <w:lang w:val="ru-RU"/>
              </w:rPr>
              <w:t xml:space="preserve">Коды для представления валют и фондов</w:t>
            </w:r>
            <w:r>
              <w:rPr>
                <w:lang w:val="ru-RU"/>
              </w:rPr>
              <w:t xml:space="preserve">"</w:t>
            </w:r>
            <w:r>
              <w:rPr>
                <w:sz w:val="28"/>
                <w:lang w:val="ru-RU"/>
              </w:rPr>
            </w:r>
          </w:p>
        </w:tc>
      </w:tr>
      <w:tr>
        <w:tblPrEx/>
        <w:trPr/>
        <w:tc>
          <w:tcPr>
            <w:tcW w:w="2547" w:type="dxa"/>
            <w:textDirection w:val="lrTb"/>
            <w:noWrap w:val="false"/>
          </w:tcPr>
          <w:p>
            <w:pPr>
              <w:pStyle w:val="884"/>
              <w:rPr>
                <w:sz w:val="28"/>
              </w:rPr>
            </w:pPr>
            <w:r>
              <w:rPr>
                <w:sz w:val="28"/>
              </w:rPr>
              <w:t xml:space="preserve">Курс</w:t>
            </w:r>
            <w:r>
              <w:rPr>
                <w:sz w:val="28"/>
              </w:rPr>
            </w:r>
          </w:p>
        </w:tc>
        <w:tc>
          <w:tcPr>
            <w:tcW w:w="6797" w:type="dxa"/>
            <w:textDirection w:val="lrTb"/>
            <w:noWrap w:val="false"/>
          </w:tcPr>
          <w:p>
            <w:pPr>
              <w:pStyle w:val="884"/>
              <w:rPr>
                <w:sz w:val="28"/>
              </w:rPr>
            </w:pPr>
            <w:r>
              <w:rPr>
                <w:sz w:val="28"/>
              </w:rPr>
              <w:t xml:space="preserve">Курс</w:t>
            </w:r>
            <w:r>
              <w:rPr>
                <w:sz w:val="28"/>
              </w:rPr>
              <w:t xml:space="preserve"> </w:t>
            </w:r>
            <w:r>
              <w:rPr>
                <w:sz w:val="28"/>
              </w:rPr>
              <w:t xml:space="preserve">валюты</w:t>
            </w:r>
            <w:r>
              <w:rPr>
                <w:sz w:val="28"/>
              </w:rPr>
            </w:r>
          </w:p>
        </w:tc>
      </w:tr>
    </w:tbl>
    <w:p>
      <w:pPr>
        <w:pStyle w:val="969"/>
      </w:pPr>
      <w:r/>
      <w:r/>
    </w:p>
    <w:p>
      <w:pPr>
        <w:pStyle w:val="969"/>
      </w:pPr>
      <w:r>
        <w:t xml:space="preserve">В нижней части раздела "Валюты" расположен </w:t>
      </w:r>
      <w:r>
        <w:rPr>
          <w:b/>
        </w:rPr>
        <w:t xml:space="preserve">график курсов валют</w:t>
      </w:r>
      <w:r>
        <w:t xml:space="preserve"> (</w:t>
      </w:r>
      <w:r>
        <w:rPr>
          <w:szCs w:val="28"/>
        </w:rPr>
        <w:fldChar w:fldCharType="begin"/>
      </w:r>
      <w:r>
        <w:rPr>
          <w:szCs w:val="28"/>
        </w:rPr>
        <w:instrText xml:space="preserve"> REF _Ref171008907 \h  \* MERGEFORMAT </w:instrText>
      </w:r>
      <w:r>
        <w:rPr>
          <w:szCs w:val="28"/>
        </w:rPr>
        <w:fldChar w:fldCharType="separate"/>
      </w:r>
      <w:r>
        <w:rPr>
          <w:szCs w:val="28"/>
        </w:rPr>
        <w:t xml:space="preserve">Рисунок </w:t>
      </w:r>
      <w:r>
        <w:rPr>
          <w:szCs w:val="28"/>
        </w:rPr>
        <w:t xml:space="preserve">109</w:t>
      </w:r>
      <w:r>
        <w:rPr>
          <w:szCs w:val="28"/>
        </w:rPr>
        <w:fldChar w:fldCharType="end"/>
      </w:r>
      <w:r>
        <w:t xml:space="preserve">). Ось абсцисс соответствует дате, а ось ординат – значению курса. На графике отображается курс всех валют из списка.</w:t>
      </w:r>
      <w:r/>
    </w:p>
    <w:p>
      <w:pPr>
        <w:pStyle w:val="981"/>
      </w:pPr>
      <w:r>
        <mc:AlternateContent>
          <mc:Choice Requires="wpg">
            <w:drawing>
              <wp:inline xmlns:wp="http://schemas.openxmlformats.org/drawingml/2006/wordprocessingDrawing" distT="0" distB="0" distL="0" distR="0">
                <wp:extent cx="5990400" cy="2386800"/>
                <wp:effectExtent l="190500" t="190500" r="182245" b="185420"/>
                <wp:docPr id="247" name="Рисунок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 name="Окно Валюты. График курсов валют.png"/>
                        <pic:cNvPicPr>
                          <a:picLocks noChangeAspect="1"/>
                        </pic:cNvPicPr>
                        <pic:nvPr/>
                      </pic:nvPicPr>
                      <pic:blipFill>
                        <a:blip r:embed="rId256"/>
                        <a:stretch/>
                      </pic:blipFill>
                      <pic:spPr bwMode="auto">
                        <a:xfrm>
                          <a:off x="0" y="0"/>
                          <a:ext cx="5990400" cy="2386800"/>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6" o:spid="_x0000_s246" type="#_x0000_t75" style="width:471.69pt;height:187.94pt;mso-wrap-distance-left:0.00pt;mso-wrap-distance-top:0.00pt;mso-wrap-distance-right:0.00pt;mso-wrap-distance-bottom:0.00pt;" stroked="f">
                <v:path textboxrect="0,0,0,0"/>
                <v:imagedata r:id="rId256" o:title=""/>
              </v:shape>
            </w:pict>
          </mc:Fallback>
        </mc:AlternateContent>
      </w:r>
      <w:r/>
    </w:p>
    <w:p>
      <w:pPr>
        <w:pStyle w:val="980"/>
        <w:rPr>
          <w:rStyle w:val="1026"/>
          <w:rFonts w:cs="Times New Roman"/>
          <w:i w:val="0"/>
          <w:iCs w:val="0"/>
        </w:rPr>
      </w:pPr>
      <w:r/>
      <w:bookmarkStart w:id="299" w:name="_Ref171008907"/>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109</w:t>
      </w:r>
      <w:r>
        <w:rPr>
          <w:rFonts w:cs="Times New Roman"/>
        </w:rPr>
        <w:fldChar w:fldCharType="end"/>
      </w:r>
      <w:bookmarkEnd w:id="299"/>
      <w:r>
        <w:rPr>
          <w:rFonts w:cs="Times New Roman"/>
        </w:rPr>
        <w:t xml:space="preserve"> – График курсов валют</w:t>
      </w:r>
      <w:r>
        <w:rPr>
          <w:rStyle w:val="1026"/>
          <w:rFonts w:cs="Times New Roman"/>
          <w:i w:val="0"/>
          <w:iCs w:val="0"/>
        </w:rPr>
      </w:r>
    </w:p>
    <w:p>
      <w:pPr>
        <w:pStyle w:val="969"/>
      </w:pPr>
      <w:r>
        <w:t xml:space="preserve">Если переместить курсор в поле графика, подсветятся актуальные значения курсов валют на соответствующую дату (</w:t>
      </w:r>
      <w:r>
        <w:fldChar w:fldCharType="begin"/>
      </w:r>
      <w:r>
        <w:instrText xml:space="preserve"> REF _Ref171009149 \h  \* MERGEFORMAT </w:instrText>
      </w:r>
      <w:r>
        <w:fldChar w:fldCharType="separate"/>
      </w:r>
      <w:r>
        <w:t xml:space="preserve">Рисунок </w:t>
      </w:r>
      <w:r>
        <w:t xml:space="preserve">110</w:t>
      </w:r>
      <w:r>
        <w:fldChar w:fldCharType="end"/>
      </w:r>
      <w:r>
        <w:t xml:space="preserve">). Перемещайте курсор по графику, чтобы увидеть курсы валют на нужную дату.</w:t>
      </w:r>
      <w:r/>
    </w:p>
    <w:p>
      <w:pPr>
        <w:pStyle w:val="969"/>
      </w:pPr>
      <w:r>
        <w:t xml:space="preserve">С помощью меню выбора курсов валют (поле с цветными галочками слева от графика) можно выбирать, какие именно курсы валют отобразить на графике: снимите/поставьте соответствующую галочку, и график отобразит только курсы выбранных валют.</w:t>
      </w:r>
      <w:r/>
    </w:p>
    <w:p>
      <w:pPr>
        <w:pStyle w:val="981"/>
      </w:pPr>
      <w:r>
        <mc:AlternateContent>
          <mc:Choice Requires="wpg">
            <w:drawing>
              <wp:inline xmlns:wp="http://schemas.openxmlformats.org/drawingml/2006/wordprocessingDrawing" distT="0" distB="0" distL="0" distR="0">
                <wp:extent cx="2828925" cy="2625111"/>
                <wp:effectExtent l="190500" t="190500" r="180975" b="194310"/>
                <wp:docPr id="248" name="Рисунок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 name="Окно Валюты. График курсов валют_2.png"/>
                        <pic:cNvPicPr>
                          <a:picLocks noChangeAspect="1"/>
                        </pic:cNvPicPr>
                        <pic:nvPr/>
                      </pic:nvPicPr>
                      <pic:blipFill>
                        <a:blip r:embed="rId257"/>
                        <a:stretch/>
                      </pic:blipFill>
                      <pic:spPr bwMode="auto">
                        <a:xfrm>
                          <a:off x="0" y="0"/>
                          <a:ext cx="2869948" cy="2663178"/>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7" o:spid="_x0000_s247" type="#_x0000_t75" style="width:222.75pt;height:206.70pt;mso-wrap-distance-left:0.00pt;mso-wrap-distance-top:0.00pt;mso-wrap-distance-right:0.00pt;mso-wrap-distance-bottom:0.00pt;" stroked="f">
                <v:path textboxrect="0,0,0,0"/>
                <v:imagedata r:id="rId257" o:title=""/>
              </v:shape>
            </w:pict>
          </mc:Fallback>
        </mc:AlternateContent>
      </w:r>
      <w:r/>
    </w:p>
    <w:p>
      <w:pPr>
        <w:pStyle w:val="980"/>
        <w:rPr>
          <w:rStyle w:val="1026"/>
          <w:rFonts w:cs="Times New Roman"/>
          <w:i w:val="0"/>
          <w:iCs w:val="0"/>
        </w:rPr>
      </w:pPr>
      <w:r/>
      <w:bookmarkStart w:id="300" w:name="_Ref171009149"/>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110</w:t>
      </w:r>
      <w:r>
        <w:rPr>
          <w:rFonts w:cs="Times New Roman"/>
        </w:rPr>
        <w:fldChar w:fldCharType="end"/>
      </w:r>
      <w:bookmarkEnd w:id="300"/>
      <w:r>
        <w:rPr>
          <w:rFonts w:cs="Times New Roman"/>
        </w:rPr>
        <w:t xml:space="preserve"> – График курсов валют. Пример значений курсов на определенную дату</w:t>
      </w:r>
      <w:r>
        <w:rPr>
          <w:rStyle w:val="1026"/>
          <w:rFonts w:cs="Times New Roman"/>
          <w:i w:val="0"/>
          <w:iCs w:val="0"/>
        </w:rPr>
      </w:r>
    </w:p>
    <w:p>
      <w:pPr>
        <w:pStyle w:val="969"/>
      </w:pPr>
      <w:r>
        <w:t xml:space="preserve">На </w:t>
      </w:r>
      <w:r>
        <w:rPr>
          <w:b/>
        </w:rPr>
        <w:t xml:space="preserve">панели</w:t>
      </w:r>
      <w:r>
        <w:t xml:space="preserve"> </w:t>
      </w:r>
      <w:r>
        <w:rPr>
          <w:b/>
        </w:rPr>
        <w:t xml:space="preserve">управления</w:t>
      </w:r>
      <w:r>
        <w:t xml:space="preserve"> валютами расположены следующие кнопки:</w:t>
      </w:r>
      <w:r/>
    </w:p>
    <w:p>
      <w:pPr>
        <w:pStyle w:val="969"/>
        <w:numPr>
          <w:ilvl w:val="0"/>
          <w:numId w:val="34"/>
        </w:numPr>
        <w:ind w:left="924" w:hanging="357"/>
      </w:pPr>
      <w:r>
        <mc:AlternateContent>
          <mc:Choice Requires="wpg">
            <w:drawing>
              <wp:inline xmlns:wp="http://schemas.openxmlformats.org/drawingml/2006/wordprocessingDrawing" distT="0" distB="0" distL="0" distR="0">
                <wp:extent cx="212400" cy="212400"/>
                <wp:effectExtent l="0" t="0" r="0" b="0"/>
                <wp:docPr id="249" name="Рисунок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58">
                          <a:extLst>
                            <a:ext uri="{96DAC541-7B7A-43D3-8B79-37D633B846F1}">
                              <asvg:svgBlip xmlns:asvg="http://schemas.microsoft.com/office/drawing/2016/SVG/main" r:embed="rId259"/>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8" o:spid="_x0000_s248" type="#_x0000_t75" style="width:16.72pt;height:16.72pt;mso-wrap-distance-left:0.00pt;mso-wrap-distance-top:0.00pt;mso-wrap-distance-right:0.00pt;mso-wrap-distance-bottom:0.00pt;" stroked="false">
                <v:path textboxrect="0,0,0,0"/>
                <v:imagedata r:id="rId258" o:title=""/>
              </v:shape>
            </w:pict>
          </mc:Fallback>
        </mc:AlternateContent>
      </w:r>
      <w:r>
        <w:t xml:space="preserve">Сделать главной валютой – назначить главную валюту;</w:t>
      </w:r>
      <w:r/>
    </w:p>
    <w:p>
      <w:pPr>
        <w:pStyle w:val="969"/>
        <w:numPr>
          <w:ilvl w:val="0"/>
          <w:numId w:val="34"/>
        </w:numPr>
        <w:ind w:left="924" w:hanging="357"/>
      </w:pPr>
      <w:r>
        <mc:AlternateContent>
          <mc:Choice Requires="wpg">
            <w:drawing>
              <wp:inline xmlns:wp="http://schemas.openxmlformats.org/drawingml/2006/wordprocessingDrawing" distT="0" distB="0" distL="0" distR="0">
                <wp:extent cx="212400" cy="212400"/>
                <wp:effectExtent l="0" t="0" r="0" b="0"/>
                <wp:docPr id="250" name="Рисунок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8">
                          <a:extLst>
                            <a:ext uri="{96DAC541-7B7A-43D3-8B79-37D633B846F1}">
                              <asvg:svgBlip xmlns:asvg="http://schemas.microsoft.com/office/drawing/2016/SVG/main" r:embed="rId89"/>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9" o:spid="_x0000_s249" type="#_x0000_t75" style="width:16.72pt;height:16.72pt;mso-wrap-distance-left:0.00pt;mso-wrap-distance-top:0.00pt;mso-wrap-distance-right:0.00pt;mso-wrap-distance-bottom:0.00pt;" stroked="false">
                <v:path textboxrect="0,0,0,0"/>
                <v:imagedata r:id="rId88" o:title=""/>
              </v:shape>
            </w:pict>
          </mc:Fallback>
        </mc:AlternateContent>
      </w:r>
      <w:r>
        <w:t xml:space="preserve">Добавить – добавить новую валюту;</w:t>
      </w:r>
      <w:r/>
    </w:p>
    <w:p>
      <w:pPr>
        <w:pStyle w:val="969"/>
        <w:numPr>
          <w:ilvl w:val="0"/>
          <w:numId w:val="34"/>
        </w:numPr>
        <w:ind w:left="924" w:hanging="357"/>
      </w:pPr>
      <w:r>
        <mc:AlternateContent>
          <mc:Choice Requires="wpg">
            <w:drawing>
              <wp:inline xmlns:wp="http://schemas.openxmlformats.org/drawingml/2006/wordprocessingDrawing" distT="0" distB="0" distL="0" distR="0">
                <wp:extent cx="212400" cy="212400"/>
                <wp:effectExtent l="0" t="0" r="0" b="0"/>
                <wp:docPr id="251" name="Рисунок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60">
                          <a:extLst>
                            <a:ext uri="{96DAC541-7B7A-43D3-8B79-37D633B846F1}">
                              <asvg:svgBlip xmlns:asvg="http://schemas.microsoft.com/office/drawing/2016/SVG/main" r:embed="rId261"/>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0" o:spid="_x0000_s250" type="#_x0000_t75" style="width:16.72pt;height:16.72pt;mso-wrap-distance-left:0.00pt;mso-wrap-distance-top:0.00pt;mso-wrap-distance-right:0.00pt;mso-wrap-distance-bottom:0.00pt;" stroked="false">
                <v:path textboxrect="0,0,0,0"/>
                <v:imagedata r:id="rId260" o:title=""/>
              </v:shape>
            </w:pict>
          </mc:Fallback>
        </mc:AlternateContent>
      </w:r>
      <w:r>
        <w:t xml:space="preserve">Редактировать – изменить реквизиты валюты;</w:t>
      </w:r>
      <w:r/>
    </w:p>
    <w:p>
      <w:pPr>
        <w:pStyle w:val="969"/>
        <w:numPr>
          <w:ilvl w:val="0"/>
          <w:numId w:val="34"/>
        </w:numPr>
        <w:ind w:left="924" w:hanging="357"/>
        <w:spacing w:after="120"/>
      </w:pPr>
      <w:r>
        <mc:AlternateContent>
          <mc:Choice Requires="wpg">
            <w:drawing>
              <wp:inline xmlns:wp="http://schemas.openxmlformats.org/drawingml/2006/wordprocessingDrawing" distT="0" distB="0" distL="0" distR="0">
                <wp:extent cx="212400" cy="212400"/>
                <wp:effectExtent l="0" t="0" r="0" b="0"/>
                <wp:docPr id="252" name="Рисунок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1">
                          <a:extLst>
                            <a:ext uri="{96DAC541-7B7A-43D3-8B79-37D633B846F1}">
                              <asvg:svgBlip xmlns:asvg="http://schemas.microsoft.com/office/drawing/2016/SVG/main" r:embed="rId122"/>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1" o:spid="_x0000_s251" type="#_x0000_t75" style="width:16.72pt;height:16.72pt;mso-wrap-distance-left:0.00pt;mso-wrap-distance-top:0.00pt;mso-wrap-distance-right:0.00pt;mso-wrap-distance-bottom:0.00pt;" stroked="false">
                <v:path textboxrect="0,0,0,0"/>
                <v:imagedata r:id="rId121" o:title=""/>
              </v:shape>
            </w:pict>
          </mc:Fallback>
        </mc:AlternateContent>
      </w:r>
      <w:r>
        <w:t xml:space="preserve">Удалить – удалить валюту.</w:t>
      </w:r>
      <w:r/>
    </w:p>
    <w:p>
      <w:pPr>
        <w:pStyle w:val="969"/>
      </w:pPr>
      <w:r>
        <w:rPr>
          <w:b/>
        </w:rPr>
        <w:t xml:space="preserve">Как сделать валюту главной</w:t>
      </w:r>
      <w:r>
        <w:t xml:space="preserve">. Выделите валюту в списке и нажмите кнопку </w:t>
      </w:r>
      <w:r>
        <mc:AlternateContent>
          <mc:Choice Requires="wpg">
            <w:drawing>
              <wp:inline xmlns:wp="http://schemas.openxmlformats.org/drawingml/2006/wordprocessingDrawing" distT="0" distB="0" distL="0" distR="0">
                <wp:extent cx="212400" cy="212400"/>
                <wp:effectExtent l="0" t="0" r="0" b="0"/>
                <wp:docPr id="253" name="Рисунок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58">
                          <a:extLst>
                            <a:ext uri="{96DAC541-7B7A-43D3-8B79-37D633B846F1}">
                              <asvg:svgBlip xmlns:asvg="http://schemas.microsoft.com/office/drawing/2016/SVG/main" r:embed="rId259"/>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2" o:spid="_x0000_s252" type="#_x0000_t75" style="width:16.72pt;height:16.72pt;mso-wrap-distance-left:0.00pt;mso-wrap-distance-top:0.00pt;mso-wrap-distance-right:0.00pt;mso-wrap-distance-bottom:0.00pt;" stroked="false">
                <v:path textboxrect="0,0,0,0"/>
                <v:imagedata r:id="rId258" o:title=""/>
              </v:shape>
            </w:pict>
          </mc:Fallback>
        </mc:AlternateContent>
      </w:r>
      <w:r>
        <w:t xml:space="preserve">"Сделать главной валютой". Система выведет сообщение с предупреждением о последствиях смены главной валюты. Если уверены, щелкните мышью кнопку "Да" (</w:t>
      </w:r>
      <w:r>
        <w:fldChar w:fldCharType="begin"/>
      </w:r>
      <w:r>
        <w:instrText xml:space="preserve"> REF _Ref171010079 \h  \* MERGEFORMAT </w:instrText>
      </w:r>
      <w:r>
        <w:fldChar w:fldCharType="separate"/>
      </w:r>
      <w:r>
        <w:t xml:space="preserve">Рисунок </w:t>
      </w:r>
      <w:r>
        <w:t xml:space="preserve">111</w:t>
      </w:r>
      <w:r>
        <w:fldChar w:fldCharType="end"/>
      </w:r>
      <w:r>
        <w:t xml:space="preserve">).</w:t>
      </w:r>
      <w:r/>
    </w:p>
    <w:p>
      <w:pPr>
        <w:pStyle w:val="981"/>
      </w:pPr>
      <w:r>
        <mc:AlternateContent>
          <mc:Choice Requires="wpg">
            <w:drawing>
              <wp:inline xmlns:wp="http://schemas.openxmlformats.org/drawingml/2006/wordprocessingDrawing" distT="0" distB="0" distL="0" distR="0">
                <wp:extent cx="3648075" cy="1172853"/>
                <wp:effectExtent l="190500" t="190500" r="180975" b="198755"/>
                <wp:docPr id="254" name="Рисунок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 name="Окно Валюты. Смена главной валюты. Системное сообщение.png"/>
                        <pic:cNvPicPr>
                          <a:picLocks noChangeAspect="1"/>
                        </pic:cNvPicPr>
                        <pic:nvPr/>
                      </pic:nvPicPr>
                      <pic:blipFill>
                        <a:blip r:embed="rId262"/>
                        <a:stretch/>
                      </pic:blipFill>
                      <pic:spPr bwMode="auto">
                        <a:xfrm>
                          <a:off x="0" y="0"/>
                          <a:ext cx="3685388" cy="1184849"/>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3" o:spid="_x0000_s253" type="#_x0000_t75" style="width:287.25pt;height:92.35pt;mso-wrap-distance-left:0.00pt;mso-wrap-distance-top:0.00pt;mso-wrap-distance-right:0.00pt;mso-wrap-distance-bottom:0.00pt;" stroked="f">
                <v:path textboxrect="0,0,0,0"/>
                <v:imagedata r:id="rId262" o:title=""/>
              </v:shape>
            </w:pict>
          </mc:Fallback>
        </mc:AlternateContent>
      </w:r>
      <w:r/>
    </w:p>
    <w:p>
      <w:pPr>
        <w:pStyle w:val="980"/>
        <w:rPr>
          <w:rStyle w:val="1026"/>
          <w:rFonts w:cs="Times New Roman"/>
          <w:i w:val="0"/>
          <w:iCs w:val="0"/>
        </w:rPr>
      </w:pPr>
      <w:r/>
      <w:bookmarkStart w:id="301" w:name="_Ref171010079"/>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111</w:t>
      </w:r>
      <w:r>
        <w:rPr>
          <w:rFonts w:cs="Times New Roman"/>
        </w:rPr>
        <w:fldChar w:fldCharType="end"/>
      </w:r>
      <w:bookmarkEnd w:id="301"/>
      <w:r>
        <w:rPr>
          <w:rFonts w:cs="Times New Roman"/>
        </w:rPr>
        <w:t xml:space="preserve"> – Пример системного сообщения о смене главной валюты</w:t>
      </w:r>
      <w:r>
        <w:rPr>
          <w:rStyle w:val="1026"/>
          <w:rFonts w:cs="Times New Roman"/>
          <w:i w:val="0"/>
          <w:iCs w:val="0"/>
        </w:rPr>
      </w:r>
    </w:p>
    <w:p>
      <w:pPr>
        <w:pStyle w:val="969"/>
      </w:pPr>
      <w:r>
        <w:rPr>
          <w:b/>
        </w:rPr>
        <w:t xml:space="preserve">Как добавить валюту</w:t>
      </w:r>
      <w:r>
        <w:t xml:space="preserve">. Нажмите на кнопку </w:t>
      </w:r>
      <w:r>
        <mc:AlternateContent>
          <mc:Choice Requires="wpg">
            <w:drawing>
              <wp:inline xmlns:wp="http://schemas.openxmlformats.org/drawingml/2006/wordprocessingDrawing" distT="0" distB="0" distL="0" distR="0">
                <wp:extent cx="212400" cy="212400"/>
                <wp:effectExtent l="0" t="0" r="0" b="0"/>
                <wp:docPr id="255" name="Рисунок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8">
                          <a:extLst>
                            <a:ext uri="{96DAC541-7B7A-43D3-8B79-37D633B846F1}">
                              <asvg:svgBlip xmlns:asvg="http://schemas.microsoft.com/office/drawing/2016/SVG/main" r:embed="rId89"/>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4" o:spid="_x0000_s254" type="#_x0000_t75" style="width:16.72pt;height:16.72pt;mso-wrap-distance-left:0.00pt;mso-wrap-distance-top:0.00pt;mso-wrap-distance-right:0.00pt;mso-wrap-distance-bottom:0.00pt;" stroked="false">
                <v:path textboxrect="0,0,0,0"/>
                <v:imagedata r:id="rId88" o:title=""/>
              </v:shape>
            </w:pict>
          </mc:Fallback>
        </mc:AlternateContent>
      </w:r>
      <w:r>
        <w:t xml:space="preserve">"Добавить", откроется форма для добавления новой валюты (</w:t>
      </w:r>
      <w:r>
        <w:fldChar w:fldCharType="begin"/>
      </w:r>
      <w:r>
        <w:instrText xml:space="preserve"> REF _Ref171010313 \h  \* MERGEFORMAT </w:instrText>
      </w:r>
      <w:r>
        <w:fldChar w:fldCharType="separate"/>
      </w:r>
      <w:r>
        <w:t xml:space="preserve">Рисунок </w:t>
      </w:r>
      <w:r>
        <w:t xml:space="preserve">112</w:t>
      </w:r>
      <w:r>
        <w:fldChar w:fldCharType="end"/>
      </w:r>
      <w:r>
        <w:t xml:space="preserve">).</w:t>
      </w:r>
      <w:r/>
    </w:p>
    <w:p>
      <w:pPr>
        <w:pStyle w:val="981"/>
      </w:pPr>
      <w:r>
        <mc:AlternateContent>
          <mc:Choice Requires="wpg">
            <w:drawing>
              <wp:inline xmlns:wp="http://schemas.openxmlformats.org/drawingml/2006/wordprocessingDrawing" distT="0" distB="0" distL="0" distR="0">
                <wp:extent cx="4400550" cy="2886305"/>
                <wp:effectExtent l="190500" t="190500" r="190500" b="200025"/>
                <wp:docPr id="256" name="Рисунок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 name="Окно Валюты. Добавить валюту.png"/>
                        <pic:cNvPicPr>
                          <a:picLocks noChangeAspect="1"/>
                        </pic:cNvPicPr>
                        <pic:nvPr/>
                      </pic:nvPicPr>
                      <pic:blipFill>
                        <a:blip r:embed="rId263"/>
                        <a:stretch/>
                      </pic:blipFill>
                      <pic:spPr bwMode="auto">
                        <a:xfrm>
                          <a:off x="0" y="0"/>
                          <a:ext cx="4430920" cy="2906225"/>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5" o:spid="_x0000_s255" type="#_x0000_t75" style="width:346.50pt;height:227.27pt;mso-wrap-distance-left:0.00pt;mso-wrap-distance-top:0.00pt;mso-wrap-distance-right:0.00pt;mso-wrap-distance-bottom:0.00pt;" stroked="f">
                <v:path textboxrect="0,0,0,0"/>
                <v:imagedata r:id="rId263" o:title=""/>
              </v:shape>
            </w:pict>
          </mc:Fallback>
        </mc:AlternateContent>
      </w:r>
      <w:r/>
    </w:p>
    <w:p>
      <w:pPr>
        <w:pStyle w:val="980"/>
        <w:rPr>
          <w:rStyle w:val="1026"/>
          <w:rFonts w:cs="Times New Roman"/>
          <w:i w:val="0"/>
          <w:iCs w:val="0"/>
        </w:rPr>
      </w:pPr>
      <w:r/>
      <w:bookmarkStart w:id="302" w:name="_Ref171010313"/>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112</w:t>
      </w:r>
      <w:r>
        <w:rPr>
          <w:rFonts w:cs="Times New Roman"/>
        </w:rPr>
        <w:fldChar w:fldCharType="end"/>
      </w:r>
      <w:bookmarkEnd w:id="302"/>
      <w:r>
        <w:rPr>
          <w:rFonts w:cs="Times New Roman"/>
        </w:rPr>
        <w:t xml:space="preserve"> – Форма для добавления валюты</w:t>
      </w:r>
      <w:r>
        <w:rPr>
          <w:rStyle w:val="1026"/>
          <w:rFonts w:cs="Times New Roman"/>
          <w:i w:val="0"/>
          <w:iCs w:val="0"/>
        </w:rPr>
      </w:r>
    </w:p>
    <w:p>
      <w:pPr>
        <w:pStyle w:val="969"/>
      </w:pPr>
      <w:r>
        <w:t xml:space="preserve">Заполните данные согласно </w:t>
      </w:r>
      <w:r>
        <w:fldChar w:fldCharType="begin"/>
      </w:r>
      <w:r>
        <w:instrText xml:space="preserve"> REF _Ref171008612 \h  \* MERGEFORMAT </w:instrText>
      </w:r>
      <w:r>
        <w:fldChar w:fldCharType="separate"/>
      </w:r>
      <w:r>
        <w:t xml:space="preserve">Таблица </w:t>
      </w:r>
      <w:r>
        <w:t xml:space="preserve">10</w:t>
      </w:r>
      <w:r>
        <w:fldChar w:fldCharType="end"/>
      </w:r>
      <w:r>
        <w:t xml:space="preserve">.</w:t>
      </w:r>
      <w:r/>
    </w:p>
    <w:p>
      <w:pPr>
        <w:pStyle w:val="969"/>
      </w:pPr>
      <w:r>
        <w:t xml:space="preserve">Свойство "Курс в главной валюте" определяет, как Система будет отображать курсы валют по отношению к главной валюте. Курс каждой валюты может показываться:</w:t>
      </w:r>
      <w:r/>
    </w:p>
    <w:p>
      <w:pPr>
        <w:pStyle w:val="969"/>
        <w:numPr>
          <w:ilvl w:val="0"/>
          <w:numId w:val="34"/>
        </w:numPr>
        <w:ind w:left="924" w:hanging="357"/>
      </w:pPr>
      <w:r>
        <w:t xml:space="preserve">как прямой курс – стоимость единицы данной валюты в единицах главной валюты (</w:t>
      </w:r>
      <w:r>
        <w:fldChar w:fldCharType="begin"/>
      </w:r>
      <w:r>
        <w:instrText xml:space="preserve"> REF _Ref171011501 \h  \* MERGEFORMAT </w:instrText>
      </w:r>
      <w:r>
        <w:fldChar w:fldCharType="separate"/>
      </w:r>
      <w:r>
        <w:t xml:space="preserve">Рисунок </w:t>
      </w:r>
      <w:r>
        <w:t xml:space="preserve">113</w:t>
      </w:r>
      <w:r>
        <w:fldChar w:fldCharType="end"/>
      </w:r>
      <w:r>
        <w:t xml:space="preserve">);</w:t>
      </w:r>
      <w:r/>
    </w:p>
    <w:p>
      <w:pPr>
        <w:pStyle w:val="969"/>
        <w:numPr>
          <w:ilvl w:val="0"/>
          <w:numId w:val="34"/>
        </w:numPr>
        <w:ind w:left="924" w:hanging="357"/>
      </w:pPr>
      <w:r>
        <w:t xml:space="preserve">как обратный курс – стоимость единицы главной валюты в единицах данной валюты (</w:t>
      </w:r>
      <w:r>
        <w:fldChar w:fldCharType="begin"/>
      </w:r>
      <w:r>
        <w:instrText xml:space="preserve"> REF _Ref171011502 \h  \* MERGEFORMAT </w:instrText>
      </w:r>
      <w:r>
        <w:fldChar w:fldCharType="separate"/>
      </w:r>
      <w:r>
        <w:t xml:space="preserve">Рисунок </w:t>
      </w:r>
      <w:r>
        <w:t xml:space="preserve">114</w:t>
      </w:r>
      <w:r>
        <w:fldChar w:fldCharType="end"/>
      </w:r>
      <w:r>
        <w:t xml:space="preserve">).</w:t>
      </w:r>
      <w:r/>
    </w:p>
    <w:p>
      <w:pPr>
        <w:pStyle w:val="969"/>
      </w:pPr>
      <w:r>
        <w:t xml:space="preserve">В строке "Курс" вы увидите подсказку к "Курсу в главной валюте". Она показывает выбранный режим отображения курса (</w:t>
      </w:r>
      <w:r>
        <w:fldChar w:fldCharType="begin"/>
      </w:r>
      <w:r>
        <w:instrText xml:space="preserve"> REF _Ref171010950 \h  \* MERGEFORMAT </w:instrText>
      </w:r>
      <w:r>
        <w:fldChar w:fldCharType="separate"/>
      </w:r>
      <w:r>
        <w:t xml:space="preserve">Таблица </w:t>
      </w:r>
      <w:r>
        <w:t xml:space="preserve">11</w:t>
      </w:r>
      <w:r>
        <w:fldChar w:fldCharType="end"/>
      </w:r>
      <w:r>
        <w:t xml:space="preserve">).</w:t>
      </w:r>
      <w:r/>
    </w:p>
    <w:p>
      <w:pPr>
        <w:pStyle w:val="904"/>
      </w:pPr>
      <w:r/>
      <w:bookmarkStart w:id="303" w:name="_Ref171010950"/>
      <w:r>
        <w:t xml:space="preserve">Таблица </w:t>
      </w:r>
      <w:fldSimple w:instr="SEQ Таблица \* ARABIC ">
        <w:r>
          <w:t xml:space="preserve">11</w:t>
        </w:r>
      </w:fldSimple>
      <w:r/>
      <w:bookmarkEnd w:id="303"/>
      <w:r>
        <w:t xml:space="preserve"> – Значения свойств "Курса в главной валюте"</w:t>
      </w:r>
      <w:r/>
    </w:p>
    <w:tbl>
      <w:tblPr>
        <w:tblStyle w:val="881"/>
        <w:tblW w:w="0" w:type="auto"/>
        <w:tblLook w:val="04A0" w:firstRow="1" w:lastRow="0" w:firstColumn="1" w:lastColumn="0" w:noHBand="0" w:noVBand="1"/>
      </w:tblPr>
      <w:tblGrid>
        <w:gridCol w:w="4672"/>
        <w:gridCol w:w="4672"/>
      </w:tblGrid>
      <w:tr>
        <w:tblPrEx/>
        <w:trPr/>
        <w:tc>
          <w:tcPr>
            <w:tcW w:w="4672" w:type="dxa"/>
            <w:textDirection w:val="lrTb"/>
            <w:noWrap w:val="false"/>
          </w:tcPr>
          <w:p>
            <w:pPr>
              <w:pStyle w:val="884"/>
              <w:jc w:val="center"/>
              <w:rPr>
                <w:b/>
                <w:sz w:val="28"/>
                <w:lang w:val="ru-RU"/>
              </w:rPr>
            </w:pPr>
            <w:r>
              <w:rPr>
                <w:b/>
                <w:sz w:val="28"/>
                <w:lang w:val="ru-RU"/>
              </w:rPr>
              <w:t xml:space="preserve">Свойство "Курс в главной валюте"</w:t>
            </w:r>
            <w:r>
              <w:rPr>
                <w:b/>
                <w:sz w:val="28"/>
                <w:lang w:val="ru-RU"/>
              </w:rPr>
            </w:r>
          </w:p>
        </w:tc>
        <w:tc>
          <w:tcPr>
            <w:tcW w:w="4672" w:type="dxa"/>
            <w:textDirection w:val="lrTb"/>
            <w:noWrap w:val="false"/>
          </w:tcPr>
          <w:p>
            <w:pPr>
              <w:pStyle w:val="884"/>
              <w:jc w:val="center"/>
              <w:rPr>
                <w:b/>
                <w:sz w:val="28"/>
              </w:rPr>
            </w:pPr>
            <w:r>
              <w:rPr>
                <w:b/>
                <w:sz w:val="28"/>
              </w:rPr>
              <w:t xml:space="preserve">Режим</w:t>
            </w:r>
            <w:r>
              <w:rPr>
                <w:b/>
                <w:sz w:val="28"/>
              </w:rPr>
              <w:t xml:space="preserve"> </w:t>
            </w:r>
            <w:r>
              <w:rPr>
                <w:b/>
                <w:sz w:val="28"/>
              </w:rPr>
              <w:t xml:space="preserve">отображения</w:t>
            </w:r>
            <w:r>
              <w:rPr>
                <w:b/>
                <w:sz w:val="28"/>
              </w:rPr>
              <w:t xml:space="preserve"> </w:t>
            </w:r>
            <w:r>
              <w:rPr>
                <w:b/>
                <w:sz w:val="28"/>
              </w:rPr>
              <w:t xml:space="preserve">валюты</w:t>
            </w:r>
            <w:r>
              <w:rPr>
                <w:b/>
                <w:sz w:val="28"/>
              </w:rPr>
            </w:r>
          </w:p>
        </w:tc>
      </w:tr>
      <w:tr>
        <w:tblPrEx/>
        <w:trPr/>
        <w:tc>
          <w:tcPr>
            <w:tcW w:w="4672" w:type="dxa"/>
            <w:textDirection w:val="lrTb"/>
            <w:noWrap w:val="false"/>
          </w:tcPr>
          <w:p>
            <w:pPr>
              <w:pStyle w:val="884"/>
              <w:rPr>
                <w:sz w:val="28"/>
              </w:rPr>
            </w:pPr>
            <w:r>
              <w:rPr>
                <w:sz w:val="28"/>
              </w:rPr>
              <w:t xml:space="preserve">Включено</w:t>
            </w:r>
            <w:r>
              <w:rPr>
                <w:sz w:val="28"/>
              </w:rPr>
              <w:t xml:space="preserve"> (</w:t>
            </w:r>
            <w:r>
              <w:rPr>
                <w:sz w:val="28"/>
              </w:rPr>
              <w:t xml:space="preserve">галочка</w:t>
            </w:r>
            <w:r>
              <w:rPr>
                <w:sz w:val="28"/>
              </w:rPr>
              <w:t xml:space="preserve"> </w:t>
            </w:r>
            <w:r>
              <w:rPr>
                <w:sz w:val="28"/>
              </w:rPr>
              <w:t xml:space="preserve">установлена</w:t>
            </w:r>
            <w:r>
              <w:rPr>
                <w:sz w:val="28"/>
              </w:rPr>
              <w:t xml:space="preserve">)</w:t>
            </w:r>
            <w:r>
              <w:rPr>
                <w:sz w:val="28"/>
              </w:rPr>
            </w:r>
          </w:p>
        </w:tc>
        <w:tc>
          <w:tcPr>
            <w:tcW w:w="4672" w:type="dxa"/>
            <w:textDirection w:val="lrTb"/>
            <w:noWrap w:val="false"/>
          </w:tcPr>
          <w:p>
            <w:pPr>
              <w:pStyle w:val="884"/>
              <w:rPr>
                <w:sz w:val="28"/>
              </w:rPr>
            </w:pPr>
            <w:r>
              <w:rPr>
                <w:sz w:val="28"/>
                <w:lang w:val="ru-RU"/>
              </w:rPr>
              <w:t xml:space="preserve">Прямой курс – стоимость единицы данной валюты в единицах главной </w:t>
            </w:r>
            <w:r>
              <w:rPr>
                <w:sz w:val="28"/>
                <w:szCs w:val="28"/>
                <w:lang w:val="ru-RU"/>
              </w:rPr>
              <w:t xml:space="preserve">валюты (см.</w:t>
            </w:r>
            <w:r>
              <w:rPr>
                <w:sz w:val="28"/>
                <w:szCs w:val="28"/>
              </w:rPr>
              <w:t xml:space="preserve"> </w:t>
            </w:r>
            <w:r>
              <w:rPr>
                <w:sz w:val="28"/>
                <w:szCs w:val="28"/>
              </w:rPr>
              <w:fldChar w:fldCharType="begin"/>
            </w:r>
            <w:r>
              <w:rPr>
                <w:sz w:val="28"/>
                <w:szCs w:val="28"/>
                <w:lang w:val="ru-RU"/>
              </w:rPr>
              <w:instrText xml:space="preserve"> </w:instrText>
            </w:r>
            <w:r>
              <w:rPr>
                <w:sz w:val="28"/>
                <w:szCs w:val="28"/>
              </w:rPr>
              <w:instrText xml:space="preserve">REF</w:instrText>
            </w:r>
            <w:r>
              <w:rPr>
                <w:sz w:val="28"/>
                <w:szCs w:val="28"/>
                <w:lang w:val="ru-RU"/>
              </w:rPr>
              <w:instrText xml:space="preserve"> _</w:instrText>
            </w:r>
            <w:r>
              <w:rPr>
                <w:sz w:val="28"/>
                <w:szCs w:val="28"/>
              </w:rPr>
              <w:instrText xml:space="preserve">Ref</w:instrText>
            </w:r>
            <w:r>
              <w:rPr>
                <w:sz w:val="28"/>
                <w:szCs w:val="28"/>
                <w:lang w:val="ru-RU"/>
              </w:rPr>
              <w:instrText xml:space="preserve">171011501 \</w:instrText>
            </w:r>
            <w:r>
              <w:rPr>
                <w:sz w:val="28"/>
                <w:szCs w:val="28"/>
              </w:rPr>
              <w:instrText xml:space="preserve">h</w:instrText>
            </w:r>
            <w:r>
              <w:rPr>
                <w:sz w:val="28"/>
                <w:szCs w:val="28"/>
                <w:lang w:val="ru-RU"/>
              </w:rPr>
              <w:instrText xml:space="preserve">  \* </w:instrText>
            </w:r>
            <w:r>
              <w:rPr>
                <w:sz w:val="28"/>
                <w:szCs w:val="28"/>
              </w:rPr>
              <w:instrText xml:space="preserve">MERGEFORMAT</w:instrText>
            </w:r>
            <w:r>
              <w:rPr>
                <w:sz w:val="28"/>
                <w:szCs w:val="28"/>
                <w:lang w:val="ru-RU"/>
              </w:rPr>
              <w:instrText xml:space="preserve"> </w:instrText>
            </w:r>
            <w:r>
              <w:rPr>
                <w:sz w:val="28"/>
                <w:szCs w:val="28"/>
              </w:rPr>
              <w:fldChar w:fldCharType="separate"/>
            </w:r>
            <w:r>
              <w:rPr>
                <w:sz w:val="28"/>
                <w:szCs w:val="28"/>
              </w:rPr>
              <w:t xml:space="preserve">Рисунок</w:t>
            </w:r>
            <w:r>
              <w:rPr>
                <w:sz w:val="28"/>
                <w:szCs w:val="28"/>
              </w:rPr>
              <w:t xml:space="preserve"> </w:t>
            </w:r>
            <w:r>
              <w:rPr>
                <w:sz w:val="28"/>
                <w:szCs w:val="28"/>
              </w:rPr>
              <w:t xml:space="preserve">113</w:t>
            </w:r>
            <w:r>
              <w:rPr>
                <w:sz w:val="28"/>
                <w:szCs w:val="28"/>
              </w:rPr>
              <w:fldChar w:fldCharType="end"/>
            </w:r>
            <w:r>
              <w:rPr>
                <w:sz w:val="28"/>
              </w:rPr>
              <w:t xml:space="preserve">)</w:t>
            </w:r>
            <w:r>
              <w:rPr>
                <w:sz w:val="28"/>
              </w:rPr>
            </w:r>
          </w:p>
        </w:tc>
      </w:tr>
      <w:tr>
        <w:tblPrEx/>
        <w:trPr/>
        <w:tc>
          <w:tcPr>
            <w:tcW w:w="4672" w:type="dxa"/>
            <w:textDirection w:val="lrTb"/>
            <w:noWrap w:val="false"/>
          </w:tcPr>
          <w:p>
            <w:pPr>
              <w:pStyle w:val="884"/>
              <w:rPr>
                <w:sz w:val="28"/>
              </w:rPr>
            </w:pPr>
            <w:r>
              <w:rPr>
                <w:sz w:val="28"/>
              </w:rPr>
              <w:t xml:space="preserve">Выключено</w:t>
            </w:r>
            <w:r>
              <w:rPr>
                <w:sz w:val="28"/>
              </w:rPr>
              <w:t xml:space="preserve"> (</w:t>
            </w:r>
            <w:r>
              <w:rPr>
                <w:sz w:val="28"/>
              </w:rPr>
              <w:t xml:space="preserve">галочка</w:t>
            </w:r>
            <w:r>
              <w:rPr>
                <w:sz w:val="28"/>
              </w:rPr>
              <w:t xml:space="preserve"> </w:t>
            </w:r>
            <w:r>
              <w:rPr>
                <w:sz w:val="28"/>
              </w:rPr>
              <w:t xml:space="preserve">не</w:t>
            </w:r>
            <w:r>
              <w:rPr>
                <w:sz w:val="28"/>
              </w:rPr>
              <w:t xml:space="preserve"> </w:t>
            </w:r>
            <w:r>
              <w:rPr>
                <w:sz w:val="28"/>
              </w:rPr>
              <w:t xml:space="preserve">установлена</w:t>
            </w:r>
            <w:r>
              <w:rPr>
                <w:sz w:val="28"/>
              </w:rPr>
              <w:t xml:space="preserve">)</w:t>
            </w:r>
            <w:r>
              <w:rPr>
                <w:sz w:val="28"/>
              </w:rPr>
            </w:r>
          </w:p>
        </w:tc>
        <w:tc>
          <w:tcPr>
            <w:tcW w:w="4672" w:type="dxa"/>
            <w:textDirection w:val="lrTb"/>
            <w:noWrap w:val="false"/>
          </w:tcPr>
          <w:p>
            <w:pPr>
              <w:pStyle w:val="884"/>
              <w:rPr>
                <w:sz w:val="28"/>
              </w:rPr>
            </w:pPr>
            <w:r>
              <w:rPr>
                <w:sz w:val="28"/>
                <w:lang w:val="ru-RU"/>
              </w:rPr>
              <w:t xml:space="preserve">Обратный курс – стоимость единицы главной валюты в </w:t>
            </w:r>
            <w:r>
              <w:rPr>
                <w:sz w:val="28"/>
                <w:szCs w:val="28"/>
                <w:lang w:val="ru-RU"/>
              </w:rPr>
              <w:t xml:space="preserve">единицах данной валюты (см.</w:t>
            </w:r>
            <w:r>
              <w:rPr>
                <w:sz w:val="28"/>
                <w:szCs w:val="28"/>
              </w:rPr>
              <w:t xml:space="preserve"> </w:t>
            </w:r>
            <w:r>
              <w:rPr>
                <w:sz w:val="28"/>
                <w:szCs w:val="28"/>
              </w:rPr>
              <w:fldChar w:fldCharType="begin"/>
            </w:r>
            <w:r>
              <w:rPr>
                <w:sz w:val="28"/>
                <w:szCs w:val="28"/>
                <w:lang w:val="ru-RU"/>
              </w:rPr>
              <w:instrText xml:space="preserve"> </w:instrText>
            </w:r>
            <w:r>
              <w:rPr>
                <w:sz w:val="28"/>
                <w:szCs w:val="28"/>
              </w:rPr>
              <w:instrText xml:space="preserve">REF</w:instrText>
            </w:r>
            <w:r>
              <w:rPr>
                <w:sz w:val="28"/>
                <w:szCs w:val="28"/>
                <w:lang w:val="ru-RU"/>
              </w:rPr>
              <w:instrText xml:space="preserve"> _</w:instrText>
            </w:r>
            <w:r>
              <w:rPr>
                <w:sz w:val="28"/>
                <w:szCs w:val="28"/>
              </w:rPr>
              <w:instrText xml:space="preserve">Ref</w:instrText>
            </w:r>
            <w:r>
              <w:rPr>
                <w:sz w:val="28"/>
                <w:szCs w:val="28"/>
                <w:lang w:val="ru-RU"/>
              </w:rPr>
              <w:instrText xml:space="preserve">171011502 \</w:instrText>
            </w:r>
            <w:r>
              <w:rPr>
                <w:sz w:val="28"/>
                <w:szCs w:val="28"/>
              </w:rPr>
              <w:instrText xml:space="preserve">h</w:instrText>
            </w:r>
            <w:r>
              <w:rPr>
                <w:sz w:val="28"/>
                <w:szCs w:val="28"/>
                <w:lang w:val="ru-RU"/>
              </w:rPr>
              <w:instrText xml:space="preserve">  \* </w:instrText>
            </w:r>
            <w:r>
              <w:rPr>
                <w:sz w:val="28"/>
                <w:szCs w:val="28"/>
              </w:rPr>
              <w:instrText xml:space="preserve">MERGEFORMAT</w:instrText>
            </w:r>
            <w:r>
              <w:rPr>
                <w:sz w:val="28"/>
                <w:szCs w:val="28"/>
                <w:lang w:val="ru-RU"/>
              </w:rPr>
              <w:instrText xml:space="preserve"> </w:instrText>
            </w:r>
            <w:r>
              <w:rPr>
                <w:sz w:val="28"/>
                <w:szCs w:val="28"/>
              </w:rPr>
              <w:fldChar w:fldCharType="separate"/>
            </w:r>
            <w:r>
              <w:rPr>
                <w:sz w:val="28"/>
                <w:szCs w:val="28"/>
              </w:rPr>
              <w:t xml:space="preserve">Рисунок</w:t>
            </w:r>
            <w:r>
              <w:rPr>
                <w:sz w:val="28"/>
                <w:szCs w:val="28"/>
              </w:rPr>
              <w:t xml:space="preserve"> </w:t>
            </w:r>
            <w:r>
              <w:rPr>
                <w:sz w:val="28"/>
                <w:szCs w:val="28"/>
              </w:rPr>
              <w:t xml:space="preserve">114</w:t>
            </w:r>
            <w:r>
              <w:rPr>
                <w:sz w:val="28"/>
                <w:szCs w:val="28"/>
              </w:rPr>
              <w:fldChar w:fldCharType="end"/>
            </w:r>
            <w:r>
              <w:rPr>
                <w:sz w:val="28"/>
              </w:rPr>
              <w:t xml:space="preserve">)</w:t>
            </w:r>
            <w:r>
              <w:rPr>
                <w:sz w:val="28"/>
              </w:rPr>
            </w:r>
          </w:p>
        </w:tc>
      </w:tr>
    </w:tbl>
    <w:p>
      <w:pPr>
        <w:pStyle w:val="969"/>
      </w:pPr>
      <w:r/>
      <w:r/>
    </w:p>
    <w:p>
      <w:pPr>
        <w:pStyle w:val="981"/>
      </w:pPr>
      <w:r>
        <mc:AlternateContent>
          <mc:Choice Requires="wpg">
            <w:drawing>
              <wp:inline xmlns:wp="http://schemas.openxmlformats.org/drawingml/2006/wordprocessingDrawing" distT="0" distB="0" distL="0" distR="0">
                <wp:extent cx="4351857" cy="2817495"/>
                <wp:effectExtent l="190500" t="190500" r="182245" b="192405"/>
                <wp:docPr id="257" name="Рисунок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 name="Окно Валюты. Добавить валюту. Пример с прямым курсом.png"/>
                        <pic:cNvPicPr>
                          <a:picLocks noChangeAspect="1"/>
                        </pic:cNvPicPr>
                        <pic:nvPr/>
                      </pic:nvPicPr>
                      <pic:blipFill>
                        <a:blip r:embed="rId264"/>
                        <a:stretch/>
                      </pic:blipFill>
                      <pic:spPr bwMode="auto">
                        <a:xfrm>
                          <a:off x="0" y="0"/>
                          <a:ext cx="4372263" cy="2830706"/>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6" o:spid="_x0000_s256" type="#_x0000_t75" style="width:342.67pt;height:221.85pt;mso-wrap-distance-left:0.00pt;mso-wrap-distance-top:0.00pt;mso-wrap-distance-right:0.00pt;mso-wrap-distance-bottom:0.00pt;" stroked="f">
                <v:path textboxrect="0,0,0,0"/>
                <v:imagedata r:id="rId264" o:title=""/>
              </v:shape>
            </w:pict>
          </mc:Fallback>
        </mc:AlternateContent>
      </w:r>
      <w:r/>
    </w:p>
    <w:p>
      <w:pPr>
        <w:pStyle w:val="980"/>
        <w:rPr>
          <w:rStyle w:val="1026"/>
          <w:rFonts w:cs="Times New Roman"/>
          <w:i w:val="0"/>
          <w:iCs w:val="0"/>
        </w:rPr>
      </w:pPr>
      <w:r/>
      <w:bookmarkStart w:id="304" w:name="_Ref171011501"/>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113</w:t>
      </w:r>
      <w:r>
        <w:rPr>
          <w:rFonts w:cs="Times New Roman"/>
        </w:rPr>
        <w:fldChar w:fldCharType="end"/>
      </w:r>
      <w:bookmarkEnd w:id="304"/>
      <w:r>
        <w:rPr>
          <w:rFonts w:cs="Times New Roman"/>
        </w:rPr>
        <w:t xml:space="preserve"> – Пример добавления валюты по прямому курсу</w:t>
      </w:r>
      <w:r>
        <w:rPr>
          <w:rStyle w:val="1026"/>
          <w:rFonts w:cs="Times New Roman"/>
          <w:i w:val="0"/>
          <w:iCs w:val="0"/>
        </w:rPr>
      </w:r>
    </w:p>
    <w:p>
      <w:pPr>
        <w:pStyle w:val="981"/>
      </w:pPr>
      <w:r>
        <mc:AlternateContent>
          <mc:Choice Requires="wpg">
            <w:drawing>
              <wp:inline xmlns:wp="http://schemas.openxmlformats.org/drawingml/2006/wordprocessingDrawing" distT="0" distB="0" distL="0" distR="0">
                <wp:extent cx="4316400" cy="2779200"/>
                <wp:effectExtent l="190500" t="190500" r="198755" b="193040"/>
                <wp:docPr id="258" name="Рисунок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 name="Окно Валюты. Добавить валюту. Пример с обратным курсом.png"/>
                        <pic:cNvPicPr>
                          <a:picLocks noChangeAspect="1"/>
                        </pic:cNvPicPr>
                        <pic:nvPr/>
                      </pic:nvPicPr>
                      <pic:blipFill>
                        <a:blip r:embed="rId265"/>
                        <a:stretch/>
                      </pic:blipFill>
                      <pic:spPr bwMode="auto">
                        <a:xfrm>
                          <a:off x="0" y="0"/>
                          <a:ext cx="4316400" cy="2779200"/>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7" o:spid="_x0000_s257" type="#_x0000_t75" style="width:339.87pt;height:218.83pt;mso-wrap-distance-left:0.00pt;mso-wrap-distance-top:0.00pt;mso-wrap-distance-right:0.00pt;mso-wrap-distance-bottom:0.00pt;" stroked="f">
                <v:path textboxrect="0,0,0,0"/>
                <v:imagedata r:id="rId265" o:title=""/>
              </v:shape>
            </w:pict>
          </mc:Fallback>
        </mc:AlternateContent>
      </w:r>
      <w:r/>
    </w:p>
    <w:p>
      <w:pPr>
        <w:pStyle w:val="980"/>
        <w:rPr>
          <w:rStyle w:val="1026"/>
          <w:rFonts w:cs="Times New Roman"/>
          <w:i w:val="0"/>
          <w:iCs w:val="0"/>
        </w:rPr>
      </w:pPr>
      <w:r/>
      <w:bookmarkStart w:id="305" w:name="_Ref171011502"/>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114</w:t>
      </w:r>
      <w:r>
        <w:rPr>
          <w:rFonts w:cs="Times New Roman"/>
        </w:rPr>
        <w:fldChar w:fldCharType="end"/>
      </w:r>
      <w:bookmarkEnd w:id="305"/>
      <w:r>
        <w:rPr>
          <w:rFonts w:cs="Times New Roman"/>
        </w:rPr>
        <w:t xml:space="preserve"> – Пример добавления валюты по обратному курсу</w:t>
      </w:r>
      <w:r>
        <w:rPr>
          <w:rStyle w:val="1026"/>
          <w:rFonts w:cs="Times New Roman"/>
          <w:i w:val="0"/>
          <w:iCs w:val="0"/>
        </w:rPr>
      </w:r>
    </w:p>
    <w:p>
      <w:pPr>
        <w:pStyle w:val="969"/>
      </w:pPr>
      <w:r>
        <w:t xml:space="preserve">Задав все параметры новой валюты, нажмите кнопку </w:t>
      </w:r>
      <w:r>
        <mc:AlternateContent>
          <mc:Choice Requires="wpg">
            <w:drawing>
              <wp:inline xmlns:wp="http://schemas.openxmlformats.org/drawingml/2006/wordprocessingDrawing" distT="0" distB="0" distL="0" distR="0">
                <wp:extent cx="212400" cy="212400"/>
                <wp:effectExtent l="0" t="0" r="0" b="0"/>
                <wp:docPr id="259" name="Рисунок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66">
                          <a:extLst>
                            <a:ext uri="{96DAC541-7B7A-43D3-8B79-37D633B846F1}">
                              <asvg:svgBlip xmlns:asvg="http://schemas.microsoft.com/office/drawing/2016/SVG/main" r:embed="rId267"/>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8" o:spid="_x0000_s258" type="#_x0000_t75" style="width:16.72pt;height:16.72pt;mso-wrap-distance-left:0.00pt;mso-wrap-distance-top:0.00pt;mso-wrap-distance-right:0.00pt;mso-wrap-distance-bottom:0.00pt;" stroked="false">
                <v:path textboxrect="0,0,0,0"/>
                <v:imagedata r:id="rId266" o:title=""/>
              </v:shape>
            </w:pict>
          </mc:Fallback>
        </mc:AlternateContent>
      </w:r>
      <w:r>
        <w:t xml:space="preserve">"Сохранить". Если передумаете добавлять валюту, нажмите кнопку </w:t>
      </w:r>
      <w:r>
        <mc:AlternateContent>
          <mc:Choice Requires="wpg">
            <w:drawing>
              <wp:inline xmlns:wp="http://schemas.openxmlformats.org/drawingml/2006/wordprocessingDrawing" distT="0" distB="0" distL="0" distR="0">
                <wp:extent cx="212400" cy="212400"/>
                <wp:effectExtent l="0" t="0" r="0" b="0"/>
                <wp:docPr id="260" name="Рисунок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68">
                          <a:extLst>
                            <a:ext uri="{96DAC541-7B7A-43D3-8B79-37D633B846F1}">
                              <asvg:svgBlip xmlns:asvg="http://schemas.microsoft.com/office/drawing/2016/SVG/main" r:embed="rId269"/>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9" o:spid="_x0000_s259" type="#_x0000_t75" style="width:16.72pt;height:16.72pt;mso-wrap-distance-left:0.00pt;mso-wrap-distance-top:0.00pt;mso-wrap-distance-right:0.00pt;mso-wrap-distance-bottom:0.00pt;" stroked="false">
                <v:path textboxrect="0,0,0,0"/>
                <v:imagedata r:id="rId268" o:title=""/>
              </v:shape>
            </w:pict>
          </mc:Fallback>
        </mc:AlternateContent>
      </w:r>
      <w:r>
        <w:t xml:space="preserve">"Отменить изменения".</w:t>
      </w:r>
      <w:r/>
    </w:p>
    <w:p>
      <w:pPr>
        <w:pStyle w:val="969"/>
      </w:pPr>
      <w:r>
        <w:t xml:space="preserve">После добавления в списке валют появится соответствующая новая строка.</w:t>
      </w:r>
      <w:r/>
    </w:p>
    <w:p>
      <w:pPr>
        <w:pStyle w:val="969"/>
      </w:pPr>
      <w:r>
        <w:rPr>
          <w:b/>
        </w:rPr>
        <w:t xml:space="preserve">Как отредактировать валюту</w:t>
      </w:r>
      <w:r>
        <w:t xml:space="preserve">. Система позволяет изменить реквизиты валюты – ее имя, описание, числовой или буквенный код, режим отображения курса. Для этого дважды щелкните в соответствующую строку списка валют или выделите валюту и нажмите кнопку </w:t>
      </w:r>
      <w:r>
        <mc:AlternateContent>
          <mc:Choice Requires="wpg">
            <w:drawing>
              <wp:inline xmlns:wp="http://schemas.openxmlformats.org/drawingml/2006/wordprocessingDrawing" distT="0" distB="0" distL="0" distR="0">
                <wp:extent cx="212400" cy="212400"/>
                <wp:effectExtent l="0" t="0" r="0" b="0"/>
                <wp:docPr id="261" name="Рисунок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60">
                          <a:extLst>
                            <a:ext uri="{96DAC541-7B7A-43D3-8B79-37D633B846F1}">
                              <asvg:svgBlip xmlns:asvg="http://schemas.microsoft.com/office/drawing/2016/SVG/main" r:embed="rId261"/>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0" o:spid="_x0000_s260" type="#_x0000_t75" style="width:16.72pt;height:16.72pt;mso-wrap-distance-left:0.00pt;mso-wrap-distance-top:0.00pt;mso-wrap-distance-right:0.00pt;mso-wrap-distance-bottom:0.00pt;" stroked="false">
                <v:path textboxrect="0,0,0,0"/>
                <v:imagedata r:id="rId260" o:title=""/>
              </v:shape>
            </w:pict>
          </mc:Fallback>
        </mc:AlternateContent>
      </w:r>
      <w:r>
        <w:t xml:space="preserve">"Редактировать". Внесите нужные изменения и нажмите кнопку </w:t>
      </w:r>
      <w:r>
        <mc:AlternateContent>
          <mc:Choice Requires="wpg">
            <w:drawing>
              <wp:inline xmlns:wp="http://schemas.openxmlformats.org/drawingml/2006/wordprocessingDrawing" distT="0" distB="0" distL="0" distR="0">
                <wp:extent cx="212400" cy="212400"/>
                <wp:effectExtent l="0" t="0" r="0" b="0"/>
                <wp:docPr id="262" name="Рисунок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66">
                          <a:extLst>
                            <a:ext uri="{96DAC541-7B7A-43D3-8B79-37D633B846F1}">
                              <asvg:svgBlip xmlns:asvg="http://schemas.microsoft.com/office/drawing/2016/SVG/main" r:embed="rId267"/>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1" o:spid="_x0000_s261" type="#_x0000_t75" style="width:16.72pt;height:16.72pt;mso-wrap-distance-left:0.00pt;mso-wrap-distance-top:0.00pt;mso-wrap-distance-right:0.00pt;mso-wrap-distance-bottom:0.00pt;" stroked="false">
                <v:path textboxrect="0,0,0,0"/>
                <v:imagedata r:id="rId266" o:title=""/>
              </v:shape>
            </w:pict>
          </mc:Fallback>
        </mc:AlternateContent>
      </w:r>
      <w:r>
        <w:t xml:space="preserve">"Сохранить" (</w:t>
      </w:r>
      <w:r>
        <w:fldChar w:fldCharType="begin"/>
      </w:r>
      <w:r>
        <w:instrText xml:space="preserve"> REF _Ref171011857 \h  \* MERGEFORMAT </w:instrText>
      </w:r>
      <w:r>
        <w:fldChar w:fldCharType="separate"/>
      </w:r>
      <w:r>
        <w:t xml:space="preserve">Рисунок </w:t>
      </w:r>
      <w:r>
        <w:t xml:space="preserve">115</w:t>
      </w:r>
      <w:r>
        <w:fldChar w:fldCharType="end"/>
      </w:r>
      <w:r>
        <w:t xml:space="preserve">). Если передумаете изменять валюту, нажмите кнопку </w:t>
      </w:r>
      <w:r>
        <mc:AlternateContent>
          <mc:Choice Requires="wpg">
            <w:drawing>
              <wp:inline xmlns:wp="http://schemas.openxmlformats.org/drawingml/2006/wordprocessingDrawing" distT="0" distB="0" distL="0" distR="0">
                <wp:extent cx="212400" cy="212400"/>
                <wp:effectExtent l="0" t="0" r="0" b="0"/>
                <wp:docPr id="263" name="Рисунок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68">
                          <a:extLst>
                            <a:ext uri="{96DAC541-7B7A-43D3-8B79-37D633B846F1}">
                              <asvg:svgBlip xmlns:asvg="http://schemas.microsoft.com/office/drawing/2016/SVG/main" r:embed="rId269"/>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2" o:spid="_x0000_s262" type="#_x0000_t75" style="width:16.72pt;height:16.72pt;mso-wrap-distance-left:0.00pt;mso-wrap-distance-top:0.00pt;mso-wrap-distance-right:0.00pt;mso-wrap-distance-bottom:0.00pt;" stroked="false">
                <v:path textboxrect="0,0,0,0"/>
                <v:imagedata r:id="rId268" o:title=""/>
              </v:shape>
            </w:pict>
          </mc:Fallback>
        </mc:AlternateContent>
      </w:r>
      <w:r>
        <w:t xml:space="preserve">"Отменить изменения".</w:t>
      </w:r>
      <w:r/>
    </w:p>
    <w:p>
      <w:pPr>
        <w:pStyle w:val="981"/>
      </w:pPr>
      <w:r>
        <mc:AlternateContent>
          <mc:Choice Requires="wpg">
            <w:drawing>
              <wp:inline xmlns:wp="http://schemas.openxmlformats.org/drawingml/2006/wordprocessingDrawing" distT="0" distB="0" distL="0" distR="0">
                <wp:extent cx="4309200" cy="2808000"/>
                <wp:effectExtent l="190500" t="190500" r="186690" b="182880"/>
                <wp:docPr id="264" name="Рисунок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 name="Окно Валюты. Редактировать валюту.png"/>
                        <pic:cNvPicPr>
                          <a:picLocks noChangeAspect="1"/>
                        </pic:cNvPicPr>
                        <pic:nvPr/>
                      </pic:nvPicPr>
                      <pic:blipFill>
                        <a:blip r:embed="rId270"/>
                        <a:stretch/>
                      </pic:blipFill>
                      <pic:spPr bwMode="auto">
                        <a:xfrm>
                          <a:off x="0" y="0"/>
                          <a:ext cx="4309200" cy="2808000"/>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3" o:spid="_x0000_s263" type="#_x0000_t75" style="width:339.31pt;height:221.10pt;mso-wrap-distance-left:0.00pt;mso-wrap-distance-top:0.00pt;mso-wrap-distance-right:0.00pt;mso-wrap-distance-bottom:0.00pt;" stroked="f">
                <v:path textboxrect="0,0,0,0"/>
                <v:imagedata r:id="rId270" o:title=""/>
              </v:shape>
            </w:pict>
          </mc:Fallback>
        </mc:AlternateContent>
      </w:r>
      <w:r/>
    </w:p>
    <w:p>
      <w:pPr>
        <w:pStyle w:val="980"/>
        <w:rPr>
          <w:rStyle w:val="1026"/>
          <w:rFonts w:cs="Times New Roman"/>
          <w:i w:val="0"/>
          <w:iCs w:val="0"/>
        </w:rPr>
      </w:pPr>
      <w:r/>
      <w:bookmarkStart w:id="306" w:name="_Ref171011857"/>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115</w:t>
      </w:r>
      <w:r>
        <w:rPr>
          <w:rFonts w:cs="Times New Roman"/>
        </w:rPr>
        <w:fldChar w:fldCharType="end"/>
      </w:r>
      <w:bookmarkEnd w:id="306"/>
      <w:r>
        <w:rPr>
          <w:rFonts w:cs="Times New Roman"/>
        </w:rPr>
        <w:t xml:space="preserve"> – Пример формы для редактирования валюты</w:t>
      </w:r>
      <w:r>
        <w:rPr>
          <w:rStyle w:val="1026"/>
          <w:rFonts w:cs="Times New Roman"/>
          <w:i w:val="0"/>
          <w:iCs w:val="0"/>
        </w:rPr>
      </w:r>
    </w:p>
    <w:p>
      <w:pPr>
        <w:pStyle w:val="969"/>
      </w:pPr>
      <w:r>
        <w:rPr>
          <w:b/>
        </w:rPr>
        <w:t xml:space="preserve">Как удалить валюту</w:t>
      </w:r>
      <w:r>
        <w:t xml:space="preserve">. Для удаления валюты выделите ее в списке валют и нажмите кнопку </w:t>
      </w:r>
      <w:r>
        <mc:AlternateContent>
          <mc:Choice Requires="wpg">
            <w:drawing>
              <wp:inline xmlns:wp="http://schemas.openxmlformats.org/drawingml/2006/wordprocessingDrawing" distT="0" distB="0" distL="0" distR="0">
                <wp:extent cx="212400" cy="212400"/>
                <wp:effectExtent l="0" t="0" r="0" b="0"/>
                <wp:docPr id="265" name="Рисунок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1">
                          <a:extLst>
                            <a:ext uri="{96DAC541-7B7A-43D3-8B79-37D633B846F1}">
                              <asvg:svgBlip xmlns:asvg="http://schemas.microsoft.com/office/drawing/2016/SVG/main" r:embed="rId122"/>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4" o:spid="_x0000_s264" type="#_x0000_t75" style="width:16.72pt;height:16.72pt;mso-wrap-distance-left:0.00pt;mso-wrap-distance-top:0.00pt;mso-wrap-distance-right:0.00pt;mso-wrap-distance-bottom:0.00pt;" stroked="false">
                <v:path textboxrect="0,0,0,0"/>
                <v:imagedata r:id="rId121" o:title=""/>
              </v:shape>
            </w:pict>
          </mc:Fallback>
        </mc:AlternateContent>
      </w:r>
      <w:r>
        <w:t xml:space="preserve">"Удалить". Появится системное сообщение (</w:t>
      </w:r>
      <w:r>
        <w:fldChar w:fldCharType="begin"/>
      </w:r>
      <w:r>
        <w:instrText xml:space="preserve"> REF _Ref171012099 \h  \* MERGEFORMAT </w:instrText>
      </w:r>
      <w:r>
        <w:fldChar w:fldCharType="separate"/>
      </w:r>
      <w:r>
        <w:t xml:space="preserve">Рисунок </w:t>
      </w:r>
      <w:r>
        <w:t xml:space="preserve">116</w:t>
      </w:r>
      <w:r>
        <w:fldChar w:fldCharType="end"/>
      </w:r>
      <w:r>
        <w:t xml:space="preserve">). Нажмите "Да" для подтверждения, "Нет" – для отмены операции. </w:t>
      </w:r>
      <w:r/>
    </w:p>
    <w:p>
      <w:pPr>
        <w:pStyle w:val="981"/>
      </w:pPr>
      <w:r>
        <mc:AlternateContent>
          <mc:Choice Requires="wpg">
            <w:drawing>
              <wp:inline xmlns:wp="http://schemas.openxmlformats.org/drawingml/2006/wordprocessingDrawing" distT="0" distB="0" distL="0" distR="0">
                <wp:extent cx="2092290" cy="1080135"/>
                <wp:effectExtent l="190500" t="190500" r="194310" b="196215"/>
                <wp:docPr id="266" name="Рисунок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 name="Окно Валюты. Удалить валюту. Системное сообщение.png"/>
                        <pic:cNvPicPr>
                          <a:picLocks noChangeAspect="1"/>
                        </pic:cNvPicPr>
                        <pic:nvPr/>
                      </pic:nvPicPr>
                      <pic:blipFill>
                        <a:blip r:embed="rId271"/>
                        <a:stretch/>
                      </pic:blipFill>
                      <pic:spPr bwMode="auto">
                        <a:xfrm>
                          <a:off x="0" y="0"/>
                          <a:ext cx="2119808" cy="1094341"/>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5" o:spid="_x0000_s265" type="#_x0000_t75" style="width:164.75pt;height:85.05pt;mso-wrap-distance-left:0.00pt;mso-wrap-distance-top:0.00pt;mso-wrap-distance-right:0.00pt;mso-wrap-distance-bottom:0.00pt;" stroked="f">
                <v:path textboxrect="0,0,0,0"/>
                <v:imagedata r:id="rId271" o:title=""/>
              </v:shape>
            </w:pict>
          </mc:Fallback>
        </mc:AlternateContent>
      </w:r>
      <w:r/>
    </w:p>
    <w:p>
      <w:pPr>
        <w:pStyle w:val="980"/>
        <w:rPr>
          <w:rStyle w:val="1026"/>
          <w:rFonts w:cs="Times New Roman"/>
          <w:i w:val="0"/>
          <w:iCs w:val="0"/>
        </w:rPr>
      </w:pPr>
      <w:r/>
      <w:bookmarkStart w:id="307" w:name="_Ref171012099"/>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116</w:t>
      </w:r>
      <w:r>
        <w:rPr>
          <w:rFonts w:cs="Times New Roman"/>
        </w:rPr>
        <w:fldChar w:fldCharType="end"/>
      </w:r>
      <w:bookmarkEnd w:id="307"/>
      <w:r>
        <w:rPr>
          <w:rFonts w:cs="Times New Roman"/>
        </w:rPr>
        <w:t xml:space="preserve"> – Пример системного сообщения для подтверждения удаления валюты</w:t>
      </w:r>
      <w:r>
        <w:rPr>
          <w:rStyle w:val="1026"/>
          <w:rFonts w:cs="Times New Roman"/>
          <w:i w:val="0"/>
          <w:iCs w:val="0"/>
        </w:rPr>
      </w:r>
    </w:p>
    <w:p>
      <w:pPr>
        <w:pStyle w:val="891"/>
        <w:numPr>
          <w:ilvl w:val="3"/>
          <w:numId w:val="7"/>
        </w:numPr>
        <w:ind w:left="-567"/>
        <w:spacing w:before="240"/>
        <w:rPr>
          <w:rFonts w:cs="Times New Roman"/>
          <w:b/>
        </w:rPr>
      </w:pPr>
      <w:r/>
      <w:bookmarkStart w:id="308" w:name="_Toc198575250"/>
      <w:r/>
      <w:bookmarkStart w:id="309" w:name="_Toc206003334"/>
      <w:r>
        <w:rPr>
          <w:rFonts w:cs="Times New Roman"/>
          <w:b/>
        </w:rPr>
        <w:t xml:space="preserve">Раздел "Курсы"</w:t>
      </w:r>
      <w:bookmarkEnd w:id="308"/>
      <w:r/>
      <w:bookmarkEnd w:id="309"/>
      <w:r/>
      <w:r>
        <w:rPr>
          <w:rFonts w:cs="Times New Roman"/>
          <w:b/>
        </w:rPr>
      </w:r>
    </w:p>
    <w:p>
      <w:pPr>
        <w:pStyle w:val="969"/>
      </w:pPr>
      <w:r>
        <w:t xml:space="preserve">В разделе "Курсы" находятся история курсов валют, кнопка "Загрузить курсы" и отображается график курсов валют (</w:t>
      </w:r>
      <w:r>
        <w:fldChar w:fldCharType="begin"/>
      </w:r>
      <w:r>
        <w:instrText xml:space="preserve"> REF _Ref171337169 \h  \* MERGEFORMAT </w:instrText>
      </w:r>
      <w:r>
        <w:fldChar w:fldCharType="separate"/>
      </w:r>
      <w:r>
        <w:t xml:space="preserve">Рисунок </w:t>
      </w:r>
      <w:r>
        <w:t xml:space="preserve">117</w:t>
      </w:r>
      <w:r>
        <w:fldChar w:fldCharType="end"/>
      </w:r>
      <w:r>
        <w:t xml:space="preserve">).</w:t>
      </w:r>
      <w:r/>
    </w:p>
    <w:p>
      <w:pPr>
        <w:pStyle w:val="981"/>
      </w:pPr>
      <w:r>
        <mc:AlternateContent>
          <mc:Choice Requires="wpg">
            <w:drawing>
              <wp:inline xmlns:wp="http://schemas.openxmlformats.org/drawingml/2006/wordprocessingDrawing" distT="0" distB="0" distL="0" distR="0">
                <wp:extent cx="5848350" cy="4310298"/>
                <wp:effectExtent l="190500" t="190500" r="190500" b="186055"/>
                <wp:docPr id="267" name="Рисунок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 name="Окно Курсы.png"/>
                        <pic:cNvPicPr>
                          <a:picLocks noChangeAspect="1"/>
                        </pic:cNvPicPr>
                        <pic:nvPr/>
                      </pic:nvPicPr>
                      <pic:blipFill>
                        <a:blip r:embed="rId272"/>
                        <a:stretch/>
                      </pic:blipFill>
                      <pic:spPr bwMode="auto">
                        <a:xfrm>
                          <a:off x="0" y="0"/>
                          <a:ext cx="5888904" cy="4340187"/>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6" o:spid="_x0000_s266" type="#_x0000_t75" style="width:460.50pt;height:339.39pt;mso-wrap-distance-left:0.00pt;mso-wrap-distance-top:0.00pt;mso-wrap-distance-right:0.00pt;mso-wrap-distance-bottom:0.00pt;" stroked="f">
                <v:path textboxrect="0,0,0,0"/>
                <v:imagedata r:id="rId272" o:title=""/>
              </v:shape>
            </w:pict>
          </mc:Fallback>
        </mc:AlternateContent>
      </w:r>
      <w:r/>
    </w:p>
    <w:p>
      <w:pPr>
        <w:pStyle w:val="980"/>
        <w:rPr>
          <w:rStyle w:val="1026"/>
          <w:rFonts w:cs="Times New Roman"/>
          <w:i w:val="0"/>
          <w:iCs w:val="0"/>
        </w:rPr>
      </w:pPr>
      <w:r/>
      <w:bookmarkStart w:id="310" w:name="_Ref171337169"/>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117</w:t>
      </w:r>
      <w:r>
        <w:rPr>
          <w:rFonts w:cs="Times New Roman"/>
        </w:rPr>
        <w:fldChar w:fldCharType="end"/>
      </w:r>
      <w:bookmarkEnd w:id="310"/>
      <w:r>
        <w:rPr>
          <w:rFonts w:cs="Times New Roman"/>
        </w:rPr>
        <w:t xml:space="preserve"> – Раздел "Курсы"</w:t>
      </w:r>
      <w:r>
        <w:rPr>
          <w:rStyle w:val="1026"/>
          <w:rFonts w:cs="Times New Roman"/>
          <w:i w:val="0"/>
          <w:iCs w:val="0"/>
        </w:rPr>
      </w:r>
    </w:p>
    <w:p>
      <w:pPr>
        <w:pStyle w:val="969"/>
      </w:pPr>
      <w:r>
        <w:t xml:space="preserve">Для каждой валюты курс вводится и отображается в установленном для этой валюты режиме – прямой или обратный курс.</w:t>
      </w:r>
      <w:r/>
    </w:p>
    <w:p>
      <w:pPr>
        <w:pStyle w:val="969"/>
      </w:pPr>
      <w:r>
        <w:t xml:space="preserve">Чтобы ввести курс валюты на заданную дату, кликните два раза мышью в нужной строке даты и введите значение курса (</w:t>
      </w:r>
      <w:r>
        <w:fldChar w:fldCharType="begin"/>
      </w:r>
      <w:r>
        <w:instrText xml:space="preserve"> REF _Ref171337573 \h  \* MERGEFORMAT </w:instrText>
      </w:r>
      <w:r>
        <w:fldChar w:fldCharType="separate"/>
      </w:r>
      <w:r>
        <w:t xml:space="preserve">Рисунок </w:t>
      </w:r>
      <w:r>
        <w:t xml:space="preserve">118</w:t>
      </w:r>
      <w:r>
        <w:fldChar w:fldCharType="end"/>
      </w:r>
      <w:r>
        <w:t xml:space="preserve">).</w:t>
      </w:r>
      <w:r/>
    </w:p>
    <w:p>
      <w:pPr>
        <w:pStyle w:val="981"/>
      </w:pPr>
      <w:r>
        <mc:AlternateContent>
          <mc:Choice Requires="wpg">
            <w:drawing>
              <wp:inline xmlns:wp="http://schemas.openxmlformats.org/drawingml/2006/wordprocessingDrawing" distT="0" distB="0" distL="0" distR="0">
                <wp:extent cx="2209800" cy="2341418"/>
                <wp:effectExtent l="190500" t="190500" r="190500" b="192405"/>
                <wp:docPr id="268" name="Рисунок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 name="Окно Курсы. Редактировать курс валюты.png"/>
                        <pic:cNvPicPr>
                          <a:picLocks noChangeAspect="1"/>
                        </pic:cNvPicPr>
                        <pic:nvPr/>
                      </pic:nvPicPr>
                      <pic:blipFill>
                        <a:blip r:embed="rId273"/>
                        <a:stretch/>
                      </pic:blipFill>
                      <pic:spPr bwMode="auto">
                        <a:xfrm>
                          <a:off x="0" y="0"/>
                          <a:ext cx="2249174" cy="2383137"/>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7" o:spid="_x0000_s267" type="#_x0000_t75" style="width:174.00pt;height:184.36pt;mso-wrap-distance-left:0.00pt;mso-wrap-distance-top:0.00pt;mso-wrap-distance-right:0.00pt;mso-wrap-distance-bottom:0.00pt;" stroked="f">
                <v:path textboxrect="0,0,0,0"/>
                <v:imagedata r:id="rId273" o:title=""/>
              </v:shape>
            </w:pict>
          </mc:Fallback>
        </mc:AlternateContent>
      </w:r>
      <w:r/>
    </w:p>
    <w:p>
      <w:pPr>
        <w:pStyle w:val="980"/>
        <w:rPr>
          <w:rStyle w:val="1026"/>
          <w:rFonts w:cs="Times New Roman"/>
          <w:i w:val="0"/>
          <w:iCs w:val="0"/>
        </w:rPr>
      </w:pPr>
      <w:r/>
      <w:bookmarkStart w:id="311" w:name="_Ref171337573"/>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118</w:t>
      </w:r>
      <w:r>
        <w:rPr>
          <w:rFonts w:cs="Times New Roman"/>
        </w:rPr>
        <w:fldChar w:fldCharType="end"/>
      </w:r>
      <w:bookmarkEnd w:id="311"/>
      <w:r>
        <w:rPr>
          <w:rFonts w:cs="Times New Roman"/>
        </w:rPr>
        <w:t xml:space="preserve"> – Раздел "Курсы". Пример ручного ввода курса валюты</w:t>
      </w:r>
      <w:r>
        <w:rPr>
          <w:rStyle w:val="1026"/>
          <w:rFonts w:cs="Times New Roman"/>
          <w:i w:val="0"/>
          <w:iCs w:val="0"/>
        </w:rPr>
      </w:r>
    </w:p>
    <w:p>
      <w:pPr>
        <w:pStyle w:val="969"/>
      </w:pPr>
      <w:r>
        <w:t xml:space="preserve">В качестве разделителя целых и десятичных знаков используется запятая.</w:t>
      </w:r>
      <w:r/>
    </w:p>
    <w:p>
      <w:pPr>
        <w:pStyle w:val="969"/>
      </w:pPr>
      <w:r>
        <w:t xml:space="preserve">Дату в колонке "Даты" можно отредактировать ручным вводом с клавиатуры, а также с помощью выпадающего календаря, для чего необходимо нажать на треугольник в правом углу поля даты (</w:t>
      </w:r>
      <w:r>
        <w:fldChar w:fldCharType="begin"/>
      </w:r>
      <w:r>
        <w:instrText xml:space="preserve"> REF _Ref171338920 \h  \* MERGEFORMAT </w:instrText>
      </w:r>
      <w:r>
        <w:fldChar w:fldCharType="separate"/>
      </w:r>
      <w:r>
        <w:t xml:space="preserve">Рисунок </w:t>
      </w:r>
      <w:r>
        <w:t xml:space="preserve">119</w:t>
      </w:r>
      <w:r>
        <w:fldChar w:fldCharType="end"/>
      </w:r>
      <w:r>
        <w:t xml:space="preserve">).</w:t>
      </w:r>
      <w:r/>
    </w:p>
    <w:p>
      <w:pPr>
        <w:pStyle w:val="981"/>
      </w:pPr>
      <w:r>
        <mc:AlternateContent>
          <mc:Choice Requires="wpg">
            <w:drawing>
              <wp:inline xmlns:wp="http://schemas.openxmlformats.org/drawingml/2006/wordprocessingDrawing" distT="0" distB="0" distL="0" distR="0">
                <wp:extent cx="3053568" cy="3329940"/>
                <wp:effectExtent l="190500" t="190500" r="185420" b="194310"/>
                <wp:docPr id="269" name="Рисунок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 name="Окно Курсы. Редактировать дату курса валют.png"/>
                        <pic:cNvPicPr>
                          <a:picLocks noChangeAspect="1"/>
                        </pic:cNvPicPr>
                        <pic:nvPr/>
                      </pic:nvPicPr>
                      <pic:blipFill>
                        <a:blip r:embed="rId274"/>
                        <a:stretch/>
                      </pic:blipFill>
                      <pic:spPr bwMode="auto">
                        <a:xfrm>
                          <a:off x="0" y="0"/>
                          <a:ext cx="3080675" cy="3359501"/>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8" o:spid="_x0000_s268" type="#_x0000_t75" style="width:240.44pt;height:262.20pt;mso-wrap-distance-left:0.00pt;mso-wrap-distance-top:0.00pt;mso-wrap-distance-right:0.00pt;mso-wrap-distance-bottom:0.00pt;" stroked="f">
                <v:path textboxrect="0,0,0,0"/>
                <v:imagedata r:id="rId274" o:title=""/>
              </v:shape>
            </w:pict>
          </mc:Fallback>
        </mc:AlternateContent>
      </w:r>
      <w:r/>
    </w:p>
    <w:p>
      <w:pPr>
        <w:pStyle w:val="980"/>
        <w:rPr>
          <w:rStyle w:val="1026"/>
          <w:rFonts w:cs="Times New Roman"/>
          <w:i w:val="0"/>
          <w:iCs w:val="0"/>
        </w:rPr>
      </w:pPr>
      <w:r/>
      <w:bookmarkStart w:id="312" w:name="_Ref171338920"/>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119</w:t>
      </w:r>
      <w:r>
        <w:rPr>
          <w:rFonts w:cs="Times New Roman"/>
        </w:rPr>
        <w:fldChar w:fldCharType="end"/>
      </w:r>
      <w:bookmarkEnd w:id="312"/>
      <w:r>
        <w:rPr>
          <w:rFonts w:cs="Times New Roman"/>
        </w:rPr>
        <w:t xml:space="preserve"> – Раздел "Курсы". Пример изменения даты курсов валют</w:t>
      </w:r>
      <w:r>
        <w:rPr>
          <w:rStyle w:val="1026"/>
          <w:rFonts w:cs="Times New Roman"/>
          <w:i w:val="0"/>
          <w:iCs w:val="0"/>
        </w:rPr>
      </w:r>
    </w:p>
    <w:p>
      <w:pPr>
        <w:pStyle w:val="969"/>
      </w:pPr>
      <w:r>
        <w:t xml:space="preserve">Для добавления новой строчки даты/курса валюты можно выполнить следующие действия:</w:t>
      </w:r>
      <w:r/>
    </w:p>
    <w:p>
      <w:pPr>
        <w:pStyle w:val="969"/>
        <w:numPr>
          <w:ilvl w:val="0"/>
          <w:numId w:val="45"/>
        </w:numPr>
        <w:ind w:left="924" w:hanging="357"/>
      </w:pPr>
      <w:r>
        <w:t xml:space="preserve">выделить мышью нужную строку даты/курса валюты;</w:t>
      </w:r>
      <w:r/>
    </w:p>
    <w:p>
      <w:pPr>
        <w:pStyle w:val="969"/>
        <w:numPr>
          <w:ilvl w:val="0"/>
          <w:numId w:val="45"/>
        </w:numPr>
        <w:ind w:left="924" w:hanging="357"/>
      </w:pPr>
      <w:r>
        <w:t xml:space="preserve">кликнуть правой кнопкой мыши по дате/курсу валюты и в выпадающем меню выбрать действие "Добавить сверху/снизу" (</w:t>
      </w:r>
      <w:r>
        <w:fldChar w:fldCharType="begin"/>
      </w:r>
      <w:r>
        <w:instrText xml:space="preserve"> REF _Ref171339810 \h  \* MERGEFORMAT </w:instrText>
      </w:r>
      <w:r>
        <w:fldChar w:fldCharType="separate"/>
      </w:r>
      <w:r>
        <w:t xml:space="preserve">Рисунок </w:t>
      </w:r>
      <w:r>
        <w:t xml:space="preserve">120</w:t>
      </w:r>
      <w:r>
        <w:fldChar w:fldCharType="end"/>
      </w:r>
      <w:r>
        <w:t xml:space="preserve">).</w:t>
      </w:r>
      <w:r/>
    </w:p>
    <w:p>
      <w:pPr>
        <w:pStyle w:val="969"/>
      </w:pPr>
      <w:r>
        <w:t xml:space="preserve">В зависимости от выбора (сверху или снизу выделенной строки) появится новая пустая строка с датой на день "выше" или "ниже" изначальной даты, в которой можно заполнить значения курсов валют и откорректировать дату.</w:t>
      </w:r>
      <w:r/>
    </w:p>
    <w:p>
      <w:pPr>
        <w:pStyle w:val="969"/>
      </w:pPr>
      <w:r>
        <w:t xml:space="preserve">Также можно удалить выделенную строку истории курсов валют, выбрав действие "Удалить" (</w:t>
      </w:r>
      <w:r>
        <w:fldChar w:fldCharType="begin"/>
      </w:r>
      <w:r>
        <w:instrText xml:space="preserve"> REF _Ref171339810 \h  \* MERGEFORMAT </w:instrText>
      </w:r>
      <w:r>
        <w:fldChar w:fldCharType="separate"/>
      </w:r>
      <w:r>
        <w:t xml:space="preserve">Рисунок </w:t>
      </w:r>
      <w:r>
        <w:t xml:space="preserve">120</w:t>
      </w:r>
      <w:r>
        <w:fldChar w:fldCharType="end"/>
      </w:r>
      <w:r>
        <w:t xml:space="preserve">).</w:t>
      </w:r>
      <w:r/>
    </w:p>
    <w:p>
      <w:pPr>
        <w:pStyle w:val="969"/>
      </w:pPr>
      <w:r>
        <w:t xml:space="preserve">Внесите нужные изменения и нажмите кнопку </w:t>
      </w:r>
      <w:r>
        <mc:AlternateContent>
          <mc:Choice Requires="wpg">
            <w:drawing>
              <wp:inline xmlns:wp="http://schemas.openxmlformats.org/drawingml/2006/wordprocessingDrawing" distT="0" distB="0" distL="0" distR="0">
                <wp:extent cx="212400" cy="212400"/>
                <wp:effectExtent l="0" t="0" r="0" b="0"/>
                <wp:docPr id="270" name="Рисунок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66">
                          <a:extLst>
                            <a:ext uri="{96DAC541-7B7A-43D3-8B79-37D633B846F1}">
                              <asvg:svgBlip xmlns:asvg="http://schemas.microsoft.com/office/drawing/2016/SVG/main" r:embed="rId267"/>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9" o:spid="_x0000_s269" type="#_x0000_t75" style="width:16.72pt;height:16.72pt;mso-wrap-distance-left:0.00pt;mso-wrap-distance-top:0.00pt;mso-wrap-distance-right:0.00pt;mso-wrap-distance-bottom:0.00pt;" stroked="false">
                <v:path textboxrect="0,0,0,0"/>
                <v:imagedata r:id="rId266" o:title=""/>
              </v:shape>
            </w:pict>
          </mc:Fallback>
        </mc:AlternateContent>
      </w:r>
      <w:r>
        <w:t xml:space="preserve">"Сохранить". Для отмены нажмите кнопку </w:t>
      </w:r>
      <w:r>
        <mc:AlternateContent>
          <mc:Choice Requires="wpg">
            <w:drawing>
              <wp:inline xmlns:wp="http://schemas.openxmlformats.org/drawingml/2006/wordprocessingDrawing" distT="0" distB="0" distL="0" distR="0">
                <wp:extent cx="212400" cy="212400"/>
                <wp:effectExtent l="0" t="0" r="0" b="0"/>
                <wp:docPr id="271" name="Рисунок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68">
                          <a:extLst>
                            <a:ext uri="{96DAC541-7B7A-43D3-8B79-37D633B846F1}">
                              <asvg:svgBlip xmlns:asvg="http://schemas.microsoft.com/office/drawing/2016/SVG/main" r:embed="rId269"/>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0" o:spid="_x0000_s270" type="#_x0000_t75" style="width:16.72pt;height:16.72pt;mso-wrap-distance-left:0.00pt;mso-wrap-distance-top:0.00pt;mso-wrap-distance-right:0.00pt;mso-wrap-distance-bottom:0.00pt;" stroked="false">
                <v:path textboxrect="0,0,0,0"/>
                <v:imagedata r:id="rId268" o:title=""/>
              </v:shape>
            </w:pict>
          </mc:Fallback>
        </mc:AlternateContent>
      </w:r>
      <w:r>
        <w:t xml:space="preserve">"Отменить изменения".</w:t>
      </w:r>
      <w:r/>
    </w:p>
    <w:p>
      <w:pPr>
        <w:pStyle w:val="981"/>
      </w:pPr>
      <w:r>
        <mc:AlternateContent>
          <mc:Choice Requires="wpg">
            <w:drawing>
              <wp:inline xmlns:wp="http://schemas.openxmlformats.org/drawingml/2006/wordprocessingDrawing" distT="0" distB="0" distL="0" distR="0">
                <wp:extent cx="2367033" cy="2857499"/>
                <wp:effectExtent l="190500" t="190500" r="186055" b="191135"/>
                <wp:docPr id="272" name="Рисунок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 name="Окно Курсы. Выпадающее меню по действиям над строками.png"/>
                        <pic:cNvPicPr>
                          <a:picLocks noChangeAspect="1"/>
                        </pic:cNvPicPr>
                        <pic:nvPr/>
                      </pic:nvPicPr>
                      <pic:blipFill>
                        <a:blip r:embed="rId275"/>
                        <a:stretch/>
                      </pic:blipFill>
                      <pic:spPr bwMode="auto">
                        <a:xfrm>
                          <a:off x="0" y="0"/>
                          <a:ext cx="2378116" cy="2870879"/>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1" o:spid="_x0000_s271" type="#_x0000_t75" style="width:186.38pt;height:225.00pt;mso-wrap-distance-left:0.00pt;mso-wrap-distance-top:0.00pt;mso-wrap-distance-right:0.00pt;mso-wrap-distance-bottom:0.00pt;" stroked="f">
                <v:path textboxrect="0,0,0,0"/>
                <v:imagedata r:id="rId275" o:title=""/>
              </v:shape>
            </w:pict>
          </mc:Fallback>
        </mc:AlternateContent>
      </w:r>
      <w:r/>
    </w:p>
    <w:p>
      <w:pPr>
        <w:pStyle w:val="980"/>
        <w:rPr>
          <w:rStyle w:val="1026"/>
          <w:rFonts w:cs="Times New Roman"/>
          <w:i w:val="0"/>
          <w:iCs w:val="0"/>
        </w:rPr>
      </w:pPr>
      <w:r/>
      <w:bookmarkStart w:id="313" w:name="_Ref171339810"/>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120</w:t>
      </w:r>
      <w:r>
        <w:rPr>
          <w:rFonts w:cs="Times New Roman"/>
        </w:rPr>
        <w:fldChar w:fldCharType="end"/>
      </w:r>
      <w:bookmarkEnd w:id="313"/>
      <w:r>
        <w:rPr>
          <w:rFonts w:cs="Times New Roman"/>
        </w:rPr>
        <w:t xml:space="preserve"> – Раздел "Курсы". Пример выпадающего меню действий над датами/курсами валют</w:t>
      </w:r>
      <w:r>
        <w:rPr>
          <w:rStyle w:val="1026"/>
          <w:rFonts w:cs="Times New Roman"/>
          <w:i w:val="0"/>
          <w:iCs w:val="0"/>
        </w:rPr>
      </w:r>
    </w:p>
    <w:p>
      <w:pPr>
        <w:pStyle w:val="969"/>
      </w:pPr>
      <w:r>
        <w:rPr>
          <w:b/>
        </w:rPr>
        <w:t xml:space="preserve">Как загрузить курсы валют</w:t>
      </w:r>
      <w:r>
        <w:t xml:space="preserve">. Если компьютер подключен к интернету, то Система может загрузить курсы валют с сервера Центрального Банка России. Для этого нажмите кнопку "Загрузить курсы", выберите в окне период загрузки (начальную и конечную дату) и нажмите кнопку "ОК" (</w:t>
      </w:r>
      <w:r>
        <w:fldChar w:fldCharType="begin"/>
      </w:r>
      <w:r>
        <w:instrText xml:space="preserve"> REF _Ref171338583 \h  \* MERGEFORMAT </w:instrText>
      </w:r>
      <w:r>
        <w:fldChar w:fldCharType="separate"/>
      </w:r>
      <w:r>
        <w:t xml:space="preserve">Рисунок </w:t>
      </w:r>
      <w:r>
        <w:t xml:space="preserve">121</w:t>
      </w:r>
      <w:r>
        <w:fldChar w:fldCharType="end"/>
      </w:r>
      <w:r>
        <w:t xml:space="preserve">).</w:t>
      </w:r>
      <w:r/>
    </w:p>
    <w:p>
      <w:pPr>
        <w:pStyle w:val="981"/>
      </w:pPr>
      <w:r>
        <mc:AlternateContent>
          <mc:Choice Requires="wpg">
            <w:drawing>
              <wp:inline xmlns:wp="http://schemas.openxmlformats.org/drawingml/2006/wordprocessingDrawing" distT="0" distB="0" distL="0" distR="0">
                <wp:extent cx="3295650" cy="1487417"/>
                <wp:effectExtent l="190500" t="190500" r="190500" b="189230"/>
                <wp:docPr id="273" name="Рисунок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 name="Окно Курсы. Системн сообщение Загрузить курсы валют, выбор периода.png"/>
                        <pic:cNvPicPr>
                          <a:picLocks noChangeAspect="1"/>
                        </pic:cNvPicPr>
                        <pic:nvPr/>
                      </pic:nvPicPr>
                      <pic:blipFill>
                        <a:blip r:embed="rId276"/>
                        <a:stretch/>
                      </pic:blipFill>
                      <pic:spPr bwMode="auto">
                        <a:xfrm>
                          <a:off x="0" y="0"/>
                          <a:ext cx="3321181" cy="1498940"/>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2" o:spid="_x0000_s272" type="#_x0000_t75" style="width:259.50pt;height:117.12pt;mso-wrap-distance-left:0.00pt;mso-wrap-distance-top:0.00pt;mso-wrap-distance-right:0.00pt;mso-wrap-distance-bottom:0.00pt;" stroked="f">
                <v:path textboxrect="0,0,0,0"/>
                <v:imagedata r:id="rId276" o:title=""/>
              </v:shape>
            </w:pict>
          </mc:Fallback>
        </mc:AlternateContent>
      </w:r>
      <w:r/>
    </w:p>
    <w:p>
      <w:pPr>
        <w:pStyle w:val="980"/>
        <w:rPr>
          <w:rStyle w:val="1026"/>
          <w:rFonts w:cs="Times New Roman"/>
          <w:i w:val="0"/>
          <w:iCs w:val="0"/>
        </w:rPr>
      </w:pPr>
      <w:r/>
      <w:bookmarkStart w:id="314" w:name="_Ref171338583"/>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121</w:t>
      </w:r>
      <w:r>
        <w:rPr>
          <w:rFonts w:cs="Times New Roman"/>
        </w:rPr>
        <w:fldChar w:fldCharType="end"/>
      </w:r>
      <w:bookmarkEnd w:id="314"/>
      <w:r>
        <w:rPr>
          <w:rFonts w:cs="Times New Roman"/>
        </w:rPr>
        <w:t xml:space="preserve"> – Раздел "Курсы". Пример диалогового окна при загрузке курсов валют</w:t>
      </w:r>
      <w:r>
        <w:rPr>
          <w:rStyle w:val="1026"/>
          <w:rFonts w:cs="Times New Roman"/>
          <w:i w:val="0"/>
          <w:iCs w:val="0"/>
        </w:rPr>
      </w:r>
    </w:p>
    <w:p>
      <w:pPr>
        <w:pStyle w:val="969"/>
      </w:pPr>
      <w:r>
        <w:t xml:space="preserve">После загрузки значения курсов валют за выбранные дни появятся на вкладке "Курсы".</w:t>
      </w:r>
      <w:r/>
    </w:p>
    <w:p>
      <w:pPr>
        <w:pStyle w:val="1088"/>
      </w:pPr>
      <w:r>
        <w:rPr>
          <w:b/>
        </w:rPr>
        <w:t xml:space="preserve">Примечание</w:t>
      </w:r>
      <w:r>
        <w:t xml:space="preserve">. Загрузка курсов перезаписывает значения курсов валют за выбранный период. Если вручную вводилось какое-либо значение курса в пределах этого периода, то после загрузки курсов оно </w:t>
      </w:r>
      <w:r>
        <w:t xml:space="preserve">перезапишется</w:t>
      </w:r>
      <w:r>
        <w:t xml:space="preserve">.</w:t>
      </w:r>
      <w:r/>
    </w:p>
    <w:p>
      <w:pPr>
        <w:pStyle w:val="969"/>
      </w:pPr>
      <w:r>
        <w:t xml:space="preserve">График курсов валют рассмотрен в п. </w:t>
      </w:r>
      <w:r>
        <w:fldChar w:fldCharType="begin"/>
      </w:r>
      <w:r>
        <w:instrText xml:space="preserve"> REF _Ref171340238 \r \h  \* MERGEFORMAT </w:instrText>
      </w:r>
      <w:r>
        <w:fldChar w:fldCharType="separate"/>
      </w:r>
      <w:r>
        <w:t xml:space="preserve">8.1.1</w:t>
      </w:r>
      <w:r>
        <w:fldChar w:fldCharType="end"/>
      </w:r>
      <w:r>
        <w:t xml:space="preserve">.</w:t>
      </w:r>
      <w:r/>
    </w:p>
    <w:p>
      <w:pPr>
        <w:pStyle w:val="889"/>
        <w:numPr>
          <w:ilvl w:val="2"/>
          <w:numId w:val="7"/>
        </w:numPr>
        <w:ind w:left="-425"/>
        <w:keepNext/>
        <w:spacing w:before="240"/>
        <w:rPr>
          <w:rFonts w:ascii="Times New Roman" w:hAnsi="Times New Roman" w:cs="Times New Roman"/>
        </w:rPr>
      </w:pPr>
      <w:r/>
      <w:bookmarkStart w:id="315" w:name="_Toc198575251"/>
      <w:r/>
      <w:bookmarkStart w:id="316" w:name="_Toc206003335"/>
      <w:r>
        <w:rPr>
          <w:rFonts w:ascii="Times New Roman" w:hAnsi="Times New Roman" w:cs="Times New Roman"/>
        </w:rPr>
        <w:t xml:space="preserve">Мультивалютные отчеты</w:t>
      </w:r>
      <w:bookmarkEnd w:id="315"/>
      <w:r/>
      <w:bookmarkEnd w:id="316"/>
      <w:r/>
      <w:r>
        <w:rPr>
          <w:rFonts w:ascii="Times New Roman" w:hAnsi="Times New Roman" w:cs="Times New Roman"/>
        </w:rPr>
      </w:r>
    </w:p>
    <w:p>
      <w:pPr>
        <w:pStyle w:val="969"/>
      </w:pPr>
      <w:r>
        <w:t xml:space="preserve">Все стандартные финансовые отчеты и </w:t>
      </w:r>
      <w:r>
        <w:t xml:space="preserve">оборотно</w:t>
      </w:r>
      <w:r>
        <w:t xml:space="preserve">-сальдовую ведомость (аналитический отчет) приложения-клиента может выводить в мультивалютном виде. Если в параметрах отчета задать, что он мультивалютный (</w:t>
      </w:r>
      <w:r>
        <w:fldChar w:fldCharType="begin"/>
      </w:r>
      <w:r>
        <w:instrText xml:space="preserve"> REF _Ref171343031 \h  \* MERGEFORMAT </w:instrText>
      </w:r>
      <w:r>
        <w:fldChar w:fldCharType="separate"/>
      </w:r>
      <w:r>
        <w:t xml:space="preserve">Рисунок </w:t>
      </w:r>
      <w:r>
        <w:t xml:space="preserve">122</w:t>
      </w:r>
      <w:r>
        <w:fldChar w:fldCharType="end"/>
      </w:r>
      <w:r>
        <w:t xml:space="preserve">), то в отчете будут показаны колонки с показателями в каждой используемой валюте. Например, в балансовом отчете для каждой используемой валюты появится колонка с данными об активах, обязательствах и статьях капитала, выраженных в данной валюте (</w:t>
      </w:r>
      <w:r>
        <w:fldChar w:fldCharType="begin"/>
      </w:r>
      <w:r>
        <w:instrText xml:space="preserve"> REF _Ref171343034 \h  \* MERGEFORMAT </w:instrText>
      </w:r>
      <w:r>
        <w:fldChar w:fldCharType="separate"/>
      </w:r>
      <w:r>
        <w:t xml:space="preserve">Рисунок </w:t>
      </w:r>
      <w:r>
        <w:t xml:space="preserve">123</w:t>
      </w:r>
      <w:r>
        <w:fldChar w:fldCharType="end"/>
      </w:r>
      <w:r>
        <w:t xml:space="preserve">).</w:t>
      </w:r>
      <w:r/>
    </w:p>
    <w:p>
      <w:pPr>
        <w:pStyle w:val="981"/>
      </w:pPr>
      <w:r>
        <mc:AlternateContent>
          <mc:Choice Requires="wpg">
            <w:drawing>
              <wp:inline xmlns:wp="http://schemas.openxmlformats.org/drawingml/2006/wordprocessingDrawing" distT="0" distB="0" distL="0" distR="0">
                <wp:extent cx="2533650" cy="549673"/>
                <wp:effectExtent l="190500" t="190500" r="190500" b="193675"/>
                <wp:docPr id="274" name="Рисунок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77"/>
                        <a:stretch/>
                      </pic:blipFill>
                      <pic:spPr bwMode="auto">
                        <a:xfrm>
                          <a:off x="0" y="0"/>
                          <a:ext cx="2600018" cy="564071"/>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3" o:spid="_x0000_s273" type="#_x0000_t75" style="width:199.50pt;height:43.28pt;mso-wrap-distance-left:0.00pt;mso-wrap-distance-top:0.00pt;mso-wrap-distance-right:0.00pt;mso-wrap-distance-bottom:0.00pt;" stroked="f">
                <v:path textboxrect="0,0,0,0"/>
                <v:imagedata r:id="rId277" o:title=""/>
              </v:shape>
            </w:pict>
          </mc:Fallback>
        </mc:AlternateContent>
      </w:r>
      <w:r/>
    </w:p>
    <w:p>
      <w:pPr>
        <w:pStyle w:val="980"/>
        <w:rPr>
          <w:rStyle w:val="1026"/>
          <w:rFonts w:cs="Times New Roman"/>
          <w:i w:val="0"/>
          <w:iCs w:val="0"/>
        </w:rPr>
      </w:pPr>
      <w:r/>
      <w:bookmarkStart w:id="317" w:name="_Ref171343031"/>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122</w:t>
      </w:r>
      <w:r>
        <w:rPr>
          <w:rFonts w:cs="Times New Roman"/>
        </w:rPr>
        <w:fldChar w:fldCharType="end"/>
      </w:r>
      <w:bookmarkEnd w:id="317"/>
      <w:r>
        <w:rPr>
          <w:rFonts w:cs="Times New Roman"/>
        </w:rPr>
        <w:t xml:space="preserve"> – Выбор мультивалютного отображения отчета в параметрах стандартного финансового отчета</w:t>
      </w:r>
      <w:r>
        <w:rPr>
          <w:rStyle w:val="1026"/>
          <w:rFonts w:cs="Times New Roman"/>
          <w:i w:val="0"/>
          <w:iCs w:val="0"/>
        </w:rPr>
      </w:r>
    </w:p>
    <w:p>
      <w:pPr>
        <w:pStyle w:val="981"/>
      </w:pPr>
      <w:r>
        <mc:AlternateContent>
          <mc:Choice Requires="wpg">
            <w:drawing>
              <wp:inline xmlns:wp="http://schemas.openxmlformats.org/drawingml/2006/wordprocessingDrawing" distT="0" distB="0" distL="0" distR="0">
                <wp:extent cx="3780000" cy="4554000"/>
                <wp:effectExtent l="190500" t="190500" r="182880" b="189865"/>
                <wp:docPr id="275" name="Рисунок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pic:cNvPicPr>
                        <pic:nvPr/>
                      </pic:nvPicPr>
                      <pic:blipFill>
                        <a:blip r:embed="rId278"/>
                        <a:stretch/>
                      </pic:blipFill>
                      <pic:spPr bwMode="auto">
                        <a:xfrm>
                          <a:off x="0" y="0"/>
                          <a:ext cx="3780000" cy="4554000"/>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4" o:spid="_x0000_s274" type="#_x0000_t75" style="width:297.64pt;height:358.58pt;mso-wrap-distance-left:0.00pt;mso-wrap-distance-top:0.00pt;mso-wrap-distance-right:0.00pt;mso-wrap-distance-bottom:0.00pt;" stroked="f">
                <v:path textboxrect="0,0,0,0"/>
                <v:imagedata r:id="rId278" o:title=""/>
              </v:shape>
            </w:pict>
          </mc:Fallback>
        </mc:AlternateContent>
      </w:r>
      <w:r/>
    </w:p>
    <w:p>
      <w:pPr>
        <w:pStyle w:val="980"/>
        <w:rPr>
          <w:rFonts w:cs="Times New Roman"/>
        </w:rPr>
      </w:pPr>
      <w:r/>
      <w:bookmarkStart w:id="318" w:name="_Ref171343034"/>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123</w:t>
      </w:r>
      <w:r>
        <w:rPr>
          <w:rFonts w:cs="Times New Roman"/>
        </w:rPr>
        <w:fldChar w:fldCharType="end"/>
      </w:r>
      <w:bookmarkEnd w:id="318"/>
      <w:r>
        <w:rPr>
          <w:rFonts w:cs="Times New Roman"/>
        </w:rPr>
        <w:t xml:space="preserve"> – Пример балансового отчета в </w:t>
      </w:r>
      <w:r>
        <w:rPr>
          <w:rFonts w:cs="Times New Roman"/>
        </w:rPr>
        <w:t xml:space="preserve">мультивалюте</w:t>
      </w:r>
      <w:r>
        <w:rPr>
          <w:rFonts w:cs="Times New Roman"/>
        </w:rPr>
      </w:r>
    </w:p>
    <w:p>
      <w:pPr>
        <w:pStyle w:val="969"/>
        <w:rPr>
          <w:lang w:eastAsia="en-US"/>
        </w:rPr>
      </w:pPr>
      <w:r>
        <w:rPr>
          <w:lang w:eastAsia="en-US"/>
        </w:rPr>
        <w:t xml:space="preserve">В параметрах аналитического (гибкого) отчета мультивалютное отображение задается в </w:t>
      </w:r>
      <w:r>
        <w:t xml:space="preserve">"</w:t>
      </w:r>
      <w:r>
        <w:rPr>
          <w:lang w:eastAsia="en-US"/>
        </w:rPr>
        <w:t xml:space="preserve">Экспертном режиме</w:t>
      </w:r>
      <w:r>
        <w:t xml:space="preserve">"</w:t>
      </w:r>
      <w:r>
        <w:rPr>
          <w:lang w:eastAsia="en-US"/>
        </w:rPr>
        <w:t xml:space="preserve"> (</w:t>
      </w:r>
      <w:r>
        <w:rPr>
          <w:lang w:eastAsia="en-US"/>
        </w:rPr>
        <w:fldChar w:fldCharType="begin"/>
      </w:r>
      <w:r>
        <w:rPr>
          <w:lang w:eastAsia="en-US"/>
        </w:rPr>
        <w:instrText xml:space="preserve"> REF _Ref171347002 \h  \* MERGEFORMAT </w:instrText>
      </w:r>
      <w:r>
        <w:rPr>
          <w:lang w:eastAsia="en-US"/>
        </w:rPr>
        <w:fldChar w:fldCharType="separate"/>
      </w:r>
      <w:r>
        <w:t xml:space="preserve">Рисунок </w:t>
      </w:r>
      <w:r>
        <w:t xml:space="preserve">124</w:t>
      </w:r>
      <w:r>
        <w:rPr>
          <w:lang w:eastAsia="en-US"/>
        </w:rPr>
        <w:fldChar w:fldCharType="end"/>
      </w:r>
      <w:r>
        <w:rPr>
          <w:lang w:eastAsia="en-US"/>
        </w:rPr>
        <w:t xml:space="preserve">), (см. п. </w:t>
      </w:r>
      <w:r>
        <w:rPr>
          <w:lang w:eastAsia="en-US"/>
        </w:rPr>
        <w:fldChar w:fldCharType="begin"/>
      </w:r>
      <w:r>
        <w:rPr>
          <w:lang w:eastAsia="en-US"/>
        </w:rPr>
        <w:instrText xml:space="preserve"> REF _Ref171347103 \r \h  \* MERGEFORMAT </w:instrText>
      </w:r>
      <w:r>
        <w:rPr>
          <w:lang w:eastAsia="en-US"/>
        </w:rPr>
        <w:fldChar w:fldCharType="separate"/>
      </w:r>
      <w:r>
        <w:rPr>
          <w:lang w:eastAsia="en-US"/>
        </w:rPr>
        <w:t xml:space="preserve">6.4</w:t>
      </w:r>
      <w:r>
        <w:rPr>
          <w:lang w:eastAsia="en-US"/>
        </w:rPr>
        <w:fldChar w:fldCharType="end"/>
      </w:r>
      <w:r>
        <w:rPr>
          <w:lang w:eastAsia="en-US"/>
        </w:rPr>
        <w:t xml:space="preserve">).</w:t>
      </w:r>
      <w:r>
        <w:rPr>
          <w:lang w:eastAsia="en-US"/>
        </w:rPr>
      </w:r>
    </w:p>
    <w:p>
      <w:pPr>
        <w:pStyle w:val="981"/>
      </w:pPr>
      <w:r>
        <mc:AlternateContent>
          <mc:Choice Requires="wpg">
            <w:drawing>
              <wp:inline xmlns:wp="http://schemas.openxmlformats.org/drawingml/2006/wordprocessingDrawing" distT="0" distB="0" distL="0" distR="0">
                <wp:extent cx="3952875" cy="2288075"/>
                <wp:effectExtent l="190500" t="190500" r="180975" b="188595"/>
                <wp:docPr id="276" name="Рисунок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79"/>
                        <a:stretch/>
                      </pic:blipFill>
                      <pic:spPr bwMode="auto">
                        <a:xfrm>
                          <a:off x="0" y="0"/>
                          <a:ext cx="3980446" cy="2304034"/>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5" o:spid="_x0000_s275" type="#_x0000_t75" style="width:311.25pt;height:180.16pt;mso-wrap-distance-left:0.00pt;mso-wrap-distance-top:0.00pt;mso-wrap-distance-right:0.00pt;mso-wrap-distance-bottom:0.00pt;" stroked="f">
                <v:path textboxrect="0,0,0,0"/>
                <v:imagedata r:id="rId279" o:title=""/>
              </v:shape>
            </w:pict>
          </mc:Fallback>
        </mc:AlternateContent>
      </w:r>
      <w:r/>
    </w:p>
    <w:p>
      <w:pPr>
        <w:pStyle w:val="980"/>
        <w:rPr>
          <w:rStyle w:val="1026"/>
          <w:rFonts w:cs="Times New Roman"/>
          <w:i w:val="0"/>
          <w:iCs w:val="0"/>
        </w:rPr>
      </w:pPr>
      <w:r/>
      <w:bookmarkStart w:id="319" w:name="_Ref171347002"/>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124</w:t>
      </w:r>
      <w:r>
        <w:rPr>
          <w:rFonts w:cs="Times New Roman"/>
        </w:rPr>
        <w:fldChar w:fldCharType="end"/>
      </w:r>
      <w:bookmarkEnd w:id="319"/>
      <w:r>
        <w:rPr>
          <w:rFonts w:cs="Times New Roman"/>
        </w:rPr>
        <w:t xml:space="preserve"> – Выбор мультивалютного отображения </w:t>
      </w:r>
      <w:r>
        <w:rPr>
          <w:rFonts w:cs="Times New Roman"/>
        </w:rPr>
        <w:t xml:space="preserve">оборотно</w:t>
      </w:r>
      <w:r>
        <w:rPr>
          <w:rFonts w:cs="Times New Roman"/>
        </w:rPr>
        <w:t xml:space="preserve">-сальдовой ведомости в параметрах аналитического отчета</w:t>
      </w:r>
      <w:r>
        <w:rPr>
          <w:rStyle w:val="1026"/>
          <w:rFonts w:cs="Times New Roman"/>
          <w:i w:val="0"/>
          <w:iCs w:val="0"/>
        </w:rPr>
      </w:r>
    </w:p>
    <w:p>
      <w:pPr>
        <w:pStyle w:val="889"/>
        <w:numPr>
          <w:ilvl w:val="2"/>
          <w:numId w:val="7"/>
        </w:numPr>
        <w:ind w:left="-425"/>
        <w:keepNext/>
        <w:spacing w:before="240"/>
        <w:rPr>
          <w:rFonts w:ascii="Times New Roman" w:hAnsi="Times New Roman" w:cs="Times New Roman"/>
        </w:rPr>
      </w:pPr>
      <w:r/>
      <w:bookmarkStart w:id="320" w:name="_Toc198575252"/>
      <w:r/>
      <w:bookmarkStart w:id="321" w:name="_Toc206003336"/>
      <w:r>
        <w:rPr>
          <w:rFonts w:ascii="Times New Roman" w:hAnsi="Times New Roman" w:cs="Times New Roman"/>
        </w:rPr>
        <w:t xml:space="preserve">Мультивалютные проводки</w:t>
      </w:r>
      <w:bookmarkEnd w:id="320"/>
      <w:r/>
      <w:bookmarkEnd w:id="321"/>
      <w:r/>
      <w:r>
        <w:rPr>
          <w:rFonts w:ascii="Times New Roman" w:hAnsi="Times New Roman" w:cs="Times New Roman"/>
        </w:rPr>
      </w:r>
    </w:p>
    <w:p>
      <w:pPr>
        <w:pStyle w:val="969"/>
      </w:pPr>
      <w:r>
        <w:t xml:space="preserve">В одной проводке Системы может использоваться сразу несколько валют. Например, если заказчик заплатил в качестве аванса 1 млн. рублей и 11800 долларов США, то эту операцию в Системе можно записать в виде одной проводки (</w:t>
      </w:r>
      <w:r>
        <w:fldChar w:fldCharType="begin"/>
      </w:r>
      <w:r>
        <w:instrText xml:space="preserve"> REF _Ref171347288 \h  \* MERGEFORMAT </w:instrText>
      </w:r>
      <w:r>
        <w:fldChar w:fldCharType="separate"/>
      </w:r>
      <w:r>
        <w:t xml:space="preserve">Рисунок </w:t>
      </w:r>
      <w:r>
        <w:t xml:space="preserve">125</w:t>
      </w:r>
      <w:r>
        <w:fldChar w:fldCharType="end"/>
      </w:r>
      <w:r>
        <w:t xml:space="preserve">).</w:t>
      </w:r>
      <w:r/>
    </w:p>
    <w:p>
      <w:pPr>
        <w:pStyle w:val="981"/>
      </w:pPr>
      <w:r>
        <mc:AlternateContent>
          <mc:Choice Requires="wpg">
            <w:drawing>
              <wp:inline xmlns:wp="http://schemas.openxmlformats.org/drawingml/2006/wordprocessingDrawing" distT="0" distB="0" distL="0" distR="0">
                <wp:extent cx="5939790" cy="1475105"/>
                <wp:effectExtent l="190500" t="190500" r="194310" b="182245"/>
                <wp:docPr id="277" name="Рисунок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 name="Пример мультивалютной проводки.png"/>
                        <pic:cNvPicPr>
                          <a:picLocks noChangeAspect="1"/>
                        </pic:cNvPicPr>
                        <pic:nvPr/>
                      </pic:nvPicPr>
                      <pic:blipFill>
                        <a:blip r:embed="rId280"/>
                        <a:stretch/>
                      </pic:blipFill>
                      <pic:spPr bwMode="auto">
                        <a:xfrm>
                          <a:off x="0" y="0"/>
                          <a:ext cx="5939790" cy="1475104"/>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6" o:spid="_x0000_s276" type="#_x0000_t75" style="width:467.70pt;height:116.15pt;mso-wrap-distance-left:0.00pt;mso-wrap-distance-top:0.00pt;mso-wrap-distance-right:0.00pt;mso-wrap-distance-bottom:0.00pt;" stroked="f">
                <v:path textboxrect="0,0,0,0"/>
                <v:imagedata r:id="rId280" o:title=""/>
              </v:shape>
            </w:pict>
          </mc:Fallback>
        </mc:AlternateContent>
      </w:r>
      <w:r/>
    </w:p>
    <w:p>
      <w:pPr>
        <w:pStyle w:val="980"/>
        <w:rPr>
          <w:rFonts w:cs="Times New Roman"/>
        </w:rPr>
      </w:pPr>
      <w:r/>
      <w:bookmarkStart w:id="322" w:name="_Ref171347288"/>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125</w:t>
      </w:r>
      <w:r>
        <w:rPr>
          <w:rFonts w:cs="Times New Roman"/>
        </w:rPr>
        <w:fldChar w:fldCharType="end"/>
      </w:r>
      <w:bookmarkEnd w:id="322"/>
      <w:r>
        <w:rPr>
          <w:rFonts w:cs="Times New Roman"/>
        </w:rPr>
        <w:t xml:space="preserve"> – Пример мультивалютной проводки</w:t>
      </w:r>
      <w:r>
        <w:rPr>
          <w:rFonts w:cs="Times New Roman"/>
        </w:rPr>
      </w:r>
    </w:p>
    <w:p>
      <w:pPr>
        <w:pStyle w:val="969"/>
      </w:pPr>
      <w:r/>
      <w:r/>
    </w:p>
    <w:p>
      <w:pPr>
        <w:ind w:firstLine="0"/>
        <w:jc w:val="left"/>
        <w:spacing w:after="160" w:line="259" w:lineRule="auto"/>
        <w:rPr>
          <w:rFonts w:ascii="Times New Roman" w:hAnsi="Times New Roman" w:eastAsia="Times New Roman" w:cs="Times New Roman"/>
          <w:szCs w:val="24"/>
          <w:lang w:eastAsia="ru-RU"/>
        </w:rPr>
      </w:pPr>
      <w:r>
        <w:br w:type="page" w:clear="all"/>
      </w:r>
      <w:r>
        <w:rPr>
          <w:rFonts w:ascii="Times New Roman" w:hAnsi="Times New Roman" w:eastAsia="Times New Roman" w:cs="Times New Roman"/>
          <w:szCs w:val="24"/>
          <w:lang w:eastAsia="ru-RU"/>
        </w:rPr>
      </w:r>
    </w:p>
    <w:p>
      <w:pPr>
        <w:pStyle w:val="888"/>
        <w:numPr>
          <w:ilvl w:val="1"/>
          <w:numId w:val="7"/>
        </w:numPr>
        <w:keepLines/>
        <w:keepNext/>
        <w:pageBreakBefore w:val="0"/>
        <w:spacing w:before="240"/>
        <w:rPr>
          <w:rFonts w:ascii="Times New Roman" w:hAnsi="Times New Roman" w:cs="Times New Roman"/>
          <w:sz w:val="28"/>
        </w:rPr>
      </w:pPr>
      <w:r/>
      <w:bookmarkStart w:id="323" w:name="_Toc206003337"/>
      <w:r>
        <w:rPr>
          <w:rFonts w:ascii="Times New Roman" w:hAnsi="Times New Roman" w:cs="Times New Roman"/>
          <w:sz w:val="28"/>
        </w:rPr>
        <w:t xml:space="preserve">Часто задаваемые вопросы</w:t>
      </w:r>
      <w:bookmarkEnd w:id="323"/>
      <w:r/>
      <w:r>
        <w:rPr>
          <w:rFonts w:ascii="Times New Roman" w:hAnsi="Times New Roman" w:cs="Times New Roman"/>
          <w:sz w:val="28"/>
        </w:rPr>
      </w:r>
    </w:p>
    <w:p>
      <w:pPr>
        <w:pStyle w:val="889"/>
        <w:numPr>
          <w:ilvl w:val="2"/>
          <w:numId w:val="7"/>
        </w:numPr>
        <w:ind w:left="-425"/>
        <w:keepNext/>
        <w:spacing w:before="240"/>
        <w:rPr>
          <w:rFonts w:ascii="Times New Roman" w:hAnsi="Times New Roman" w:cs="Times New Roman"/>
        </w:rPr>
      </w:pPr>
      <w:r/>
      <w:bookmarkStart w:id="324" w:name="_Toc206003338"/>
      <w:r>
        <w:rPr>
          <w:rFonts w:ascii="Times New Roman" w:hAnsi="Times New Roman" w:cs="Times New Roman"/>
        </w:rPr>
        <w:t xml:space="preserve">Как обратиться в техническую поддержку вендора?</w:t>
      </w:r>
      <w:bookmarkEnd w:id="324"/>
      <w:r/>
      <w:r>
        <w:rPr>
          <w:rFonts w:ascii="Times New Roman" w:hAnsi="Times New Roman" w:cs="Times New Roman"/>
        </w:rPr>
      </w:r>
    </w:p>
    <w:p>
      <w:pPr>
        <w:pStyle w:val="969"/>
      </w:pPr>
      <w:r>
        <w:rPr>
          <w:u w:val="single"/>
        </w:rPr>
        <w:t xml:space="preserve">Почта</w:t>
      </w:r>
      <w:r>
        <w:t xml:space="preserve">: support@fingrad.com</w:t>
      </w:r>
      <w:r/>
    </w:p>
    <w:p>
      <w:pPr>
        <w:pStyle w:val="969"/>
      </w:pPr>
      <w:r>
        <w:rPr>
          <w:u w:val="single"/>
        </w:rPr>
        <w:t xml:space="preserve">Телефон</w:t>
      </w:r>
      <w:r>
        <w:t xml:space="preserve">: +7 495 980-42-88</w:t>
      </w:r>
      <w:r/>
    </w:p>
    <w:p>
      <w:pPr>
        <w:pStyle w:val="969"/>
        <w:rPr>
          <w:lang w:val="en-US"/>
        </w:rPr>
      </w:pPr>
      <w:r>
        <w:rPr>
          <w:u w:val="single"/>
          <w:lang w:val="en-US"/>
        </w:rPr>
        <w:t xml:space="preserve">Telegram-</w:t>
      </w:r>
      <w:r>
        <w:rPr>
          <w:u w:val="single"/>
        </w:rPr>
        <w:t xml:space="preserve">бот</w:t>
      </w:r>
      <w:r>
        <w:rPr>
          <w:lang w:val="en-US"/>
        </w:rPr>
        <w:t xml:space="preserve">: https://t.me/FinSupportBot </w:t>
      </w:r>
      <w:r>
        <w:rPr>
          <w:lang w:val="en-US"/>
        </w:rPr>
        <w:t xml:space="preserve">(</w:t>
      </w:r>
      <w:r>
        <w:fldChar w:fldCharType="begin"/>
      </w:r>
      <w:r>
        <w:rPr>
          <w:lang w:val="en-US"/>
        </w:rPr>
        <w:instrText xml:space="preserve"> REF _Ref206001231 \h </w:instrText>
      </w:r>
      <w:r>
        <w:fldChar w:fldCharType="separate"/>
      </w:r>
      <w:r>
        <w:t xml:space="preserve">Рисунок</w:t>
      </w:r>
      <w:r>
        <w:rPr>
          <w:lang w:val="en-US"/>
        </w:rPr>
        <w:t xml:space="preserve"> </w:t>
      </w:r>
      <w:r>
        <w:rPr>
          <w:lang w:val="en-US"/>
        </w:rPr>
        <w:t xml:space="preserve">126</w:t>
      </w:r>
      <w:r>
        <w:fldChar w:fldCharType="end"/>
      </w:r>
      <w:r>
        <w:rPr>
          <w:lang w:val="en-US"/>
        </w:rPr>
        <w:t xml:space="preserve">)</w:t>
      </w:r>
      <w:r>
        <w:rPr>
          <w:lang w:val="en-US"/>
        </w:rPr>
      </w:r>
    </w:p>
    <w:p>
      <w:pPr>
        <w:pStyle w:val="969"/>
      </w:pPr>
      <w:r>
        <w:rPr>
          <w:u w:val="single"/>
        </w:rPr>
        <w:t xml:space="preserve">Время работы поддержки</w:t>
      </w:r>
      <w:r>
        <w:t xml:space="preserve">: в будни с 9:00 до 18:00 по МСК</w:t>
      </w:r>
      <w:r>
        <w:t xml:space="preserve">.</w:t>
      </w:r>
      <w:r/>
    </w:p>
    <w:p>
      <w:pPr>
        <w:pStyle w:val="981"/>
      </w:pPr>
      <w:r>
        <mc:AlternateContent>
          <mc:Choice Requires="wpg">
            <w:drawing>
              <wp:inline xmlns:wp="http://schemas.openxmlformats.org/drawingml/2006/wordprocessingDrawing" distT="0" distB="0" distL="0" distR="0">
                <wp:extent cx="2447925" cy="2981325"/>
                <wp:effectExtent l="190500" t="190500" r="200025" b="200025"/>
                <wp:docPr id="27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81"/>
                        <a:stretch/>
                      </pic:blipFill>
                      <pic:spPr bwMode="auto">
                        <a:xfrm>
                          <a:off x="0" y="0"/>
                          <a:ext cx="2447925" cy="2981325"/>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7" o:spid="_x0000_s277" type="#_x0000_t75" style="width:192.75pt;height:234.75pt;mso-wrap-distance-left:0.00pt;mso-wrap-distance-top:0.00pt;mso-wrap-distance-right:0.00pt;mso-wrap-distance-bottom:0.00pt;" stroked="f">
                <v:path textboxrect="0,0,0,0"/>
                <v:imagedata r:id="rId281" o:title=""/>
              </v:shape>
            </w:pict>
          </mc:Fallback>
        </mc:AlternateContent>
      </w:r>
      <w:r/>
    </w:p>
    <w:p>
      <w:pPr>
        <w:pStyle w:val="980"/>
        <w:rPr>
          <w:rFonts w:cs="Times New Roman"/>
        </w:rPr>
      </w:pPr>
      <w:r/>
      <w:bookmarkStart w:id="325" w:name="_Ref206001231"/>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126</w:t>
      </w:r>
      <w:r>
        <w:rPr>
          <w:rFonts w:cs="Times New Roman"/>
        </w:rPr>
        <w:fldChar w:fldCharType="end"/>
      </w:r>
      <w:bookmarkEnd w:id="325"/>
      <w:r>
        <w:rPr>
          <w:rFonts w:cs="Times New Roman"/>
        </w:rPr>
        <w:t xml:space="preserve"> – </w:t>
      </w:r>
      <w:r>
        <w:rPr>
          <w:rFonts w:cs="Times New Roman"/>
          <w:lang w:val="en-US"/>
        </w:rPr>
        <w:t xml:space="preserve">QR</w:t>
      </w:r>
      <w:r>
        <w:rPr>
          <w:rFonts w:cs="Times New Roman"/>
        </w:rPr>
        <w:t xml:space="preserve">-</w:t>
      </w:r>
      <w:r>
        <w:rPr>
          <w:rFonts w:cs="Times New Roman"/>
        </w:rPr>
        <w:t xml:space="preserve">код бота поддержки </w:t>
      </w:r>
      <w:r>
        <w:rPr>
          <w:rFonts w:cs="Times New Roman"/>
        </w:rPr>
        <w:t xml:space="preserve">ФинГрада</w:t>
      </w:r>
      <w:r>
        <w:rPr>
          <w:rFonts w:cs="Times New Roman"/>
        </w:rPr>
        <w:t xml:space="preserve"> в</w:t>
      </w:r>
      <w:r>
        <w:rPr>
          <w:rFonts w:cs="Times New Roman"/>
        </w:rPr>
        <w:t xml:space="preserve"> </w:t>
      </w:r>
      <w:r>
        <w:rPr>
          <w:rFonts w:cs="Times New Roman"/>
          <w:lang w:val="en-US"/>
        </w:rPr>
        <w:t xml:space="preserve">Telegram</w:t>
      </w:r>
      <w:r>
        <w:rPr>
          <w:rFonts w:cs="Times New Roman"/>
        </w:rPr>
      </w:r>
    </w:p>
    <w:p>
      <w:pPr>
        <w:pStyle w:val="889"/>
        <w:numPr>
          <w:ilvl w:val="2"/>
          <w:numId w:val="7"/>
        </w:numPr>
        <w:ind w:left="-425"/>
        <w:keepNext/>
        <w:spacing w:before="240"/>
        <w:rPr>
          <w:rFonts w:ascii="Times New Roman" w:hAnsi="Times New Roman" w:cs="Times New Roman"/>
        </w:rPr>
      </w:pPr>
      <w:r/>
      <w:bookmarkStart w:id="326" w:name="_Toc206003339"/>
      <w:r>
        <w:rPr>
          <w:rFonts w:ascii="Times New Roman" w:hAnsi="Times New Roman" w:cs="Times New Roman"/>
        </w:rPr>
        <w:t xml:space="preserve">Ошибка при импорте банковской выписки: </w:t>
      </w:r>
      <w:r>
        <w:t xml:space="preserve">"</w:t>
      </w:r>
      <w:r>
        <w:rPr>
          <w:rFonts w:ascii="Times New Roman" w:hAnsi="Times New Roman" w:cs="Times New Roman"/>
        </w:rPr>
        <w:t xml:space="preserve">Ошибка при разборе банковской выписки. Данный ключ отсутствует в словаре</w:t>
      </w:r>
      <w:r>
        <w:t xml:space="preserve">"</w:t>
      </w:r>
      <w:bookmarkEnd w:id="326"/>
      <w:r/>
      <w:r>
        <w:rPr>
          <w:rFonts w:ascii="Times New Roman" w:hAnsi="Times New Roman" w:cs="Times New Roman"/>
        </w:rPr>
      </w:r>
    </w:p>
    <w:p>
      <w:pPr>
        <w:pStyle w:val="981"/>
      </w:pPr>
      <w:r>
        <mc:AlternateContent>
          <mc:Choice Requires="wpg">
            <w:drawing>
              <wp:inline xmlns:wp="http://schemas.openxmlformats.org/drawingml/2006/wordprocessingDrawing" distT="0" distB="0" distL="0" distR="0">
                <wp:extent cx="5724525" cy="1128995"/>
                <wp:effectExtent l="190500" t="190500" r="180975" b="186055"/>
                <wp:docPr id="27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82"/>
                        <a:stretch/>
                      </pic:blipFill>
                      <pic:spPr bwMode="auto">
                        <a:xfrm>
                          <a:off x="0" y="0"/>
                          <a:ext cx="5753305" cy="1134671"/>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8" o:spid="_x0000_s278" type="#_x0000_t75" style="width:450.75pt;height:88.90pt;mso-wrap-distance-left:0.00pt;mso-wrap-distance-top:0.00pt;mso-wrap-distance-right:0.00pt;mso-wrap-distance-bottom:0.00pt;" stroked="f">
                <v:path textboxrect="0,0,0,0"/>
                <v:imagedata r:id="rId282" o:title=""/>
              </v:shape>
            </w:pict>
          </mc:Fallback>
        </mc:AlternateContent>
      </w:r>
      <w:r/>
    </w:p>
    <w:p>
      <w:pPr>
        <w:pStyle w:val="980"/>
        <w:rPr>
          <w:rFonts w:cs="Times New Roman"/>
        </w:rPr>
      </w:pPr>
      <w:r/>
      <w:bookmarkStart w:id="327" w:name="_Ref206003572"/>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127</w:t>
      </w:r>
      <w:r>
        <w:rPr>
          <w:rFonts w:cs="Times New Roman"/>
        </w:rPr>
        <w:fldChar w:fldCharType="end"/>
      </w:r>
      <w:bookmarkEnd w:id="327"/>
      <w:r>
        <w:rPr>
          <w:rFonts w:cs="Times New Roman"/>
        </w:rPr>
        <w:t xml:space="preserve"> – </w:t>
      </w:r>
      <w:r>
        <w:rPr>
          <w:rFonts w:cs="Times New Roman"/>
        </w:rPr>
        <w:t xml:space="preserve">Пример системного сообщения при импорте банковской выписки в случае ошибки при разборе банковской выписки</w:t>
      </w:r>
      <w:r>
        <w:rPr>
          <w:rFonts w:cs="Times New Roman"/>
        </w:rPr>
      </w:r>
    </w:p>
    <w:p>
      <w:pPr>
        <w:pStyle w:val="969"/>
      </w:pPr>
      <w:r>
        <w:rPr>
          <w:u w:val="single"/>
        </w:rPr>
        <w:t xml:space="preserve">Рекомендации</w:t>
      </w:r>
      <w:r>
        <w:rPr>
          <w:u w:val="single"/>
        </w:rPr>
        <w:t xml:space="preserve"> (</w:t>
      </w:r>
      <w:r>
        <w:rPr>
          <w:u w:val="single"/>
        </w:rPr>
        <w:fldChar w:fldCharType="begin"/>
      </w:r>
      <w:r>
        <w:rPr>
          <w:u w:val="single"/>
        </w:rPr>
        <w:instrText xml:space="preserve"> REF _Ref206003572 \h </w:instrText>
      </w:r>
      <w:r>
        <w:rPr>
          <w:u w:val="single"/>
        </w:rPr>
        <w:fldChar w:fldCharType="separate"/>
      </w:r>
      <w:r>
        <w:t xml:space="preserve">Рисунок </w:t>
      </w:r>
      <w:r>
        <w:t xml:space="preserve">127</w:t>
      </w:r>
      <w:r>
        <w:rPr>
          <w:u w:val="single"/>
        </w:rPr>
        <w:fldChar w:fldCharType="end"/>
      </w:r>
      <w:r>
        <w:rPr>
          <w:u w:val="single"/>
        </w:rPr>
        <w:t xml:space="preserve">)</w:t>
      </w:r>
      <w:r>
        <w:t xml:space="preserve">:</w:t>
      </w:r>
      <w:r/>
    </w:p>
    <w:p>
      <w:pPr>
        <w:pStyle w:val="969"/>
        <w:numPr>
          <w:ilvl w:val="0"/>
          <w:numId w:val="46"/>
        </w:numPr>
      </w:pPr>
      <w:r>
        <w:t xml:space="preserve">Н</w:t>
      </w:r>
      <w:r>
        <w:t xml:space="preserve">еобходимо проверить, что в файле выписки указаны начальный и</w:t>
      </w:r>
      <w:r>
        <w:t xml:space="preserve"> </w:t>
      </w:r>
      <w:r>
        <w:t xml:space="preserve">конечный остатки</w:t>
      </w:r>
      <w:r>
        <w:t xml:space="preserve">.</w:t>
      </w:r>
      <w:r/>
    </w:p>
    <w:p>
      <w:pPr>
        <w:pStyle w:val="969"/>
        <w:numPr>
          <w:ilvl w:val="0"/>
          <w:numId w:val="46"/>
        </w:numPr>
      </w:pPr>
      <w:r>
        <w:t xml:space="preserve">Если их нет, сформировать банковскую выписку еще раз в</w:t>
      </w:r>
      <w:r>
        <w:t xml:space="preserve"> </w:t>
      </w:r>
      <w:r>
        <w:t xml:space="preserve">корректном формате.</w:t>
      </w:r>
      <w:r/>
    </w:p>
    <w:p>
      <w:pPr>
        <w:pStyle w:val="889"/>
        <w:numPr>
          <w:ilvl w:val="2"/>
          <w:numId w:val="7"/>
        </w:numPr>
        <w:ind w:left="-425"/>
        <w:keepNext/>
        <w:spacing w:before="240"/>
        <w:rPr>
          <w:rFonts w:ascii="Times New Roman" w:hAnsi="Times New Roman" w:cs="Times New Roman"/>
        </w:rPr>
      </w:pPr>
      <w:r/>
      <w:bookmarkStart w:id="328" w:name="_Toc206003340"/>
      <w:r>
        <w:rPr>
          <w:rFonts w:ascii="Times New Roman" w:hAnsi="Times New Roman" w:cs="Times New Roman"/>
        </w:rPr>
        <w:t xml:space="preserve">Ошибка при импорте банковской выписки: </w:t>
      </w:r>
      <w:r>
        <w:t xml:space="preserve">"</w:t>
      </w:r>
      <w:r>
        <w:rPr>
          <w:rFonts w:ascii="Times New Roman" w:hAnsi="Times New Roman" w:cs="Times New Roman"/>
        </w:rPr>
        <w:t xml:space="preserve">Неправильное входящее сальдо по счету …</w:t>
      </w:r>
      <w:r>
        <w:t xml:space="preserve">"</w:t>
      </w:r>
      <w:bookmarkEnd w:id="328"/>
      <w:r/>
      <w:r>
        <w:rPr>
          <w:rFonts w:ascii="Times New Roman" w:hAnsi="Times New Roman" w:cs="Times New Roman"/>
        </w:rPr>
      </w:r>
    </w:p>
    <w:p>
      <w:pPr>
        <w:pStyle w:val="981"/>
      </w:pPr>
      <w:r>
        <mc:AlternateContent>
          <mc:Choice Requires="wpg">
            <w:drawing>
              <wp:inline xmlns:wp="http://schemas.openxmlformats.org/drawingml/2006/wordprocessingDrawing" distT="0" distB="0" distL="0" distR="0">
                <wp:extent cx="5876925" cy="817304"/>
                <wp:effectExtent l="190500" t="190500" r="180975" b="192405"/>
                <wp:docPr id="28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83"/>
                        <a:stretch/>
                      </pic:blipFill>
                      <pic:spPr bwMode="auto">
                        <a:xfrm>
                          <a:off x="0" y="0"/>
                          <a:ext cx="5897886" cy="820219"/>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9" o:spid="_x0000_s279" type="#_x0000_t75" style="width:462.75pt;height:64.35pt;mso-wrap-distance-left:0.00pt;mso-wrap-distance-top:0.00pt;mso-wrap-distance-right:0.00pt;mso-wrap-distance-bottom:0.00pt;" stroked="f">
                <v:path textboxrect="0,0,0,0"/>
                <v:imagedata r:id="rId283" o:title=""/>
              </v:shape>
            </w:pict>
          </mc:Fallback>
        </mc:AlternateContent>
      </w:r>
      <w:r/>
    </w:p>
    <w:p>
      <w:pPr>
        <w:pStyle w:val="980"/>
        <w:rPr>
          <w:rFonts w:cs="Times New Roman"/>
        </w:rPr>
      </w:pPr>
      <w:r/>
      <w:bookmarkStart w:id="329" w:name="_Ref206003589"/>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128</w:t>
      </w:r>
      <w:r>
        <w:rPr>
          <w:rFonts w:cs="Times New Roman"/>
        </w:rPr>
        <w:fldChar w:fldCharType="end"/>
      </w:r>
      <w:bookmarkEnd w:id="329"/>
      <w:r>
        <w:rPr>
          <w:rFonts w:cs="Times New Roman"/>
        </w:rPr>
        <w:t xml:space="preserve"> – </w:t>
      </w:r>
      <w:r>
        <w:rPr>
          <w:rFonts w:cs="Times New Roman"/>
        </w:rPr>
        <w:t xml:space="preserve">Пример системного сообщения об ошибке при импорте банковской выписки в случае неправильного входящего сальдо по счету</w:t>
      </w:r>
      <w:r>
        <w:rPr>
          <w:rFonts w:cs="Times New Roman"/>
        </w:rPr>
      </w:r>
    </w:p>
    <w:p>
      <w:pPr>
        <w:pStyle w:val="969"/>
      </w:pPr>
      <w:r>
        <w:rPr>
          <w:u w:val="single"/>
        </w:rPr>
        <w:t xml:space="preserve">Рекомендации</w:t>
      </w:r>
      <w:r>
        <w:rPr>
          <w:u w:val="single"/>
        </w:rPr>
        <w:t xml:space="preserve"> (</w:t>
      </w:r>
      <w:r>
        <w:rPr>
          <w:u w:val="single"/>
        </w:rPr>
        <w:fldChar w:fldCharType="begin"/>
      </w:r>
      <w:r>
        <w:rPr>
          <w:u w:val="single"/>
        </w:rPr>
        <w:instrText xml:space="preserve"> REF _Ref206003589 \h </w:instrText>
      </w:r>
      <w:r>
        <w:rPr>
          <w:u w:val="single"/>
        </w:rPr>
        <w:fldChar w:fldCharType="separate"/>
      </w:r>
      <w:r>
        <w:t xml:space="preserve">Рисунок </w:t>
      </w:r>
      <w:r>
        <w:t xml:space="preserve">128</w:t>
      </w:r>
      <w:r>
        <w:rPr>
          <w:u w:val="single"/>
        </w:rPr>
        <w:fldChar w:fldCharType="end"/>
      </w:r>
      <w:r>
        <w:rPr>
          <w:u w:val="single"/>
        </w:rPr>
        <w:t xml:space="preserve">)</w:t>
      </w:r>
      <w:r>
        <w:t xml:space="preserve">:</w:t>
      </w:r>
      <w:r/>
    </w:p>
    <w:p>
      <w:pPr>
        <w:pStyle w:val="969"/>
        <w:numPr>
          <w:ilvl w:val="0"/>
          <w:numId w:val="47"/>
        </w:numPr>
      </w:pPr>
      <w:r>
        <w:t xml:space="preserve">Загрузить в </w:t>
      </w:r>
      <w:r>
        <w:t xml:space="preserve">ФинГрад</w:t>
      </w:r>
      <w:r>
        <w:t xml:space="preserve"> банковские выписки по данному счету за</w:t>
      </w:r>
      <w:r>
        <w:t xml:space="preserve"> </w:t>
      </w:r>
      <w:r>
        <w:t xml:space="preserve">предыдущие периоды.</w:t>
      </w:r>
      <w:r/>
    </w:p>
    <w:p>
      <w:pPr>
        <w:pStyle w:val="969"/>
        <w:numPr>
          <w:ilvl w:val="0"/>
          <w:numId w:val="47"/>
        </w:numPr>
      </w:pPr>
      <w:r>
        <w:t xml:space="preserve">Найти период, в котором входящее сальдо будет совпадать, и</w:t>
      </w:r>
      <w:r>
        <w:t xml:space="preserve"> </w:t>
      </w:r>
      <w:r>
        <w:t xml:space="preserve">проверить</w:t>
      </w:r>
      <w:r>
        <w:t xml:space="preserve">, </w:t>
      </w:r>
      <w:r>
        <w:t xml:space="preserve">есть ли в выписке </w:t>
      </w:r>
      <w:r>
        <w:t xml:space="preserve">непроведённые</w:t>
      </w:r>
      <w:r>
        <w:t xml:space="preserve"> операции</w:t>
      </w:r>
      <w:r>
        <w:t xml:space="preserve">:</w:t>
      </w:r>
      <w:r/>
    </w:p>
    <w:p>
      <w:pPr>
        <w:pStyle w:val="969"/>
        <w:numPr>
          <w:ilvl w:val="0"/>
          <w:numId w:val="48"/>
        </w:numPr>
      </w:pPr>
      <w:r>
        <w:t xml:space="preserve">е</w:t>
      </w:r>
      <w:r>
        <w:t xml:space="preserve">сли есть </w:t>
      </w:r>
      <w:r>
        <w:t xml:space="preserve">– </w:t>
      </w:r>
      <w:r>
        <w:t xml:space="preserve">провести их</w:t>
      </w:r>
      <w:r>
        <w:t xml:space="preserve">;</w:t>
      </w:r>
      <w:r/>
    </w:p>
    <w:p>
      <w:pPr>
        <w:pStyle w:val="969"/>
        <w:numPr>
          <w:ilvl w:val="0"/>
          <w:numId w:val="48"/>
        </w:numPr>
      </w:pPr>
      <w:r>
        <w:t xml:space="preserve">е</w:t>
      </w:r>
      <w:r>
        <w:t xml:space="preserve">сли нет – в </w:t>
      </w:r>
      <w:r>
        <w:t xml:space="preserve">ФинГраде</w:t>
      </w:r>
      <w:r>
        <w:t xml:space="preserve"> есть лишние проводки за этот период, которых нет в выписке. </w:t>
      </w:r>
      <w:r>
        <w:t xml:space="preserve">В этом случае н</w:t>
      </w:r>
      <w:r>
        <w:t xml:space="preserve">еобходимо найти и удалить их.</w:t>
      </w:r>
      <w:r/>
    </w:p>
    <w:p>
      <w:pPr>
        <w:pStyle w:val="889"/>
        <w:numPr>
          <w:ilvl w:val="2"/>
          <w:numId w:val="7"/>
        </w:numPr>
        <w:ind w:left="-425"/>
        <w:keepNext/>
        <w:spacing w:before="240"/>
        <w:rPr>
          <w:rFonts w:ascii="Times New Roman" w:hAnsi="Times New Roman" w:cs="Times New Roman"/>
        </w:rPr>
      </w:pPr>
      <w:r/>
      <w:bookmarkStart w:id="330" w:name="_Toc206003341"/>
      <w:r>
        <w:rPr>
          <w:rFonts w:ascii="Times New Roman" w:hAnsi="Times New Roman" w:cs="Times New Roman"/>
        </w:rPr>
        <w:t xml:space="preserve">Ошибка при проведении проводок, вставленных из </w:t>
      </w:r>
      <w:r>
        <w:rPr>
          <w:rFonts w:ascii="Times New Roman" w:hAnsi="Times New Roman" w:cs="Times New Roman"/>
        </w:rPr>
        <w:t xml:space="preserve">Excel</w:t>
      </w:r>
      <w:r>
        <w:rPr>
          <w:rFonts w:ascii="Times New Roman" w:hAnsi="Times New Roman" w:cs="Times New Roman"/>
        </w:rPr>
        <w:t xml:space="preserve">: "Невозможно добавить значение "…" аналитики «…», т.к. она не допускает добавление новых значений при проведении"</w:t>
      </w:r>
      <w:bookmarkEnd w:id="330"/>
      <w:r/>
      <w:r>
        <w:rPr>
          <w:rFonts w:ascii="Times New Roman" w:hAnsi="Times New Roman" w:cs="Times New Roman"/>
        </w:rPr>
      </w:r>
    </w:p>
    <w:p>
      <w:pPr>
        <w:pStyle w:val="981"/>
      </w:pPr>
      <w:r>
        <mc:AlternateContent>
          <mc:Choice Requires="wpg">
            <w:drawing>
              <wp:inline xmlns:wp="http://schemas.openxmlformats.org/drawingml/2006/wordprocessingDrawing" distT="0" distB="0" distL="0" distR="0">
                <wp:extent cx="5939790" cy="815253"/>
                <wp:effectExtent l="190500" t="190500" r="194310" b="194945"/>
                <wp:docPr id="28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84"/>
                        <a:stretch/>
                      </pic:blipFill>
                      <pic:spPr bwMode="auto">
                        <a:xfrm>
                          <a:off x="0" y="0"/>
                          <a:ext cx="5939790" cy="815253"/>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0" o:spid="_x0000_s280" type="#_x0000_t75" style="width:467.70pt;height:64.19pt;mso-wrap-distance-left:0.00pt;mso-wrap-distance-top:0.00pt;mso-wrap-distance-right:0.00pt;mso-wrap-distance-bottom:0.00pt;" stroked="f">
                <v:path textboxrect="0,0,0,0"/>
                <v:imagedata r:id="rId284" o:title=""/>
              </v:shape>
            </w:pict>
          </mc:Fallback>
        </mc:AlternateContent>
      </w:r>
      <w:r/>
    </w:p>
    <w:p>
      <w:pPr>
        <w:pStyle w:val="980"/>
        <w:rPr>
          <w:rFonts w:cs="Times New Roman"/>
        </w:rPr>
      </w:pPr>
      <w:r/>
      <w:bookmarkStart w:id="331" w:name="_Ref206003605"/>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129</w:t>
      </w:r>
      <w:r>
        <w:rPr>
          <w:rFonts w:cs="Times New Roman"/>
        </w:rPr>
        <w:fldChar w:fldCharType="end"/>
      </w:r>
      <w:bookmarkEnd w:id="331"/>
      <w:r>
        <w:rPr>
          <w:rFonts w:cs="Times New Roman"/>
        </w:rPr>
        <w:t xml:space="preserve"> – </w:t>
      </w:r>
      <w:r>
        <w:rPr>
          <w:rFonts w:cs="Times New Roman"/>
        </w:rPr>
        <w:t xml:space="preserve">Пример системного сообщения об ошибке при проведении проводок, вставленных из </w:t>
      </w:r>
      <w:r>
        <w:rPr>
          <w:rFonts w:cs="Times New Roman"/>
          <w:lang w:val="en-US"/>
        </w:rPr>
        <w:t xml:space="preserve">Excel</w:t>
      </w:r>
      <w:r>
        <w:rPr>
          <w:rFonts w:cs="Times New Roman"/>
        </w:rPr>
      </w:r>
    </w:p>
    <w:p>
      <w:pPr>
        <w:pStyle w:val="969"/>
      </w:pPr>
      <w:r>
        <w:t xml:space="preserve">Данная ошибка означает, что для указанной аналитики добавление новых значени</w:t>
      </w:r>
      <w:r>
        <w:t xml:space="preserve">й</w:t>
      </w:r>
      <w:r>
        <w:t xml:space="preserve"> возможно только в справочнике</w:t>
      </w:r>
      <w:r>
        <w:t xml:space="preserve"> (</w:t>
      </w:r>
      <w:r>
        <w:fldChar w:fldCharType="begin"/>
      </w:r>
      <w:r>
        <w:instrText xml:space="preserve"> REF _Ref206003605 \h </w:instrText>
      </w:r>
      <w:r>
        <w:fldChar w:fldCharType="separate"/>
      </w:r>
      <w:r>
        <w:t xml:space="preserve">Рисунок </w:t>
      </w:r>
      <w:r>
        <w:t xml:space="preserve">129</w:t>
      </w:r>
      <w:r>
        <w:fldChar w:fldCharType="end"/>
      </w:r>
      <w:r>
        <w:t xml:space="preserve">)</w:t>
      </w:r>
      <w:r>
        <w:t xml:space="preserve">.</w:t>
      </w:r>
      <w:r/>
    </w:p>
    <w:p>
      <w:pPr>
        <w:pStyle w:val="969"/>
      </w:pPr>
      <w:r>
        <w:rPr>
          <w:u w:val="single"/>
        </w:rPr>
        <w:t xml:space="preserve">Рекомендации</w:t>
      </w:r>
      <w:r>
        <w:t xml:space="preserve">:</w:t>
      </w:r>
      <w:r/>
    </w:p>
    <w:p>
      <w:pPr>
        <w:pStyle w:val="969"/>
        <w:numPr>
          <w:ilvl w:val="0"/>
          <w:numId w:val="49"/>
        </w:numPr>
      </w:pPr>
      <w:r>
        <w:t xml:space="preserve">н</w:t>
      </w:r>
      <w:r>
        <w:t xml:space="preserve">еобходимо открыть </w:t>
      </w:r>
      <w:r>
        <w:t xml:space="preserve">искомый </w:t>
      </w:r>
      <w:r>
        <w:t xml:space="preserve">справочник, добавить в нем новое значение и</w:t>
      </w:r>
      <w:r>
        <w:t xml:space="preserve"> </w:t>
      </w:r>
      <w:r>
        <w:t xml:space="preserve">после этого провести проводку.</w:t>
      </w:r>
      <w:r/>
    </w:p>
    <w:p>
      <w:pPr>
        <w:pStyle w:val="889"/>
        <w:numPr>
          <w:ilvl w:val="2"/>
          <w:numId w:val="7"/>
        </w:numPr>
        <w:ind w:left="-425"/>
        <w:keepNext/>
        <w:spacing w:before="240"/>
        <w:rPr>
          <w:rFonts w:ascii="Times New Roman" w:hAnsi="Times New Roman" w:cs="Times New Roman"/>
        </w:rPr>
      </w:pPr>
      <w:r/>
      <w:bookmarkStart w:id="332" w:name="_Toc206003342"/>
      <w:r>
        <w:rPr>
          <w:rFonts w:ascii="Times New Roman" w:hAnsi="Times New Roman" w:cs="Times New Roman"/>
        </w:rPr>
        <w:t xml:space="preserve">Ошибка при закрытии счета: </w:t>
      </w:r>
      <w:r>
        <w:t xml:space="preserve">"</w:t>
      </w:r>
      <w:r>
        <w:rPr>
          <w:rFonts w:ascii="Times New Roman" w:hAnsi="Times New Roman" w:cs="Times New Roman"/>
        </w:rPr>
        <w:t xml:space="preserve">Невозможно закрыть счет …</w:t>
      </w:r>
      <w:r>
        <w:t xml:space="preserve">"</w:t>
      </w:r>
      <w:bookmarkEnd w:id="332"/>
      <w:r/>
      <w:r>
        <w:rPr>
          <w:rFonts w:ascii="Times New Roman" w:hAnsi="Times New Roman" w:cs="Times New Roman"/>
        </w:rPr>
      </w:r>
    </w:p>
    <w:p>
      <w:pPr>
        <w:pStyle w:val="981"/>
      </w:pPr>
      <w:r>
        <mc:AlternateContent>
          <mc:Choice Requires="wpg">
            <w:drawing>
              <wp:inline xmlns:wp="http://schemas.openxmlformats.org/drawingml/2006/wordprocessingDrawing" distT="0" distB="0" distL="0" distR="0">
                <wp:extent cx="5939790" cy="1034939"/>
                <wp:effectExtent l="190500" t="190500" r="194310" b="184785"/>
                <wp:docPr id="28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85"/>
                        <a:stretch/>
                      </pic:blipFill>
                      <pic:spPr bwMode="auto">
                        <a:xfrm>
                          <a:off x="0" y="0"/>
                          <a:ext cx="5939790" cy="1034938"/>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1" o:spid="_x0000_s281" type="#_x0000_t75" style="width:467.70pt;height:81.49pt;mso-wrap-distance-left:0.00pt;mso-wrap-distance-top:0.00pt;mso-wrap-distance-right:0.00pt;mso-wrap-distance-bottom:0.00pt;" stroked="f">
                <v:path textboxrect="0,0,0,0"/>
                <v:imagedata r:id="rId285" o:title=""/>
              </v:shape>
            </w:pict>
          </mc:Fallback>
        </mc:AlternateContent>
      </w:r>
      <w:r/>
    </w:p>
    <w:p>
      <w:pPr>
        <w:pStyle w:val="980"/>
        <w:rPr>
          <w:rFonts w:cs="Times New Roman"/>
        </w:rPr>
      </w:pPr>
      <w:r/>
      <w:bookmarkStart w:id="333" w:name="_Ref206003619"/>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130</w:t>
      </w:r>
      <w:r>
        <w:rPr>
          <w:rFonts w:cs="Times New Roman"/>
        </w:rPr>
        <w:fldChar w:fldCharType="end"/>
      </w:r>
      <w:bookmarkEnd w:id="333"/>
      <w:r>
        <w:rPr>
          <w:rFonts w:cs="Times New Roman"/>
        </w:rPr>
        <w:t xml:space="preserve"> – </w:t>
      </w:r>
      <w:r>
        <w:rPr>
          <w:rFonts w:cs="Times New Roman"/>
        </w:rPr>
        <w:t xml:space="preserve">Пример системного сообщения об ошибке при закрытии счета</w:t>
      </w:r>
      <w:r>
        <w:rPr>
          <w:rFonts w:cs="Times New Roman"/>
        </w:rPr>
      </w:r>
    </w:p>
    <w:p>
      <w:pPr>
        <w:pStyle w:val="969"/>
        <w:rPr>
          <w:u w:val="single"/>
        </w:rPr>
      </w:pPr>
      <w:r>
        <w:t xml:space="preserve">Счета из ветки </w:t>
      </w:r>
      <w:r>
        <w:t xml:space="preserve">"</w:t>
      </w:r>
      <w:r>
        <w:t xml:space="preserve">Денежные средства</w:t>
      </w:r>
      <w:r>
        <w:t xml:space="preserve">"</w:t>
      </w:r>
      <w:r>
        <w:t xml:space="preserve"> не получится закрыть, пока по ним есть ненулевое сальдо</w:t>
      </w:r>
      <w:r>
        <w:t xml:space="preserve"> (</w:t>
      </w:r>
      <w:r>
        <w:fldChar w:fldCharType="begin"/>
      </w:r>
      <w:r>
        <w:instrText xml:space="preserve"> REF _Ref206003619 \h </w:instrText>
      </w:r>
      <w:r>
        <w:fldChar w:fldCharType="separate"/>
      </w:r>
      <w:r>
        <w:t xml:space="preserve">Рисунок </w:t>
      </w:r>
      <w:r>
        <w:t xml:space="preserve">130</w:t>
      </w:r>
      <w:r>
        <w:fldChar w:fldCharType="end"/>
      </w:r>
      <w:r>
        <w:t xml:space="preserve">).</w:t>
      </w:r>
      <w:r>
        <w:rPr>
          <w:u w:val="single"/>
        </w:rPr>
      </w:r>
    </w:p>
    <w:p>
      <w:pPr>
        <w:pStyle w:val="969"/>
      </w:pPr>
      <w:r>
        <w:rPr>
          <w:u w:val="single"/>
        </w:rPr>
        <w:t xml:space="preserve">Рекомендации</w:t>
      </w:r>
      <w:r>
        <w:t xml:space="preserve">:</w:t>
      </w:r>
      <w:r/>
    </w:p>
    <w:p>
      <w:pPr>
        <w:pStyle w:val="969"/>
        <w:numPr>
          <w:ilvl w:val="0"/>
          <w:numId w:val="61"/>
        </w:numPr>
      </w:pPr>
      <w:r>
        <w:t xml:space="preserve">д</w:t>
      </w:r>
      <w:r>
        <w:t xml:space="preserve">ля того чтобы посмотреть сальдо, необходимо открыть в</w:t>
      </w:r>
      <w:r>
        <w:t xml:space="preserve"> </w:t>
      </w:r>
      <w:r>
        <w:t xml:space="preserve">ФинГраде</w:t>
      </w:r>
      <w:r>
        <w:t xml:space="preserve"> выписку по данному счету.</w:t>
      </w:r>
      <w:r/>
    </w:p>
    <w:p>
      <w:pPr>
        <w:pStyle w:val="889"/>
        <w:numPr>
          <w:ilvl w:val="2"/>
          <w:numId w:val="7"/>
        </w:numPr>
        <w:ind w:left="-425"/>
        <w:keepNext/>
        <w:spacing w:before="240"/>
        <w:rPr>
          <w:rFonts w:ascii="Times New Roman" w:hAnsi="Times New Roman" w:cs="Times New Roman"/>
        </w:rPr>
      </w:pPr>
      <w:r/>
      <w:bookmarkStart w:id="334" w:name="_Toc206003343"/>
      <w:r>
        <w:rPr>
          <w:rFonts w:ascii="Times New Roman" w:hAnsi="Times New Roman" w:cs="Times New Roman"/>
        </w:rPr>
        <w:t xml:space="preserve">Ошибка при проведении импорта из 1С: </w:t>
      </w:r>
      <w:r>
        <w:t xml:space="preserve">"</w:t>
      </w:r>
      <w:r>
        <w:rPr>
          <w:rFonts w:ascii="Times New Roman" w:hAnsi="Times New Roman" w:cs="Times New Roman"/>
        </w:rPr>
        <w:t xml:space="preserve">Не найдена валюта </w:t>
      </w:r>
      <w:r>
        <w:rPr>
          <w:rFonts w:ascii="Times New Roman" w:hAnsi="Times New Roman" w:cs="Times New Roman"/>
        </w:rPr>
        <w:t xml:space="preserve">«</w:t>
      </w:r>
      <w:r>
        <w:rPr>
          <w:rFonts w:ascii="Times New Roman" w:hAnsi="Times New Roman" w:cs="Times New Roman"/>
        </w:rPr>
        <w:t xml:space="preserve">…</w:t>
      </w:r>
      <w:r>
        <w:rPr>
          <w:rFonts w:ascii="Times New Roman" w:hAnsi="Times New Roman" w:cs="Times New Roman"/>
        </w:rPr>
        <w:t xml:space="preserve">»</w:t>
      </w:r>
      <w:r>
        <w:t xml:space="preserve">"</w:t>
      </w:r>
      <w:bookmarkEnd w:id="334"/>
      <w:r/>
      <w:r>
        <w:rPr>
          <w:rFonts w:ascii="Times New Roman" w:hAnsi="Times New Roman" w:cs="Times New Roman"/>
        </w:rPr>
      </w:r>
    </w:p>
    <w:p>
      <w:pPr>
        <w:pStyle w:val="981"/>
      </w:pPr>
      <w:r>
        <mc:AlternateContent>
          <mc:Choice Requires="wpg">
            <w:drawing>
              <wp:inline xmlns:wp="http://schemas.openxmlformats.org/drawingml/2006/wordprocessingDrawing" distT="0" distB="0" distL="0" distR="0">
                <wp:extent cx="5937395" cy="1244600"/>
                <wp:effectExtent l="190500" t="190500" r="196850" b="184150"/>
                <wp:docPr id="28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86"/>
                        <a:stretch/>
                      </pic:blipFill>
                      <pic:spPr bwMode="auto">
                        <a:xfrm>
                          <a:off x="0" y="0"/>
                          <a:ext cx="5950987" cy="1247449"/>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2" o:spid="_x0000_s282" type="#_x0000_t75" style="width:467.51pt;height:98.00pt;mso-wrap-distance-left:0.00pt;mso-wrap-distance-top:0.00pt;mso-wrap-distance-right:0.00pt;mso-wrap-distance-bottom:0.00pt;" stroked="f">
                <v:path textboxrect="0,0,0,0"/>
                <v:imagedata r:id="rId286" o:title=""/>
              </v:shape>
            </w:pict>
          </mc:Fallback>
        </mc:AlternateContent>
      </w:r>
      <w:r/>
    </w:p>
    <w:p>
      <w:pPr>
        <w:pStyle w:val="980"/>
        <w:rPr>
          <w:rFonts w:cs="Times New Roman"/>
        </w:rPr>
      </w:pPr>
      <w:r/>
      <w:bookmarkStart w:id="335" w:name="_Ref206003647"/>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131</w:t>
      </w:r>
      <w:r>
        <w:rPr>
          <w:rFonts w:cs="Times New Roman"/>
        </w:rPr>
        <w:fldChar w:fldCharType="end"/>
      </w:r>
      <w:bookmarkEnd w:id="335"/>
      <w:r>
        <w:rPr>
          <w:rFonts w:cs="Times New Roman"/>
        </w:rPr>
        <w:t xml:space="preserve"> – </w:t>
      </w:r>
      <w:r>
        <w:rPr>
          <w:rFonts w:cs="Times New Roman"/>
        </w:rPr>
        <w:t xml:space="preserve">Пример системного сообщения об ошибке при проведении импорта из 1С</w:t>
      </w:r>
      <w:r>
        <w:rPr>
          <w:rFonts w:cs="Times New Roman"/>
        </w:rPr>
      </w:r>
    </w:p>
    <w:p>
      <w:pPr>
        <w:pStyle w:val="969"/>
      </w:pPr>
      <w:r>
        <w:rPr>
          <w:u w:val="single"/>
        </w:rPr>
        <w:t xml:space="preserve">Рекомендации</w:t>
      </w:r>
      <w:r>
        <w:rPr>
          <w:u w:val="single"/>
        </w:rPr>
        <w:t xml:space="preserve"> (</w:t>
      </w:r>
      <w:r>
        <w:rPr>
          <w:u w:val="single"/>
        </w:rPr>
        <w:fldChar w:fldCharType="begin"/>
      </w:r>
      <w:r>
        <w:rPr>
          <w:u w:val="single"/>
        </w:rPr>
        <w:instrText xml:space="preserve"> REF _Ref206003647 \h </w:instrText>
      </w:r>
      <w:r>
        <w:rPr>
          <w:u w:val="single"/>
        </w:rPr>
        <w:fldChar w:fldCharType="separate"/>
      </w:r>
      <w:r>
        <w:t xml:space="preserve">Рисунок </w:t>
      </w:r>
      <w:r>
        <w:t xml:space="preserve">131</w:t>
      </w:r>
      <w:r>
        <w:rPr>
          <w:u w:val="single"/>
        </w:rPr>
        <w:fldChar w:fldCharType="end"/>
      </w:r>
      <w:r>
        <w:rPr>
          <w:u w:val="single"/>
        </w:rPr>
        <w:t xml:space="preserve">)</w:t>
      </w:r>
      <w:r>
        <w:t xml:space="preserve">:</w:t>
      </w:r>
      <w:r/>
    </w:p>
    <w:p>
      <w:pPr>
        <w:pStyle w:val="969"/>
        <w:numPr>
          <w:ilvl w:val="0"/>
          <w:numId w:val="51"/>
        </w:numPr>
      </w:pPr>
      <w:r>
        <w:t xml:space="preserve">Зайти в </w:t>
      </w:r>
      <w:r>
        <w:t xml:space="preserve">приложение </w:t>
      </w:r>
      <w:r>
        <w:t xml:space="preserve">ФинГрад</w:t>
      </w:r>
      <w:r>
        <w:t xml:space="preserve"> </w:t>
      </w:r>
      <w:r>
        <w:rPr>
          <w:rFonts w:ascii="Symbol" w:hAnsi="Symbol" w:eastAsia="Symbol" w:cs="Symbol"/>
        </w:rPr>
        <w:t xml:space="preserve">®</w:t>
      </w:r>
      <w:r>
        <w:t xml:space="preserve"> </w:t>
      </w:r>
      <w:r>
        <w:t xml:space="preserve">кликнуть по иконке </w:t>
      </w:r>
      <w:r>
        <mc:AlternateContent>
          <mc:Choice Requires="wpg">
            <w:drawing>
              <wp:inline xmlns:wp="http://schemas.openxmlformats.org/drawingml/2006/wordprocessingDrawing" distT="0" distB="0" distL="0" distR="0">
                <wp:extent cx="226800" cy="226800"/>
                <wp:effectExtent l="0" t="0" r="1905" b="1905"/>
                <wp:docPr id="284" name="Рисунок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0">
                          <a:extLst>
                            <a:ext uri="{96DAC541-7B7A-43D3-8B79-37D633B846F1}">
                              <asvg:svgBlip xmlns:asvg="http://schemas.microsoft.com/office/drawing/2016/SVG/main" r:embed="rId41"/>
                            </a:ext>
                          </a:extLst>
                        </a:blip>
                        <a:stretch/>
                      </pic:blipFill>
                      <pic:spPr bwMode="auto">
                        <a:xfrm>
                          <a:off x="0" y="0"/>
                          <a:ext cx="226800" cy="226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3" o:spid="_x0000_s283" type="#_x0000_t75" style="width:17.86pt;height:17.86pt;mso-wrap-distance-left:0.00pt;mso-wrap-distance-top:0.00pt;mso-wrap-distance-right:0.00pt;mso-wrap-distance-bottom:0.00pt;" stroked="false">
                <v:path textboxrect="0,0,0,0"/>
                <v:imagedata r:id="rId40" o:title=""/>
              </v:shape>
            </w:pict>
          </mc:Fallback>
        </mc:AlternateContent>
      </w:r>
      <w:r>
        <w:t xml:space="preserve">"Настройки" на главном экране </w:t>
      </w:r>
      <w:r>
        <w:rPr>
          <w:rFonts w:ascii="Symbol" w:hAnsi="Symbol" w:eastAsia="Symbol" w:cs="Symbol"/>
        </w:rPr>
        <w:t xml:space="preserve">®</w:t>
      </w:r>
      <w:r>
        <w:t xml:space="preserve"> выбрать раздел </w:t>
      </w:r>
      <w:r>
        <mc:AlternateContent>
          <mc:Choice Requires="wpg">
            <w:drawing>
              <wp:inline xmlns:wp="http://schemas.openxmlformats.org/drawingml/2006/wordprocessingDrawing" distT="0" distB="0" distL="0" distR="0">
                <wp:extent cx="212400" cy="212400"/>
                <wp:effectExtent l="0" t="0" r="0" b="0"/>
                <wp:docPr id="285" name="Рисунок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50">
                          <a:extLst>
                            <a:ext uri="{96DAC541-7B7A-43D3-8B79-37D633B846F1}">
                              <asvg:svgBlip xmlns:asvg="http://schemas.microsoft.com/office/drawing/2016/SVG/main" r:embed="rId251"/>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4" o:spid="_x0000_s284" type="#_x0000_t75" style="width:16.72pt;height:16.72pt;mso-wrap-distance-left:0.00pt;mso-wrap-distance-top:0.00pt;mso-wrap-distance-right:0.00pt;mso-wrap-distance-bottom:0.00pt;" stroked="false">
                <v:path textboxrect="0,0,0,0"/>
                <v:imagedata r:id="rId250" o:title=""/>
              </v:shape>
            </w:pict>
          </mc:Fallback>
        </mc:AlternateContent>
      </w:r>
      <w:r>
        <w:t xml:space="preserve">"Валюты и курсы"</w:t>
      </w:r>
      <w:r>
        <w:t xml:space="preserve">.</w:t>
      </w:r>
      <w:r/>
    </w:p>
    <w:p>
      <w:pPr>
        <w:pStyle w:val="969"/>
        <w:numPr>
          <w:ilvl w:val="0"/>
          <w:numId w:val="51"/>
        </w:numPr>
      </w:pPr>
      <w:r>
        <w:t xml:space="preserve">В</w:t>
      </w:r>
      <w:r>
        <w:t xml:space="preserve">ручную добавить валюту с необходимым именем и кодом</w:t>
      </w:r>
      <w:r>
        <w:t xml:space="preserve"> с помощью кнопки </w:t>
      </w:r>
      <w:r>
        <mc:AlternateContent>
          <mc:Choice Requires="wpg">
            <w:drawing>
              <wp:inline xmlns:wp="http://schemas.openxmlformats.org/drawingml/2006/wordprocessingDrawing" distT="0" distB="0" distL="0" distR="0">
                <wp:extent cx="212400" cy="212400"/>
                <wp:effectExtent l="0" t="0" r="0" b="0"/>
                <wp:docPr id="286" name="Рисунок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8">
                          <a:extLst>
                            <a:ext uri="{96DAC541-7B7A-43D3-8B79-37D633B846F1}">
                              <asvg:svgBlip xmlns:asvg="http://schemas.microsoft.com/office/drawing/2016/SVG/main" r:embed="rId89"/>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5" o:spid="_x0000_s285" type="#_x0000_t75" style="width:16.72pt;height:16.72pt;mso-wrap-distance-left:0.00pt;mso-wrap-distance-top:0.00pt;mso-wrap-distance-right:0.00pt;mso-wrap-distance-bottom:0.00pt;" stroked="false">
                <v:path textboxrect="0,0,0,0"/>
                <v:imagedata r:id="rId88" o:title=""/>
              </v:shape>
            </w:pict>
          </mc:Fallback>
        </mc:AlternateContent>
      </w:r>
      <w:r>
        <w:t xml:space="preserve">"</w:t>
      </w:r>
      <w:r>
        <w:t xml:space="preserve">Добавить</w:t>
      </w:r>
      <w:r>
        <w:t xml:space="preserve">"</w:t>
      </w:r>
      <w:r>
        <w:t xml:space="preserve"> на панели управления</w:t>
      </w:r>
      <w:r>
        <w:t xml:space="preserve"> (см. п. </w:t>
      </w:r>
      <w:r>
        <w:fldChar w:fldCharType="begin"/>
      </w:r>
      <w:r>
        <w:instrText xml:space="preserve"> REF _Ref171340238 \r \h </w:instrText>
      </w:r>
      <w:r>
        <w:fldChar w:fldCharType="separate"/>
      </w:r>
      <w:r>
        <w:t xml:space="preserve">8.1.1</w:t>
      </w:r>
      <w:r>
        <w:fldChar w:fldCharType="end"/>
      </w:r>
      <w:r>
        <w:t xml:space="preserve">)</w:t>
      </w:r>
      <w:r>
        <w:t xml:space="preserve">, (</w:t>
      </w:r>
      <w:r>
        <w:fldChar w:fldCharType="begin"/>
      </w:r>
      <w:r>
        <w:instrText xml:space="preserve"> REF _Ref206003661 \h </w:instrText>
      </w:r>
      <w:r>
        <w:fldChar w:fldCharType="separate"/>
      </w:r>
      <w:r>
        <w:t xml:space="preserve">Рисунок </w:t>
      </w:r>
      <w:r>
        <w:t xml:space="preserve">132</w:t>
      </w:r>
      <w:r>
        <w:fldChar w:fldCharType="end"/>
      </w:r>
      <w:r>
        <w:t xml:space="preserve">)</w:t>
      </w:r>
      <w:r>
        <w:t xml:space="preserve">.</w:t>
      </w:r>
      <w:r/>
    </w:p>
    <w:p>
      <w:pPr>
        <w:pStyle w:val="1088"/>
        <w:spacing w:before="120"/>
      </w:pPr>
      <w:r>
        <w:rPr>
          <w:b/>
        </w:rPr>
        <w:t xml:space="preserve">Примечание</w:t>
      </w:r>
      <w:r>
        <w:t xml:space="preserve">. </w:t>
      </w:r>
      <w:r>
        <w:t xml:space="preserve">Коды валют можно найти в </w:t>
      </w:r>
      <w:hyperlink r:id="rId287" w:tooltip="https://www.fingrad.com/userguide/ru/appendices/curcodes.htm" w:history="1">
        <w:r>
          <w:rPr>
            <w:rStyle w:val="842"/>
          </w:rPr>
          <w:t xml:space="preserve">у</w:t>
        </w:r>
        <w:r>
          <w:rPr>
            <w:rStyle w:val="842"/>
          </w:rPr>
          <w:t xml:space="preserve">чебнике по консолидации</w:t>
        </w:r>
      </w:hyperlink>
      <w:r>
        <w:t xml:space="preserve">.</w:t>
      </w:r>
      <w:r/>
    </w:p>
    <w:p>
      <w:pPr>
        <w:pStyle w:val="981"/>
      </w:pPr>
      <w:r>
        <mc:AlternateContent>
          <mc:Choice Requires="wpg">
            <w:drawing>
              <wp:inline xmlns:wp="http://schemas.openxmlformats.org/drawingml/2006/wordprocessingDrawing" distT="0" distB="0" distL="0" distR="0">
                <wp:extent cx="5939790" cy="2087638"/>
                <wp:effectExtent l="190500" t="190500" r="194310" b="198755"/>
                <wp:docPr id="28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88"/>
                        <a:stretch/>
                      </pic:blipFill>
                      <pic:spPr bwMode="auto">
                        <a:xfrm>
                          <a:off x="0" y="0"/>
                          <a:ext cx="5939790" cy="2087638"/>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6" o:spid="_x0000_s286" type="#_x0000_t75" style="width:467.70pt;height:164.38pt;mso-wrap-distance-left:0.00pt;mso-wrap-distance-top:0.00pt;mso-wrap-distance-right:0.00pt;mso-wrap-distance-bottom:0.00pt;" stroked="f">
                <v:path textboxrect="0,0,0,0"/>
                <v:imagedata r:id="rId288" o:title=""/>
              </v:shape>
            </w:pict>
          </mc:Fallback>
        </mc:AlternateContent>
      </w:r>
      <w:r/>
    </w:p>
    <w:p>
      <w:pPr>
        <w:pStyle w:val="889"/>
        <w:numPr>
          <w:ilvl w:val="2"/>
          <w:numId w:val="7"/>
        </w:numPr>
        <w:ind w:left="-425"/>
        <w:keepNext/>
        <w:spacing w:before="240"/>
        <w:rPr>
          <w:rFonts w:ascii="Times New Roman" w:hAnsi="Times New Roman" w:cs="Times New Roman"/>
        </w:rPr>
      </w:pPr>
      <w:r/>
      <w:bookmarkStart w:id="336" w:name="_Toc206003344"/>
      <w:r>
        <w:rPr>
          <w:rFonts w:ascii="Times New Roman" w:hAnsi="Times New Roman" w:cs="Times New Roman"/>
        </w:rPr>
        <w:t xml:space="preserve">Ошибка при проведении проводок или проведении импорта: </w:t>
      </w:r>
      <w:r>
        <w:t xml:space="preserve">"</w:t>
      </w:r>
      <w:r>
        <w:rPr>
          <w:rFonts w:ascii="Times New Roman" w:hAnsi="Times New Roman" w:cs="Times New Roman"/>
        </w:rPr>
        <w:t xml:space="preserve">Небюджетные</w:t>
      </w:r>
      <w:r>
        <w:rPr>
          <w:rFonts w:ascii="Times New Roman" w:hAnsi="Times New Roman" w:cs="Times New Roman"/>
        </w:rPr>
        <w:t xml:space="preserve"> проводки можно проводить только по листовым счетам</w:t>
      </w:r>
      <w:r>
        <w:t xml:space="preserve">"</w:t>
      </w:r>
      <w:bookmarkEnd w:id="336"/>
      <w:r/>
      <w:r>
        <w:rPr>
          <w:rFonts w:ascii="Times New Roman" w:hAnsi="Times New Roman" w:cs="Times New Roman"/>
        </w:rPr>
      </w:r>
    </w:p>
    <w:p>
      <w:pPr>
        <w:pStyle w:val="969"/>
      </w:pPr>
      <w:r>
        <w:t xml:space="preserve">Листовые счета – это счета, у которых нет субсчетов.</w:t>
      </w:r>
      <w:r/>
    </w:p>
    <w:p>
      <w:pPr>
        <w:pStyle w:val="969"/>
      </w:pPr>
      <w:r>
        <w:t xml:space="preserve">Данная ошибка сообщает, что в качестве ШЕФ или КОРР</w:t>
      </w:r>
      <w:r>
        <w:t xml:space="preserve">-</w:t>
      </w:r>
      <w:r>
        <w:t xml:space="preserve">счета выбран групповой счет.</w:t>
      </w:r>
      <w:r/>
    </w:p>
    <w:p>
      <w:pPr>
        <w:pStyle w:val="969"/>
      </w:pPr>
      <w:r>
        <w:rPr>
          <w:u w:val="single"/>
        </w:rPr>
        <w:t xml:space="preserve">Рекомендации</w:t>
      </w:r>
      <w:r>
        <w:t xml:space="preserve">:</w:t>
      </w:r>
      <w:r/>
    </w:p>
    <w:p>
      <w:pPr>
        <w:pStyle w:val="969"/>
        <w:numPr>
          <w:ilvl w:val="0"/>
          <w:numId w:val="52"/>
        </w:numPr>
      </w:pPr>
      <w:r>
        <w:t xml:space="preserve">Необходимо выбрать листовой счет.</w:t>
      </w:r>
      <w:r/>
    </w:p>
    <w:p>
      <w:pPr>
        <w:pStyle w:val="969"/>
        <w:numPr>
          <w:ilvl w:val="0"/>
          <w:numId w:val="52"/>
        </w:numPr>
      </w:pPr>
      <w:r>
        <w:t xml:space="preserve">Если ошибка возникает при проведении импорта</w:t>
      </w:r>
      <w:r>
        <w:t xml:space="preserve">, </w:t>
      </w:r>
      <w:r>
        <w:t xml:space="preserve">необходимо проверить соответствие счетов в настройках импорта.</w:t>
      </w:r>
      <w:r/>
    </w:p>
    <w:p>
      <w:pPr>
        <w:pStyle w:val="889"/>
        <w:numPr>
          <w:ilvl w:val="2"/>
          <w:numId w:val="7"/>
        </w:numPr>
        <w:ind w:left="-425"/>
        <w:keepNext/>
        <w:spacing w:before="240"/>
        <w:rPr>
          <w:rFonts w:ascii="Times New Roman" w:hAnsi="Times New Roman" w:cs="Times New Roman"/>
        </w:rPr>
      </w:pPr>
      <w:r/>
      <w:bookmarkStart w:id="337" w:name="_Toc206003345"/>
      <w:r>
        <w:rPr>
          <w:rFonts w:ascii="Times New Roman" w:hAnsi="Times New Roman" w:cs="Times New Roman"/>
        </w:rPr>
        <w:t xml:space="preserve">Ошибка при проведении проводок или проведении импорта: </w:t>
      </w:r>
      <w:r>
        <w:t xml:space="preserve">"</w:t>
      </w:r>
      <w:r>
        <w:rPr>
          <w:rFonts w:ascii="Times New Roman" w:hAnsi="Times New Roman" w:cs="Times New Roman"/>
        </w:rPr>
        <w:t xml:space="preserve">Ознакомительная версия </w:t>
      </w:r>
      <w:r>
        <w:rPr>
          <w:rFonts w:ascii="Times New Roman" w:hAnsi="Times New Roman" w:cs="Times New Roman"/>
        </w:rPr>
        <w:t xml:space="preserve">ФинГрад</w:t>
      </w:r>
      <w:r>
        <w:rPr>
          <w:rFonts w:ascii="Times New Roman" w:hAnsi="Times New Roman" w:cs="Times New Roman"/>
        </w:rPr>
        <w:t xml:space="preserve"> не может работать более чем с 10000 проводками или более 30 дней</w:t>
      </w:r>
      <w:r>
        <w:t xml:space="preserve">"</w:t>
      </w:r>
      <w:bookmarkEnd w:id="337"/>
      <w:r/>
      <w:r>
        <w:rPr>
          <w:rFonts w:ascii="Times New Roman" w:hAnsi="Times New Roman" w:cs="Times New Roman"/>
        </w:rPr>
      </w:r>
    </w:p>
    <w:p>
      <w:pPr>
        <w:pStyle w:val="981"/>
      </w:pPr>
      <w:r>
        <mc:AlternateContent>
          <mc:Choice Requires="wpg">
            <w:drawing>
              <wp:inline xmlns:wp="http://schemas.openxmlformats.org/drawingml/2006/wordprocessingDrawing" distT="0" distB="0" distL="0" distR="0">
                <wp:extent cx="5939790" cy="1180339"/>
                <wp:effectExtent l="190500" t="190500" r="194310" b="191770"/>
                <wp:docPr id="28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89"/>
                        <a:stretch/>
                      </pic:blipFill>
                      <pic:spPr bwMode="auto">
                        <a:xfrm>
                          <a:off x="0" y="0"/>
                          <a:ext cx="5939790" cy="1180339"/>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7" o:spid="_x0000_s287" type="#_x0000_t75" style="width:467.70pt;height:92.94pt;mso-wrap-distance-left:0.00pt;mso-wrap-distance-top:0.00pt;mso-wrap-distance-right:0.00pt;mso-wrap-distance-bottom:0.00pt;" stroked="f">
                <v:path textboxrect="0,0,0,0"/>
                <v:imagedata r:id="rId289" o:title=""/>
              </v:shape>
            </w:pict>
          </mc:Fallback>
        </mc:AlternateContent>
      </w:r>
      <w:r/>
    </w:p>
    <w:p>
      <w:pPr>
        <w:pStyle w:val="980"/>
        <w:rPr>
          <w:rFonts w:cs="Times New Roman"/>
        </w:rPr>
      </w:pPr>
      <w:r/>
      <w:bookmarkStart w:id="338" w:name="_Ref206003661"/>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132</w:t>
      </w:r>
      <w:r>
        <w:rPr>
          <w:rFonts w:cs="Times New Roman"/>
        </w:rPr>
        <w:fldChar w:fldCharType="end"/>
      </w:r>
      <w:bookmarkEnd w:id="338"/>
      <w:r>
        <w:rPr>
          <w:rFonts w:cs="Times New Roman"/>
        </w:rPr>
        <w:t xml:space="preserve"> – </w:t>
      </w:r>
      <w:r>
        <w:rPr>
          <w:rFonts w:cs="Times New Roman"/>
        </w:rPr>
        <w:t xml:space="preserve">Пример системного сообщения об ошибке при проведении проводок или проведении импорта</w:t>
      </w:r>
      <w:r>
        <w:rPr>
          <w:rFonts w:cs="Times New Roman"/>
        </w:rPr>
      </w:r>
    </w:p>
    <w:p>
      <w:pPr>
        <w:pStyle w:val="969"/>
      </w:pPr>
      <w:r>
        <w:rPr>
          <w:u w:val="single"/>
        </w:rPr>
        <w:t xml:space="preserve">Рекомендации</w:t>
      </w:r>
      <w:r>
        <w:rPr>
          <w:u w:val="single"/>
        </w:rPr>
        <w:t xml:space="preserve"> (</w:t>
      </w:r>
      <w:r>
        <w:rPr>
          <w:u w:val="single"/>
        </w:rPr>
        <w:fldChar w:fldCharType="begin"/>
      </w:r>
      <w:r>
        <w:rPr>
          <w:u w:val="single"/>
        </w:rPr>
        <w:instrText xml:space="preserve"> REF _Ref206003661 \h </w:instrText>
      </w:r>
      <w:r>
        <w:rPr>
          <w:u w:val="single"/>
        </w:rPr>
        <w:fldChar w:fldCharType="separate"/>
      </w:r>
      <w:r>
        <w:t xml:space="preserve">Рисунок </w:t>
      </w:r>
      <w:r>
        <w:t xml:space="preserve">132</w:t>
      </w:r>
      <w:r>
        <w:rPr>
          <w:u w:val="single"/>
        </w:rPr>
        <w:fldChar w:fldCharType="end"/>
      </w:r>
      <w:r>
        <w:rPr>
          <w:u w:val="single"/>
        </w:rPr>
        <w:t xml:space="preserve">)</w:t>
      </w:r>
      <w:r>
        <w:t xml:space="preserve">:</w:t>
      </w:r>
      <w:r/>
    </w:p>
    <w:p>
      <w:pPr>
        <w:pStyle w:val="969"/>
        <w:numPr>
          <w:ilvl w:val="0"/>
          <w:numId w:val="53"/>
        </w:numPr>
      </w:pPr>
      <w:r>
        <w:t xml:space="preserve">В</w:t>
      </w:r>
      <w:r>
        <w:t xml:space="preserve">ыйти из приложения </w:t>
      </w:r>
      <w:r>
        <w:t xml:space="preserve">ФинГрад</w:t>
      </w:r>
      <w:r>
        <w:t xml:space="preserve"> и </w:t>
      </w:r>
      <w:r>
        <w:t xml:space="preserve">выполнить повторный вход в Систему</w:t>
      </w:r>
      <w:r>
        <w:t xml:space="preserve">.</w:t>
      </w:r>
      <w:r/>
    </w:p>
    <w:p>
      <w:pPr>
        <w:pStyle w:val="969"/>
        <w:numPr>
          <w:ilvl w:val="0"/>
          <w:numId w:val="53"/>
        </w:numPr>
      </w:pPr>
      <w:r>
        <w:t xml:space="preserve">Если данная ошибка не исчезла, то обратиться в поддержку.</w:t>
      </w:r>
      <w:r/>
    </w:p>
    <w:p>
      <w:pPr>
        <w:pStyle w:val="889"/>
        <w:numPr>
          <w:ilvl w:val="2"/>
          <w:numId w:val="7"/>
        </w:numPr>
        <w:ind w:left="-425"/>
        <w:keepNext/>
        <w:spacing w:before="240"/>
        <w:rPr>
          <w:rFonts w:ascii="Times New Roman" w:hAnsi="Times New Roman" w:cs="Times New Roman"/>
        </w:rPr>
      </w:pPr>
      <w:r/>
      <w:bookmarkStart w:id="339" w:name="_Toc206003346"/>
      <w:r>
        <w:rPr>
          <w:rFonts w:ascii="Times New Roman" w:hAnsi="Times New Roman" w:cs="Times New Roman"/>
        </w:rPr>
        <w:t xml:space="preserve">Ошибка при сохранении заявки или проведении проводки: </w:t>
      </w:r>
      <w:r>
        <w:t xml:space="preserve">"</w:t>
      </w:r>
      <w:r>
        <w:rPr>
          <w:rFonts w:ascii="Times New Roman" w:hAnsi="Times New Roman" w:cs="Times New Roman"/>
        </w:rPr>
        <w:t xml:space="preserve">Значение ‘…’ аналитики ‘…’ было удалено и не может использоваться в</w:t>
      </w:r>
      <w:r>
        <w:rPr>
          <w:rFonts w:ascii="Times New Roman" w:hAnsi="Times New Roman" w:cs="Times New Roman"/>
        </w:rPr>
        <w:t xml:space="preserve"> </w:t>
      </w:r>
      <w:r>
        <w:rPr>
          <w:rFonts w:ascii="Times New Roman" w:hAnsi="Times New Roman" w:cs="Times New Roman"/>
        </w:rPr>
        <w:t xml:space="preserve">проводках…</w:t>
      </w:r>
      <w:r>
        <w:t xml:space="preserve">"</w:t>
      </w:r>
      <w:bookmarkEnd w:id="339"/>
      <w:r/>
      <w:r>
        <w:rPr>
          <w:rFonts w:ascii="Times New Roman" w:hAnsi="Times New Roman" w:cs="Times New Roman"/>
        </w:rPr>
      </w:r>
    </w:p>
    <w:p>
      <w:pPr>
        <w:pStyle w:val="981"/>
      </w:pPr>
      <w:r>
        <mc:AlternateContent>
          <mc:Choice Requires="wpg">
            <w:drawing>
              <wp:inline xmlns:wp="http://schemas.openxmlformats.org/drawingml/2006/wordprocessingDrawing" distT="0" distB="0" distL="0" distR="0">
                <wp:extent cx="5934406" cy="626110"/>
                <wp:effectExtent l="190500" t="190500" r="200025" b="193040"/>
                <wp:docPr id="28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90"/>
                        <a:stretch/>
                      </pic:blipFill>
                      <pic:spPr bwMode="auto">
                        <a:xfrm>
                          <a:off x="0" y="0"/>
                          <a:ext cx="5952897" cy="628061"/>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8" o:spid="_x0000_s288" type="#_x0000_t75" style="width:467.28pt;height:49.30pt;mso-wrap-distance-left:0.00pt;mso-wrap-distance-top:0.00pt;mso-wrap-distance-right:0.00pt;mso-wrap-distance-bottom:0.00pt;" stroked="f">
                <v:path textboxrect="0,0,0,0"/>
                <v:imagedata r:id="rId290" o:title=""/>
              </v:shape>
            </w:pict>
          </mc:Fallback>
        </mc:AlternateContent>
      </w:r>
      <w:r/>
    </w:p>
    <w:p>
      <w:pPr>
        <w:pStyle w:val="980"/>
        <w:rPr>
          <w:rFonts w:cs="Times New Roman"/>
        </w:rPr>
      </w:pPr>
      <w:r/>
      <w:bookmarkStart w:id="340" w:name="_Ref206003704"/>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133</w:t>
      </w:r>
      <w:r>
        <w:rPr>
          <w:rFonts w:cs="Times New Roman"/>
        </w:rPr>
        <w:fldChar w:fldCharType="end"/>
      </w:r>
      <w:bookmarkEnd w:id="340"/>
      <w:r>
        <w:rPr>
          <w:rFonts w:cs="Times New Roman"/>
        </w:rPr>
        <w:t xml:space="preserve"> – </w:t>
      </w:r>
      <w:r>
        <w:rPr>
          <w:rFonts w:cs="Times New Roman"/>
        </w:rPr>
        <w:t xml:space="preserve">Пример ошибки при сохранении заявки или проведении проводки</w:t>
      </w:r>
      <w:r>
        <w:rPr>
          <w:rFonts w:cs="Times New Roman"/>
        </w:rPr>
      </w:r>
    </w:p>
    <w:p>
      <w:pPr>
        <w:pStyle w:val="969"/>
      </w:pPr>
      <w:r>
        <w:rPr>
          <w:u w:val="single"/>
        </w:rPr>
        <w:t xml:space="preserve">Рекомендации</w:t>
      </w:r>
      <w:r>
        <w:rPr>
          <w:u w:val="single"/>
        </w:rPr>
        <w:t xml:space="preserve"> (</w:t>
      </w:r>
      <w:r>
        <w:rPr>
          <w:u w:val="single"/>
        </w:rPr>
        <w:fldChar w:fldCharType="begin"/>
      </w:r>
      <w:r>
        <w:rPr>
          <w:u w:val="single"/>
        </w:rPr>
        <w:instrText xml:space="preserve"> REF _Ref206003704 \h </w:instrText>
      </w:r>
      <w:r>
        <w:rPr>
          <w:u w:val="single"/>
        </w:rPr>
        <w:fldChar w:fldCharType="separate"/>
      </w:r>
      <w:r>
        <w:t xml:space="preserve">Рисунок </w:t>
      </w:r>
      <w:r>
        <w:t xml:space="preserve">133</w:t>
      </w:r>
      <w:r>
        <w:rPr>
          <w:u w:val="single"/>
        </w:rPr>
        <w:fldChar w:fldCharType="end"/>
      </w:r>
      <w:r>
        <w:rPr>
          <w:u w:val="single"/>
        </w:rPr>
        <w:t xml:space="preserve">)</w:t>
      </w:r>
      <w:r>
        <w:t xml:space="preserve">:</w:t>
      </w:r>
      <w:r/>
    </w:p>
    <w:p>
      <w:pPr>
        <w:pStyle w:val="969"/>
        <w:numPr>
          <w:ilvl w:val="0"/>
          <w:numId w:val="54"/>
        </w:numPr>
      </w:pPr>
      <w:r>
        <w:t xml:space="preserve">Необходимо заменить значение в проводке на актуальное или, как временное решение, восстановить указанное значение в справочнике.</w:t>
      </w:r>
      <w:r/>
    </w:p>
    <w:p>
      <w:pPr>
        <w:pStyle w:val="969"/>
        <w:numPr>
          <w:ilvl w:val="0"/>
          <w:numId w:val="54"/>
        </w:numPr>
      </w:pPr>
      <w:r>
        <w:t xml:space="preserve">В случае с аналитикой </w:t>
      </w:r>
      <w:r>
        <w:t xml:space="preserve">"</w:t>
      </w:r>
      <w:r>
        <w:t xml:space="preserve">БИК</w:t>
      </w:r>
      <w:r>
        <w:t xml:space="preserve">"</w:t>
      </w:r>
      <w:r>
        <w:t xml:space="preserve"> ошибка означает, что БИК, использовавшийся в проводке, более недействителен. </w:t>
      </w:r>
      <w:r>
        <w:t xml:space="preserve">Действия</w:t>
      </w:r>
      <w:r>
        <w:t xml:space="preserve"> аналогичные</w:t>
      </w:r>
      <w:r>
        <w:t xml:space="preserve"> п. 1</w:t>
      </w:r>
      <w:r>
        <w:t xml:space="preserve">.</w:t>
      </w:r>
      <w:r/>
    </w:p>
    <w:p>
      <w:pPr>
        <w:pStyle w:val="889"/>
        <w:numPr>
          <w:ilvl w:val="2"/>
          <w:numId w:val="7"/>
        </w:numPr>
        <w:ind w:left="-425"/>
        <w:keepNext/>
        <w:spacing w:before="240"/>
        <w:rPr>
          <w:rFonts w:ascii="Times New Roman" w:hAnsi="Times New Roman" w:cs="Times New Roman"/>
        </w:rPr>
      </w:pPr>
      <w:r/>
      <w:bookmarkStart w:id="341" w:name="_Toc206003347"/>
      <w:r>
        <w:rPr>
          <w:rFonts w:ascii="Times New Roman" w:hAnsi="Times New Roman" w:cs="Times New Roman"/>
        </w:rPr>
        <w:t xml:space="preserve">Добавлено новое значение в справочник, но в форме ввода при</w:t>
      </w:r>
      <w:r>
        <w:rPr>
          <w:rFonts w:ascii="Times New Roman" w:hAnsi="Times New Roman" w:cs="Times New Roman"/>
        </w:rPr>
        <w:t xml:space="preserve"> </w:t>
      </w:r>
      <w:r>
        <w:rPr>
          <w:rFonts w:ascii="Times New Roman" w:hAnsi="Times New Roman" w:cs="Times New Roman"/>
        </w:rPr>
        <w:t xml:space="preserve">автозаполнении это значение не появилось</w:t>
      </w:r>
      <w:bookmarkEnd w:id="341"/>
      <w:r/>
      <w:r>
        <w:rPr>
          <w:rFonts w:ascii="Times New Roman" w:hAnsi="Times New Roman" w:cs="Times New Roman"/>
        </w:rPr>
      </w:r>
    </w:p>
    <w:p>
      <w:pPr>
        <w:pStyle w:val="969"/>
      </w:pPr>
      <w:r>
        <w:rPr>
          <w:u w:val="single"/>
        </w:rPr>
        <w:t xml:space="preserve">Рекомендации</w:t>
      </w:r>
      <w:r>
        <w:t xml:space="preserve">:</w:t>
      </w:r>
      <w:r/>
    </w:p>
    <w:p>
      <w:pPr>
        <w:pStyle w:val="969"/>
        <w:numPr>
          <w:ilvl w:val="0"/>
          <w:numId w:val="55"/>
        </w:numPr>
      </w:pPr>
      <w:r>
        <w:t xml:space="preserve">С</w:t>
      </w:r>
      <w:r>
        <w:t xml:space="preserve">копировать и заново вставить значение в поле, от которого происходит автозаполнение</w:t>
      </w:r>
      <w:r>
        <w:t xml:space="preserve">.</w:t>
      </w:r>
      <w:r/>
    </w:p>
    <w:p>
      <w:pPr>
        <w:pStyle w:val="969"/>
        <w:numPr>
          <w:ilvl w:val="0"/>
          <w:numId w:val="55"/>
        </w:numPr>
      </w:pPr>
      <w:r>
        <w:t xml:space="preserve">П</w:t>
      </w:r>
      <w:r>
        <w:t xml:space="preserve">роверить, сохранено ли ожидаемое значение в справочнике, из которого происходит автозаполнение</w:t>
      </w:r>
      <w:r>
        <w:t xml:space="preserve">.</w:t>
      </w:r>
      <w:r/>
    </w:p>
    <w:p>
      <w:pPr>
        <w:pStyle w:val="969"/>
        <w:numPr>
          <w:ilvl w:val="0"/>
          <w:numId w:val="55"/>
        </w:numPr>
      </w:pPr>
      <w:r>
        <w:t xml:space="preserve">Е</w:t>
      </w:r>
      <w:r>
        <w:t xml:space="preserve">сли в справочнике, из которого происходит автозаполнение, есть историческая колонка, то необходимо проверить дату, на которую проставлено значение</w:t>
      </w:r>
      <w:r>
        <w:t xml:space="preserve">,</w:t>
      </w:r>
      <w:r>
        <w:t xml:space="preserve"> и сопоставить с датой вводимой операции. В</w:t>
      </w:r>
      <w:r>
        <w:t xml:space="preserve"> </w:t>
      </w:r>
      <w:r>
        <w:t xml:space="preserve">случае необходимости</w:t>
      </w:r>
      <w:r>
        <w:t xml:space="preserve"> </w:t>
      </w:r>
      <w:r>
        <w:t xml:space="preserve">поправить дату или ввести новую</w:t>
      </w:r>
      <w:r>
        <w:t xml:space="preserve">.</w:t>
      </w:r>
      <w:r/>
    </w:p>
    <w:p>
      <w:pPr>
        <w:pStyle w:val="969"/>
        <w:numPr>
          <w:ilvl w:val="0"/>
          <w:numId w:val="55"/>
        </w:numPr>
      </w:pPr>
      <w:r>
        <w:t xml:space="preserve">П</w:t>
      </w:r>
      <w:r>
        <w:t xml:space="preserve">осле того как нужное значение автоматически заполнилось, необходимо провести проводку.</w:t>
      </w:r>
      <w:r/>
    </w:p>
    <w:p>
      <w:pPr>
        <w:pStyle w:val="889"/>
        <w:numPr>
          <w:ilvl w:val="2"/>
          <w:numId w:val="7"/>
        </w:numPr>
        <w:ind w:left="-425"/>
        <w:keepNext/>
        <w:spacing w:before="240"/>
        <w:rPr>
          <w:rFonts w:ascii="Times New Roman" w:hAnsi="Times New Roman" w:cs="Times New Roman"/>
        </w:rPr>
      </w:pPr>
      <w:r/>
      <w:bookmarkStart w:id="342" w:name="_Toc206003348"/>
      <w:r>
        <w:rPr>
          <w:rFonts w:ascii="Times New Roman" w:hAnsi="Times New Roman" w:cs="Times New Roman"/>
        </w:rPr>
        <w:t xml:space="preserve">При добавлении нового значения в справочник возникает ошибка, что данное значение уже есть в справочнике, но его не видно</w:t>
      </w:r>
      <w:bookmarkEnd w:id="342"/>
      <w:r/>
      <w:r>
        <w:rPr>
          <w:rFonts w:ascii="Times New Roman" w:hAnsi="Times New Roman" w:cs="Times New Roman"/>
        </w:rPr>
      </w:r>
    </w:p>
    <w:p>
      <w:pPr>
        <w:pStyle w:val="969"/>
      </w:pPr>
      <w:r>
        <w:rPr>
          <w:u w:val="single"/>
        </w:rPr>
        <w:t xml:space="preserve">Рекомендации</w:t>
      </w:r>
      <w:r>
        <w:t xml:space="preserve">:</w:t>
      </w:r>
      <w:r/>
    </w:p>
    <w:p>
      <w:pPr>
        <w:pStyle w:val="969"/>
        <w:numPr>
          <w:ilvl w:val="0"/>
          <w:numId w:val="56"/>
        </w:numPr>
      </w:pPr>
      <w:r>
        <w:t xml:space="preserve">Н</w:t>
      </w:r>
      <w:r>
        <w:t xml:space="preserve">ажать </w:t>
      </w:r>
      <w:r>
        <w:t xml:space="preserve">на кнопку</w:t>
      </w:r>
      <w:r>
        <mc:AlternateContent>
          <mc:Choice Requires="wpg">
            <w:drawing>
              <wp:inline xmlns:wp="http://schemas.openxmlformats.org/drawingml/2006/wordprocessingDrawing" distT="0" distB="0" distL="0" distR="0">
                <wp:extent cx="244800" cy="244800"/>
                <wp:effectExtent l="0" t="0" r="3175" b="3175"/>
                <wp:docPr id="290" name="Рисунок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6">
                          <a:extLst>
                            <a:ext uri="{96DAC541-7B7A-43D3-8B79-37D633B846F1}">
                              <asvg:svgBlip xmlns:asvg="http://schemas.microsoft.com/office/drawing/2016/SVG/main" r:embed="rId87"/>
                            </a:ext>
                          </a:extLst>
                        </a:blip>
                        <a:stretch/>
                      </pic:blipFill>
                      <pic:spPr bwMode="auto">
                        <a:xfrm>
                          <a:off x="0" y="0"/>
                          <a:ext cx="244800" cy="24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9" o:spid="_x0000_s289" type="#_x0000_t75" style="width:19.28pt;height:19.28pt;mso-wrap-distance-left:0.00pt;mso-wrap-distance-top:0.00pt;mso-wrap-distance-right:0.00pt;mso-wrap-distance-bottom:0.00pt;" stroked="false">
                <v:path textboxrect="0,0,0,0"/>
                <v:imagedata r:id="rId86" o:title=""/>
              </v:shape>
            </w:pict>
          </mc:Fallback>
        </mc:AlternateContent>
      </w:r>
      <w:r>
        <w:t xml:space="preserve">"</w:t>
      </w:r>
      <w:r>
        <w:t xml:space="preserve">Редактировать</w:t>
      </w:r>
      <w:r>
        <w:t xml:space="preserve">"</w:t>
      </w:r>
      <w:r>
        <w:t xml:space="preserve"> на панели управления справочника</w:t>
      </w:r>
      <w:r>
        <w:t xml:space="preserve">.</w:t>
      </w:r>
      <w:r/>
    </w:p>
    <w:p>
      <w:pPr>
        <w:pStyle w:val="969"/>
        <w:numPr>
          <w:ilvl w:val="0"/>
          <w:numId w:val="56"/>
        </w:numPr>
      </w:pPr>
      <w:r>
        <w:t xml:space="preserve">В</w:t>
      </w:r>
      <w:r>
        <w:t xml:space="preserve"> левом нижнем углу справочника включить функцию </w:t>
      </w:r>
      <w:r>
        <w:t xml:space="preserve">"</w:t>
      </w:r>
      <w:r>
        <w:t xml:space="preserve">Показ</w:t>
      </w:r>
      <w:r>
        <w:t xml:space="preserve">ыв</w:t>
      </w:r>
      <w:r>
        <w:t xml:space="preserve">ать неактивные</w:t>
      </w:r>
      <w:r>
        <w:t xml:space="preserve">"</w:t>
      </w:r>
      <w:r>
        <w:t xml:space="preserve">.</w:t>
      </w:r>
      <w:r/>
    </w:p>
    <w:p>
      <w:pPr>
        <w:pStyle w:val="969"/>
        <w:numPr>
          <w:ilvl w:val="0"/>
          <w:numId w:val="56"/>
        </w:numPr>
      </w:pPr>
      <w:r>
        <w:t xml:space="preserve">Н</w:t>
      </w:r>
      <w:r>
        <w:t xml:space="preserve">айти необходимое значение с помощью строки поиска, выделить его</w:t>
      </w:r>
      <w:r>
        <w:t xml:space="preserve">.</w:t>
      </w:r>
      <w:r/>
    </w:p>
    <w:p>
      <w:pPr>
        <w:pStyle w:val="969"/>
        <w:numPr>
          <w:ilvl w:val="0"/>
          <w:numId w:val="56"/>
        </w:numPr>
      </w:pPr>
      <w:r>
        <w:t xml:space="preserve">Н</w:t>
      </w:r>
      <w:r>
        <w:t xml:space="preserve">ажать </w:t>
      </w:r>
      <w:r>
        <w:t xml:space="preserve">на </w:t>
      </w:r>
      <w:r>
        <w:t xml:space="preserve">кнопку </w:t>
      </w:r>
      <w:r>
        <mc:AlternateContent>
          <mc:Choice Requires="wpg">
            <w:drawing>
              <wp:inline xmlns:wp="http://schemas.openxmlformats.org/drawingml/2006/wordprocessingDrawing" distT="0" distB="0" distL="0" distR="0">
                <wp:extent cx="212400" cy="212400"/>
                <wp:effectExtent l="0" t="0" r="0" b="0"/>
                <wp:docPr id="291" name="Рисунок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4">
                          <a:extLst>
                            <a:ext uri="{96DAC541-7B7A-43D3-8B79-37D633B846F1}">
                              <asvg:svgBlip xmlns:asvg="http://schemas.microsoft.com/office/drawing/2016/SVG/main" r:embed="rId95"/>
                            </a:ext>
                          </a:extLst>
                        </a:blip>
                        <a:stretch/>
                      </pic:blipFill>
                      <pic:spPr bwMode="auto">
                        <a:xfrm>
                          <a:off x="0" y="0"/>
                          <a:ext cx="212400" cy="21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0" o:spid="_x0000_s290" type="#_x0000_t75" style="width:16.72pt;height:16.72pt;mso-wrap-distance-left:0.00pt;mso-wrap-distance-top:0.00pt;mso-wrap-distance-right:0.00pt;mso-wrap-distance-bottom:0.00pt;" stroked="false">
                <v:path textboxrect="0,0,0,0"/>
                <v:imagedata r:id="rId94" o:title=""/>
              </v:shape>
            </w:pict>
          </mc:Fallback>
        </mc:AlternateContent>
      </w:r>
      <w:r>
        <w:t xml:space="preserve">"</w:t>
      </w:r>
      <w:r>
        <w:t xml:space="preserve">Возобновить</w:t>
      </w:r>
      <w:r>
        <w:t xml:space="preserve">"</w:t>
      </w:r>
      <w:r>
        <w:t xml:space="preserve"> </w:t>
      </w:r>
      <w:r>
        <w:t xml:space="preserve">на панели управления</w:t>
      </w:r>
      <w:r>
        <w:t xml:space="preserve"> и</w:t>
      </w:r>
      <w:r>
        <w:t xml:space="preserve"> внести изменения в базу данных Системы</w:t>
      </w:r>
      <w:r>
        <w:t xml:space="preserve"> с помощью кнопки </w:t>
      </w:r>
      <w:r>
        <w:t xml:space="preserve">"</w:t>
      </w:r>
      <w:r>
        <w:t xml:space="preserve">Сохранить</w:t>
      </w:r>
      <w:r>
        <w:t xml:space="preserve">"</w:t>
      </w:r>
      <w:r>
        <w:t xml:space="preserve">.</w:t>
      </w:r>
      <w:r/>
    </w:p>
    <w:p>
      <w:pPr>
        <w:pStyle w:val="969"/>
        <w:spacing w:before="120"/>
      </w:pPr>
      <w:r>
        <w:t xml:space="preserve">Тем не менее, е</w:t>
      </w:r>
      <w:r>
        <w:t xml:space="preserve">сли это значение по какой-то причине нужно удалить, чтобы оно не вызвало ошибку дублирования при вводе идентичного значения</w:t>
      </w:r>
      <w:r>
        <w:t xml:space="preserve">, то выполните следующие действия</w:t>
      </w:r>
      <w:r>
        <w:t xml:space="preserve">:</w:t>
      </w:r>
      <w:r/>
    </w:p>
    <w:p>
      <w:pPr>
        <w:pStyle w:val="969"/>
        <w:numPr>
          <w:ilvl w:val="0"/>
          <w:numId w:val="57"/>
        </w:numPr>
      </w:pPr>
      <w:r>
        <w:t xml:space="preserve">В</w:t>
      </w:r>
      <w:r>
        <w:t xml:space="preserve"> режиме </w:t>
      </w:r>
      <w:r>
        <w:t xml:space="preserve">р</w:t>
      </w:r>
      <w:r>
        <w:t xml:space="preserve">едактирования </w:t>
      </w:r>
      <w:r>
        <w:t xml:space="preserve">добавьте</w:t>
      </w:r>
      <w:r>
        <w:t xml:space="preserve"> любой символ к данному значению (обычно добавляется </w:t>
      </w:r>
      <w:r>
        <w:t xml:space="preserve">"</w:t>
      </w:r>
      <w:r>
        <w:t xml:space="preserve">удал.</w:t>
      </w:r>
      <w:r>
        <w:t xml:space="preserve">"</w:t>
      </w:r>
      <w:r>
        <w:t xml:space="preserve">, что будет подсказывать </w:t>
      </w:r>
      <w:r>
        <w:t xml:space="preserve">то</w:t>
      </w:r>
      <w:r>
        <w:t xml:space="preserve">, что значение было помечено к удалению вручную) и сохрани</w:t>
      </w:r>
      <w:r>
        <w:t xml:space="preserve">те.</w:t>
      </w:r>
      <w:r/>
    </w:p>
    <w:p>
      <w:pPr>
        <w:pStyle w:val="969"/>
        <w:numPr>
          <w:ilvl w:val="0"/>
          <w:numId w:val="57"/>
        </w:numPr>
      </w:pPr>
      <w:r>
        <w:t xml:space="preserve">П</w:t>
      </w:r>
      <w:r>
        <w:t xml:space="preserve">осле сохранения этого значения снова на</w:t>
      </w:r>
      <w:r>
        <w:t xml:space="preserve">й</w:t>
      </w:r>
      <w:r>
        <w:t xml:space="preserve">дите</w:t>
      </w:r>
      <w:r>
        <w:t xml:space="preserve"> его через строку поиска и удал</w:t>
      </w:r>
      <w:r>
        <w:t xml:space="preserve">и</w:t>
      </w:r>
      <w:r>
        <w:t xml:space="preserve">те</w:t>
      </w:r>
      <w:r>
        <w:t xml:space="preserve">.</w:t>
      </w:r>
      <w:r/>
    </w:p>
    <w:p>
      <w:pPr>
        <w:pStyle w:val="969"/>
        <w:numPr>
          <w:ilvl w:val="0"/>
          <w:numId w:val="57"/>
        </w:numPr>
      </w:pPr>
      <w:r>
        <w:t xml:space="preserve">Выключить</w:t>
      </w:r>
      <w:r>
        <w:t xml:space="preserve"> режим </w:t>
      </w:r>
      <w:r>
        <w:t xml:space="preserve">"</w:t>
      </w:r>
      <w:r>
        <w:t xml:space="preserve">Показать неактивные</w:t>
      </w:r>
      <w:r>
        <w:t xml:space="preserve">"</w:t>
      </w:r>
      <w:r>
        <w:t xml:space="preserve">.</w:t>
      </w:r>
      <w:r/>
    </w:p>
    <w:p>
      <w:pPr>
        <w:pStyle w:val="889"/>
        <w:numPr>
          <w:ilvl w:val="2"/>
          <w:numId w:val="7"/>
        </w:numPr>
        <w:ind w:left="-425"/>
        <w:keepNext/>
        <w:spacing w:before="240"/>
        <w:rPr>
          <w:rFonts w:ascii="Times New Roman" w:hAnsi="Times New Roman" w:cs="Times New Roman"/>
        </w:rPr>
      </w:pPr>
      <w:r/>
      <w:bookmarkStart w:id="343" w:name="_Toc206003349"/>
      <w:r>
        <w:rPr>
          <w:rFonts w:ascii="Times New Roman" w:hAnsi="Times New Roman" w:cs="Times New Roman"/>
        </w:rPr>
        <w:t xml:space="preserve">Из выделенной ячейки в справочнике невозможно </w:t>
      </w:r>
      <w:r>
        <w:t xml:space="preserve">"</w:t>
      </w:r>
      <w:r>
        <w:rPr>
          <w:rFonts w:ascii="Times New Roman" w:hAnsi="Times New Roman" w:cs="Times New Roman"/>
        </w:rPr>
        <w:t xml:space="preserve">провалиться</w:t>
      </w:r>
      <w:r>
        <w:t xml:space="preserve">"</w:t>
      </w:r>
      <w:r>
        <w:rPr>
          <w:rFonts w:ascii="Times New Roman" w:hAnsi="Times New Roman" w:cs="Times New Roman"/>
        </w:rPr>
        <w:t xml:space="preserve"> в справочник</w:t>
      </w:r>
      <w:bookmarkEnd w:id="343"/>
      <w:r/>
      <w:r>
        <w:rPr>
          <w:rFonts w:ascii="Times New Roman" w:hAnsi="Times New Roman" w:cs="Times New Roman"/>
        </w:rPr>
      </w:r>
    </w:p>
    <w:p>
      <w:pPr>
        <w:pStyle w:val="969"/>
      </w:pPr>
      <w:r>
        <w:rPr>
          <w:u w:val="single"/>
        </w:rPr>
        <w:t xml:space="preserve">Рекомендации</w:t>
      </w:r>
      <w:r>
        <w:t xml:space="preserve">:</w:t>
      </w:r>
      <w:r/>
    </w:p>
    <w:p>
      <w:pPr>
        <w:pStyle w:val="969"/>
        <w:numPr>
          <w:ilvl w:val="0"/>
          <w:numId w:val="58"/>
        </w:numPr>
      </w:pPr>
      <w:r>
        <w:t xml:space="preserve">П</w:t>
      </w:r>
      <w:r>
        <w:t xml:space="preserve">ровер</w:t>
      </w:r>
      <w:r>
        <w:t xml:space="preserve">ьте,</w:t>
      </w:r>
      <w:r>
        <w:t xml:space="preserve"> включен ли режим редактирования в справочнике</w:t>
      </w:r>
      <w:r>
        <w:t xml:space="preserve">.</w:t>
      </w:r>
      <w:r/>
    </w:p>
    <w:p>
      <w:pPr>
        <w:pStyle w:val="969"/>
        <w:numPr>
          <w:ilvl w:val="0"/>
          <w:numId w:val="58"/>
        </w:numPr>
      </w:pPr>
      <w:r>
        <w:t xml:space="preserve">П</w:t>
      </w:r>
      <w:r>
        <w:t xml:space="preserve">ровер</w:t>
      </w:r>
      <w:r>
        <w:t xml:space="preserve">ьте</w:t>
      </w:r>
      <w:r>
        <w:t xml:space="preserve"> выделение ячейки</w:t>
      </w:r>
      <w:r>
        <w:t xml:space="preserve"> – </w:t>
      </w:r>
      <w:r>
        <w:t xml:space="preserve">если оно тёмно-синее, то ячейка ожидает ввода символов. Для копирования данных или работы клавиши F1 </w:t>
      </w:r>
      <w:r>
        <w:t xml:space="preserve">н</w:t>
      </w:r>
      <w:r>
        <w:t xml:space="preserve">еобходимый цвет выделения должен быть голубым с</w:t>
      </w:r>
      <w:r>
        <w:t xml:space="preserve"> </w:t>
      </w:r>
      <w:r>
        <w:t xml:space="preserve">черной обводкой. Решить проблему можно либо клавишей E</w:t>
      </w:r>
      <w:r>
        <w:rPr>
          <w:lang w:val="en-US"/>
        </w:rPr>
        <w:t xml:space="preserve">sc</w:t>
      </w:r>
      <w:r>
        <w:t xml:space="preserve">, либо двойным нажатием </w:t>
      </w:r>
      <w:r>
        <w:t xml:space="preserve">на </w:t>
      </w:r>
      <w:r>
        <w:t xml:space="preserve">F1</w:t>
      </w:r>
      <w:r>
        <w:t xml:space="preserve">.</w:t>
      </w:r>
      <w:r/>
    </w:p>
    <w:p>
      <w:pPr>
        <w:pStyle w:val="969"/>
        <w:numPr>
          <w:ilvl w:val="0"/>
          <w:numId w:val="58"/>
        </w:numPr>
      </w:pPr>
      <w:r>
        <w:t xml:space="preserve">П</w:t>
      </w:r>
      <w:r>
        <w:t xml:space="preserve">ри работе в </w:t>
      </w:r>
      <w:r>
        <w:t xml:space="preserve">ФинГраде</w:t>
      </w:r>
      <w:r>
        <w:t xml:space="preserve"> с ноутбука</w:t>
      </w:r>
      <w:r>
        <w:t xml:space="preserve"> </w:t>
      </w:r>
      <w:r>
        <w:t xml:space="preserve">есть вероятность, что функциональные клавиши F1 и </w:t>
      </w:r>
      <w:r>
        <w:t xml:space="preserve">остальные</w:t>
      </w:r>
      <w:r>
        <w:t xml:space="preserve"> могут работать с</w:t>
      </w:r>
      <w:r>
        <w:t xml:space="preserve"> </w:t>
      </w:r>
      <w:r>
        <w:t xml:space="preserve">одновременным нажатием на клавишу </w:t>
      </w:r>
      <w:r>
        <w:t xml:space="preserve">Fn</w:t>
      </w:r>
      <w:r>
        <w:t xml:space="preserve">.</w:t>
      </w:r>
      <w:r/>
    </w:p>
    <w:p>
      <w:pPr>
        <w:pStyle w:val="889"/>
        <w:numPr>
          <w:ilvl w:val="2"/>
          <w:numId w:val="7"/>
        </w:numPr>
        <w:ind w:left="-425"/>
        <w:keepNext/>
        <w:spacing w:before="240"/>
        <w:rPr>
          <w:rFonts w:ascii="Times New Roman" w:hAnsi="Times New Roman" w:cs="Times New Roman"/>
        </w:rPr>
      </w:pPr>
      <w:r/>
      <w:bookmarkStart w:id="344" w:name="_Toc206003350"/>
      <w:r>
        <w:rPr>
          <w:rFonts w:ascii="Times New Roman" w:hAnsi="Times New Roman" w:cs="Times New Roman"/>
        </w:rPr>
        <w:t xml:space="preserve">Выделенную ячейку в проводках невозможно скопировать или вставить в нее данные</w:t>
      </w:r>
      <w:bookmarkEnd w:id="344"/>
      <w:r/>
      <w:r>
        <w:rPr>
          <w:rFonts w:ascii="Times New Roman" w:hAnsi="Times New Roman" w:cs="Times New Roman"/>
        </w:rPr>
      </w:r>
    </w:p>
    <w:p>
      <w:pPr>
        <w:pStyle w:val="969"/>
      </w:pPr>
      <w:r>
        <w:rPr>
          <w:u w:val="single"/>
        </w:rPr>
        <w:t xml:space="preserve">Рекомендации</w:t>
      </w:r>
      <w:r>
        <w:t xml:space="preserve">:</w:t>
      </w:r>
      <w:r/>
    </w:p>
    <w:p>
      <w:pPr>
        <w:pStyle w:val="969"/>
        <w:numPr>
          <w:ilvl w:val="0"/>
          <w:numId w:val="60"/>
        </w:numPr>
      </w:pPr>
      <w:r>
        <w:t xml:space="preserve">П</w:t>
      </w:r>
      <w:r>
        <w:t xml:space="preserve">роверить цвет проводки</w:t>
      </w:r>
      <w:r>
        <w:t xml:space="preserve">. Е</w:t>
      </w:r>
      <w:r>
        <w:t xml:space="preserve">сли проводка серого цвета, то она зависимая. Зависимые проводки не подлежат корректировке</w:t>
      </w:r>
      <w:r>
        <w:t xml:space="preserve">.</w:t>
      </w:r>
      <w:r/>
    </w:p>
    <w:p>
      <w:pPr>
        <w:pStyle w:val="969"/>
        <w:numPr>
          <w:ilvl w:val="0"/>
          <w:numId w:val="60"/>
        </w:numPr>
      </w:pPr>
      <w:r>
        <w:t xml:space="preserve">П</w:t>
      </w:r>
      <w:r>
        <w:t xml:space="preserve">роверить цвет выделения ячейки. Если цвет ячейки в проводке белый, то ячейка ожидает ввода символов. Для копирования данных необходимый цвет выделения должен быть синим. Для решения данной проблемы можно нажать </w:t>
      </w:r>
      <w:r>
        <w:t xml:space="preserve">на </w:t>
      </w:r>
      <w:r>
        <w:t xml:space="preserve">клавишу E</w:t>
      </w:r>
      <w:r>
        <w:rPr>
          <w:lang w:val="en-US"/>
        </w:rPr>
        <w:t xml:space="preserve">sc</w:t>
      </w:r>
      <w:r>
        <w:t xml:space="preserve">.</w:t>
      </w:r>
      <w:r/>
    </w:p>
    <w:p>
      <w:pPr>
        <w:pStyle w:val="969"/>
        <w:numPr>
          <w:ilvl w:val="0"/>
          <w:numId w:val="60"/>
        </w:numPr>
      </w:pPr>
      <w:r>
        <w:t xml:space="preserve">Е</w:t>
      </w:r>
      <w:r>
        <w:t xml:space="preserve">сли проводки открыты по шаблону, зайти в настройки шаблона и</w:t>
      </w:r>
      <w:r>
        <w:t xml:space="preserve"> </w:t>
      </w:r>
      <w:r>
        <w:t xml:space="preserve">проверить, установлена ли галочка возле нужной аналитики </w:t>
      </w:r>
      <w:r>
        <w:t xml:space="preserve">в</w:t>
      </w:r>
      <w:r>
        <w:t xml:space="preserve"> </w:t>
      </w:r>
      <w:r>
        <w:t xml:space="preserve">колонке </w:t>
      </w:r>
      <w:r>
        <w:t xml:space="preserve">"</w:t>
      </w:r>
      <w:r>
        <w:t xml:space="preserve">Изменяемое</w:t>
      </w:r>
      <w:r>
        <w:t xml:space="preserve">"</w:t>
      </w:r>
      <w:r>
        <w:t xml:space="preserve">. Если галочки нет, то ячейка </w:t>
      </w:r>
      <w:r>
        <w:t xml:space="preserve">нередактируемая</w:t>
      </w:r>
      <w:r>
        <w:t xml:space="preserve">. Необходимо либо открыть проводки по другому шаблону,</w:t>
      </w:r>
      <w:r>
        <w:t xml:space="preserve"> </w:t>
      </w:r>
      <w:r>
        <w:t xml:space="preserve">либо без шаблона, либо поставить галочку </w:t>
      </w:r>
      <w:r>
        <w:t xml:space="preserve">в колонку </w:t>
      </w:r>
      <w:r>
        <w:t xml:space="preserve">"</w:t>
      </w:r>
      <w:r>
        <w:t xml:space="preserve">Изменяемое</w:t>
      </w:r>
      <w:r>
        <w:t xml:space="preserve">"</w:t>
      </w:r>
      <w:r>
        <w:t xml:space="preserve"> и сохранить шаблон (в случае, если это соответствует бизнес-процессу).</w:t>
      </w:r>
      <w:r/>
    </w:p>
    <w:p>
      <w:pPr>
        <w:pStyle w:val="889"/>
        <w:numPr>
          <w:ilvl w:val="2"/>
          <w:numId w:val="7"/>
        </w:numPr>
        <w:ind w:left="-425"/>
        <w:keepNext/>
        <w:spacing w:before="240"/>
        <w:rPr>
          <w:rFonts w:ascii="Times New Roman" w:hAnsi="Times New Roman" w:cs="Times New Roman"/>
        </w:rPr>
      </w:pPr>
      <w:r/>
      <w:bookmarkStart w:id="345" w:name="_Toc206003351"/>
      <w:r>
        <w:rPr>
          <w:rFonts w:ascii="Times New Roman" w:hAnsi="Times New Roman" w:cs="Times New Roman"/>
        </w:rPr>
        <w:t xml:space="preserve">Приложение </w:t>
      </w:r>
      <w:r>
        <w:rPr>
          <w:rFonts w:ascii="Times New Roman" w:hAnsi="Times New Roman" w:cs="Times New Roman"/>
        </w:rPr>
        <w:t xml:space="preserve">ФинГрад</w:t>
      </w:r>
      <w:r>
        <w:rPr>
          <w:rFonts w:ascii="Times New Roman" w:hAnsi="Times New Roman" w:cs="Times New Roman"/>
        </w:rPr>
        <w:t xml:space="preserve"> </w:t>
      </w:r>
      <w:r>
        <w:rPr>
          <w:rFonts w:ascii="Times New Roman" w:hAnsi="Times New Roman" w:cs="Times New Roman"/>
        </w:rPr>
        <w:t xml:space="preserve">"зависло"</w:t>
      </w:r>
      <w:r>
        <w:rPr>
          <w:rFonts w:ascii="Times New Roman" w:hAnsi="Times New Roman" w:cs="Times New Roman"/>
        </w:rPr>
        <w:t xml:space="preserve"> и н</w:t>
      </w:r>
      <w:r>
        <w:rPr>
          <w:rFonts w:ascii="Times New Roman" w:hAnsi="Times New Roman" w:cs="Times New Roman"/>
        </w:rPr>
        <w:t xml:space="preserve">е отвечает ни на какие действия</w:t>
      </w:r>
      <w:bookmarkEnd w:id="345"/>
      <w:r/>
      <w:r>
        <w:rPr>
          <w:rFonts w:ascii="Times New Roman" w:hAnsi="Times New Roman" w:cs="Times New Roman"/>
        </w:rPr>
      </w:r>
    </w:p>
    <w:p>
      <w:pPr>
        <w:pStyle w:val="969"/>
        <w:rPr>
          <w:u w:val="single"/>
        </w:rPr>
      </w:pPr>
      <w:r>
        <w:t xml:space="preserve">В случае возникновения данной проблемы зачастую оказывается, </w:t>
      </w:r>
      <w:r>
        <w:t xml:space="preserve">что был открыт справочник, окно которого свернуто</w:t>
      </w:r>
      <w:r>
        <w:t xml:space="preserve">.</w:t>
      </w:r>
      <w:r>
        <w:rPr>
          <w:u w:val="single"/>
        </w:rPr>
      </w:r>
    </w:p>
    <w:p>
      <w:pPr>
        <w:pStyle w:val="969"/>
      </w:pPr>
      <w:r>
        <w:rPr>
          <w:u w:val="single"/>
        </w:rPr>
        <w:t xml:space="preserve">Рекомендации</w:t>
      </w:r>
      <w:r>
        <w:t xml:space="preserve">:</w:t>
      </w:r>
      <w:r/>
    </w:p>
    <w:p>
      <w:pPr>
        <w:pStyle w:val="969"/>
        <w:numPr>
          <w:ilvl w:val="0"/>
          <w:numId w:val="59"/>
        </w:numPr>
      </w:pPr>
      <w:r>
        <w:t xml:space="preserve">н</w:t>
      </w:r>
      <w:r>
        <w:t xml:space="preserve">еобходимо проверить в левом нижнем углу наличие символов, указывающих на свернутое окно. Проблема решается разворачиванием окна или закрытием справочника</w:t>
      </w:r>
      <w:r>
        <w:t xml:space="preserve">, для чего необходимо </w:t>
      </w:r>
      <w:r>
        <w:t xml:space="preserve">нажа</w:t>
      </w:r>
      <w:r>
        <w:t xml:space="preserve">ть</w:t>
      </w:r>
      <w:r>
        <w:t xml:space="preserve"> на крестик, расположенный в свернутом меню справочника</w:t>
      </w:r>
      <w:r>
        <w:t xml:space="preserve"> (</w:t>
      </w:r>
      <w:r>
        <w:fldChar w:fldCharType="begin"/>
      </w:r>
      <w:r>
        <w:instrText xml:space="preserve"> REF _Ref206001175 \h </w:instrText>
      </w:r>
      <w:r>
        <w:fldChar w:fldCharType="separate"/>
      </w:r>
      <w:r>
        <w:t xml:space="preserve">Рисунок </w:t>
      </w:r>
      <w:r>
        <w:t xml:space="preserve">134</w:t>
      </w:r>
      <w:r>
        <w:fldChar w:fldCharType="end"/>
      </w:r>
      <w:r>
        <w:t xml:space="preserve">).</w:t>
      </w:r>
      <w:r/>
    </w:p>
    <w:p>
      <w:pPr>
        <w:pStyle w:val="981"/>
      </w:pPr>
      <w:r>
        <mc:AlternateContent>
          <mc:Choice Requires="wpg">
            <w:drawing>
              <wp:inline xmlns:wp="http://schemas.openxmlformats.org/drawingml/2006/wordprocessingDrawing" distT="0" distB="0" distL="0" distR="0">
                <wp:extent cx="2750515" cy="890643"/>
                <wp:effectExtent l="190500" t="190500" r="183515" b="195580"/>
                <wp:docPr id="29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91"/>
                        <a:stretch/>
                      </pic:blipFill>
                      <pic:spPr bwMode="auto">
                        <a:xfrm>
                          <a:off x="0" y="0"/>
                          <a:ext cx="2860376" cy="926217"/>
                        </a:xfrm>
                        <a:prstGeom prst="rect">
                          <a:avLst/>
                        </a:prstGeom>
                        <a:ln>
                          <a:noFill/>
                        </a:ln>
                        <a:effectLst>
                          <a:outerShdw blurRad="190500" algn="tl" rotWithShape="0">
                            <a:srgbClr val="000000">
                              <a:alpha val="70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1" o:spid="_x0000_s291" type="#_x0000_t75" style="width:216.58pt;height:70.13pt;mso-wrap-distance-left:0.00pt;mso-wrap-distance-top:0.00pt;mso-wrap-distance-right:0.00pt;mso-wrap-distance-bottom:0.00pt;" stroked="f">
                <v:path textboxrect="0,0,0,0"/>
                <v:imagedata r:id="rId291" o:title=""/>
              </v:shape>
            </w:pict>
          </mc:Fallback>
        </mc:AlternateContent>
      </w:r>
      <w:r/>
    </w:p>
    <w:p>
      <w:pPr>
        <w:pStyle w:val="980"/>
        <w:rPr>
          <w:rFonts w:cs="Times New Roman"/>
        </w:rPr>
      </w:pPr>
      <w:r/>
      <w:bookmarkStart w:id="346" w:name="_Ref206001175"/>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 xml:space="preserve">134</w:t>
      </w:r>
      <w:r>
        <w:rPr>
          <w:rFonts w:cs="Times New Roman"/>
        </w:rPr>
        <w:fldChar w:fldCharType="end"/>
      </w:r>
      <w:bookmarkEnd w:id="346"/>
      <w:r>
        <w:rPr>
          <w:rFonts w:cs="Times New Roman"/>
        </w:rPr>
        <w:t xml:space="preserve"> – </w:t>
      </w:r>
      <w:r>
        <w:rPr>
          <w:rFonts w:cs="Times New Roman"/>
        </w:rPr>
        <w:t xml:space="preserve">Пример </w:t>
      </w:r>
      <w:r>
        <w:rPr>
          <w:rFonts w:cs="Times New Roman"/>
        </w:rPr>
        <w:t xml:space="preserve">свернутого меню</w:t>
      </w:r>
      <w:r>
        <w:rPr>
          <w:rFonts w:cs="Times New Roman"/>
        </w:rPr>
      </w:r>
    </w:p>
    <w:p>
      <w:pPr>
        <w:pStyle w:val="969"/>
      </w:pPr>
      <w:r/>
      <w:r/>
    </w:p>
    <w:sectPr>
      <w:headerReference w:type="default" r:id="rId9"/>
      <w:footerReference w:type="default" r:id="rId10"/>
      <w:footerReference w:type="first" r:id="rId11"/>
      <w:footnotePr/>
      <w:endnotePr/>
      <w:type w:val="nextPage"/>
      <w:pgSz w:w="11906" w:h="16838" w:orient="portrait"/>
      <w:pgMar w:top="1134" w:right="851" w:bottom="1134" w:left="1701" w:header="709" w:footer="709" w:gutter="0"/>
      <w:pgNumType w:start="1"/>
      <w:cols w:num="1" w:sep="0" w:space="708"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240" w:lineRule="auto"/>
      </w:pPr>
      <w:r>
        <w:separator/>
      </w:r>
      <w:r/>
    </w:p>
  </w:endnote>
  <w:endnote w:type="continuationSeparator" w:id="0">
    <w:p>
      <w:pPr>
        <w:spacing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Symbol">
    <w:panose1 w:val="020B0502040504020204"/>
  </w:font>
  <w:font w:name="Symbol">
    <w:panose1 w:val="05010000000000000000"/>
  </w:font>
  <w:font w:name="Consolas">
    <w:panose1 w:val="020B0609020204030204"/>
  </w:font>
  <w:font w:name="ISOCPEUR">
    <w:panose1 w:val="020B0604030504040204"/>
  </w:font>
  <w:font w:name="Cambria">
    <w:panose1 w:val="02040803050406030204"/>
  </w:font>
  <w:font w:name="Calibri">
    <w:panose1 w:val="020F0502020204030204"/>
  </w:font>
  <w:font w:name="Tahoma">
    <w:panose1 w:val="020B0604030504040204"/>
  </w:font>
  <w:font w:name="MS Mincho">
    <w:panose1 w:val="02020503050405090304"/>
  </w:font>
  <w:font w:name="Segoe UI">
    <w:panose1 w:val="020B0502040504020204"/>
  </w:font>
  <w:font w:name="Microsoft Sans Serif">
    <w:panose1 w:val="020B0604020202020204"/>
  </w:font>
  <w:font w:name="Courier New">
    <w:panose1 w:val="02070309020205020404"/>
  </w:font>
  <w:font w:name="Arial">
    <w:panose1 w:val="020B0604020202020204"/>
  </w:font>
  <w:font w:name="Times New Roman">
    <w:panose1 w:val="02020603050405020304"/>
  </w:font>
  <w:font w:name="Arial Narrow">
    <w:panose1 w:val="020B0604020202020204"/>
  </w:font>
  <w:font w:name="Consultant">
    <w:panose1 w:val="020B0604030504040204"/>
  </w:font>
  <w:font w:name="Liberation Sans">
    <w:panose1 w:val="020B0604020202020204"/>
  </w:font>
  <w:font w:name="Wingdings">
    <w:panose1 w:val="050100000000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719664771"/>
      <w:docPartObj>
        <w:docPartGallery w:val="Page Numbers (Bottom of Page)"/>
        <w:docPartUnique w:val="true"/>
      </w:docPartObj>
      <w:rPr>
        <w:rFonts w:ascii="Times New Roman" w:hAnsi="Times New Roman" w:cs="Times New Roman"/>
      </w:rPr>
    </w:sdtPr>
    <w:sdtContent>
      <w:p>
        <w:pPr>
          <w:pStyle w:val="874"/>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rPr>
          <w:t xml:space="preserve">2</w:t>
        </w:r>
        <w:r>
          <w:rPr>
            <w:rFonts w:ascii="Times New Roman" w:hAnsi="Times New Roman" w:cs="Times New Roman"/>
          </w:rPr>
          <w:fldChar w:fldCharType="end"/>
        </w:r>
        <w:r>
          <w:rPr>
            <w:rFonts w:ascii="Times New Roman" w:hAnsi="Times New Roman" w:cs="Times New Roman"/>
          </w:rPr>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74"/>
      <w:ind w:firstLine="0"/>
      <w:jc w:val="center"/>
      <w:rPr>
        <w:rFonts w:ascii="Times New Roman" w:hAnsi="Times New Roman" w:cs="Times New Roman"/>
      </w:rPr>
    </w:pPr>
    <w:r>
      <w:rPr>
        <w:rFonts w:ascii="Times New Roman" w:hAnsi="Times New Roman" w:cs="Times New Roman"/>
      </w:rPr>
      <w:t xml:space="preserve">Москва,</w:t>
    </w:r>
    <w:r>
      <w:rPr>
        <w:rFonts w:ascii="Times New Roman" w:hAnsi="Times New Roman" w:cs="Times New Roman"/>
      </w:rPr>
      <w:br/>
      <w:t xml:space="preserve">2025</w:t>
    </w:r>
    <w:r>
      <w:rPr>
        <w:rFonts w:ascii="Times New Roman" w:hAnsi="Times New Roman" w:cs="Times New Roman"/>
      </w:r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240" w:lineRule="auto"/>
      </w:pPr>
      <w:r>
        <w:separator/>
      </w:r>
      <w:r/>
    </w:p>
  </w:footnote>
  <w:footnote w:type="continuationSeparator" w:id="0">
    <w:p>
      <w:pPr>
        <w:spacing w:line="240" w:lineRule="auto"/>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7"/>
      <w:ind w:firstLine="0"/>
      <w:rPr>
        <w:color w:val="ffffff" w:themeColor="background1"/>
      </w:rPr>
    </w:pPr>
    <w:r>
      <w:rPr>
        <w:color w:val="ffffff" w:themeColor="background1"/>
      </w:rPr>
    </w:r>
    <w:r>
      <w:rPr>
        <w:color w:val="ffffff" w:themeColor="background1"/>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pStyle w:val="847"/>
      <w:isLgl w:val="false"/>
      <w:suff w:val="tab"/>
      <w:lvlText w:val="%1."/>
      <w:lvlJc w:val="left"/>
      <w:pPr>
        <w:ind w:left="1492" w:hanging="360"/>
        <w:tabs>
          <w:tab w:val="left" w:pos="1492"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
    <w:multiLevelType w:val="hybridMultilevel"/>
    <w:lvl w:ilvl="0">
      <w:start w:val="1"/>
      <w:numFmt w:val="decimal"/>
      <w:pStyle w:val="856"/>
      <w:isLgl w:val="false"/>
      <w:suff w:val="tab"/>
      <w:lvlText w:val="%1."/>
      <w:lvlJc w:val="left"/>
      <w:pPr>
        <w:ind w:left="926" w:hanging="360"/>
        <w:tabs>
          <w:tab w:val="left" w:pos="926"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
    <w:multiLevelType w:val="hybridMultilevel"/>
    <w:lvl w:ilvl="0">
      <w:start w:val="1"/>
      <w:numFmt w:val="decimal"/>
      <w:pStyle w:val="876"/>
      <w:isLgl w:val="false"/>
      <w:suff w:val="tab"/>
      <w:lvlText w:val="%1."/>
      <w:lvlJc w:val="left"/>
      <w:pPr>
        <w:ind w:left="360" w:hanging="360"/>
        <w:tabs>
          <w:tab w:val="left"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
    <w:multiLevelType w:val="hybridMultilevel"/>
    <w:lvl w:ilvl="0">
      <w:start w:val="1"/>
      <w:numFmt w:val="bullet"/>
      <w:pStyle w:val="871"/>
      <w:isLgl w:val="false"/>
      <w:suff w:val="tab"/>
      <w:lvlText w:val=""/>
      <w:lvlJc w:val="left"/>
      <w:pPr>
        <w:ind w:left="36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4">
    <w:multiLevelType w:val="hybridMultilevel"/>
    <w:lvl w:ilvl="0">
      <w:start w:val="1"/>
      <w:numFmt w:val="bullet"/>
      <w:isLgl w:val="false"/>
      <w:suff w:val="tab"/>
      <w:lvlText w:val="–"/>
      <w:lvlJc w:val="left"/>
      <w:pPr>
        <w:ind w:left="1429" w:hanging="360"/>
      </w:pPr>
      <w:rPr>
        <w:rFonts w:hint="default" w:ascii="Times New Roman" w:hAnsi="Times New Roman" w:cs="Times New Roman"/>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5">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6">
    <w:multiLevelType w:val="hybridMultilevel"/>
    <w:lvl w:ilvl="0">
      <w:start w:val="1"/>
      <w:numFmt w:val="bullet"/>
      <w:pStyle w:val="1078"/>
      <w:isLgl w:val="false"/>
      <w:suff w:val="tab"/>
      <w:lvlText w:val=""/>
      <w:lvlJc w:val="left"/>
      <w:pPr>
        <w:ind w:left="862" w:hanging="360"/>
      </w:pPr>
      <w:rPr>
        <w:rFonts w:hint="default" w:ascii="Symbol" w:hAnsi="Symbol"/>
      </w:rPr>
    </w:lvl>
    <w:lvl w:ilvl="1">
      <w:start w:val="1"/>
      <w:numFmt w:val="bullet"/>
      <w:isLgl w:val="false"/>
      <w:suff w:val="tab"/>
      <w:lvlText w:val="o"/>
      <w:lvlJc w:val="left"/>
      <w:pPr>
        <w:ind w:left="1582" w:hanging="360"/>
      </w:pPr>
      <w:rPr>
        <w:rFonts w:hint="default" w:ascii="Courier New" w:hAnsi="Courier New" w:cs="Courier New"/>
      </w:rPr>
    </w:lvl>
    <w:lvl w:ilvl="2">
      <w:start w:val="1"/>
      <w:numFmt w:val="bullet"/>
      <w:isLgl w:val="false"/>
      <w:suff w:val="tab"/>
      <w:lvlText w:val=""/>
      <w:lvlJc w:val="left"/>
      <w:pPr>
        <w:ind w:left="2302" w:hanging="360"/>
      </w:pPr>
      <w:rPr>
        <w:rFonts w:hint="default" w:ascii="Wingdings" w:hAnsi="Wingdings"/>
      </w:rPr>
    </w:lvl>
    <w:lvl w:ilvl="3">
      <w:start w:val="1"/>
      <w:numFmt w:val="bullet"/>
      <w:isLgl w:val="false"/>
      <w:suff w:val="tab"/>
      <w:lvlText w:val=""/>
      <w:lvlJc w:val="left"/>
      <w:pPr>
        <w:ind w:left="3022" w:hanging="360"/>
      </w:pPr>
      <w:rPr>
        <w:rFonts w:hint="default" w:ascii="Symbol" w:hAnsi="Symbol"/>
      </w:rPr>
    </w:lvl>
    <w:lvl w:ilvl="4">
      <w:start w:val="1"/>
      <w:numFmt w:val="bullet"/>
      <w:isLgl w:val="false"/>
      <w:suff w:val="tab"/>
      <w:lvlText w:val="o"/>
      <w:lvlJc w:val="left"/>
      <w:pPr>
        <w:ind w:left="3742" w:hanging="360"/>
      </w:pPr>
      <w:rPr>
        <w:rFonts w:hint="default" w:ascii="Courier New" w:hAnsi="Courier New" w:cs="Courier New"/>
      </w:rPr>
    </w:lvl>
    <w:lvl w:ilvl="5">
      <w:start w:val="1"/>
      <w:numFmt w:val="bullet"/>
      <w:isLgl w:val="false"/>
      <w:suff w:val="tab"/>
      <w:lvlText w:val=""/>
      <w:lvlJc w:val="left"/>
      <w:pPr>
        <w:ind w:left="4462" w:hanging="360"/>
      </w:pPr>
      <w:rPr>
        <w:rFonts w:hint="default" w:ascii="Wingdings" w:hAnsi="Wingdings"/>
      </w:rPr>
    </w:lvl>
    <w:lvl w:ilvl="6">
      <w:start w:val="1"/>
      <w:numFmt w:val="bullet"/>
      <w:isLgl w:val="false"/>
      <w:suff w:val="tab"/>
      <w:lvlText w:val=""/>
      <w:lvlJc w:val="left"/>
      <w:pPr>
        <w:ind w:left="5182" w:hanging="360"/>
      </w:pPr>
      <w:rPr>
        <w:rFonts w:hint="default" w:ascii="Symbol" w:hAnsi="Symbol"/>
      </w:rPr>
    </w:lvl>
    <w:lvl w:ilvl="7">
      <w:start w:val="1"/>
      <w:numFmt w:val="bullet"/>
      <w:isLgl w:val="false"/>
      <w:suff w:val="tab"/>
      <w:lvlText w:val="o"/>
      <w:lvlJc w:val="left"/>
      <w:pPr>
        <w:ind w:left="5902" w:hanging="360"/>
      </w:pPr>
      <w:rPr>
        <w:rFonts w:hint="default" w:ascii="Courier New" w:hAnsi="Courier New" w:cs="Courier New"/>
      </w:rPr>
    </w:lvl>
    <w:lvl w:ilvl="8">
      <w:start w:val="1"/>
      <w:numFmt w:val="bullet"/>
      <w:isLgl w:val="false"/>
      <w:suff w:val="tab"/>
      <w:lvlText w:val=""/>
      <w:lvlJc w:val="left"/>
      <w:pPr>
        <w:ind w:left="6622" w:hanging="360"/>
      </w:pPr>
      <w:rPr>
        <w:rFonts w:hint="default" w:ascii="Wingdings" w:hAnsi="Wingdings"/>
      </w:rPr>
    </w:lvl>
  </w:abstractNum>
  <w:abstractNum w:abstractNumId="7">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8">
    <w:multiLevelType w:val="hybridMultilevel"/>
    <w:lvl w:ilvl="0">
      <w:start w:val="1"/>
      <w:numFmt w:val="bullet"/>
      <w:isLgl w:val="false"/>
      <w:suff w:val="tab"/>
      <w:lvlText w:val=""/>
      <w:lvlJc w:val="left"/>
      <w:pPr>
        <w:ind w:left="1429" w:hanging="360"/>
      </w:pPr>
      <w:rPr>
        <w:rFonts w:hint="default" w:ascii="Wingdings" w:hAnsi="Wingdings"/>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9">
    <w:multiLevelType w:val="hybridMultilevel"/>
    <w:lvl w:ilvl="0">
      <w:start w:val="1"/>
      <w:numFmt w:val="bullet"/>
      <w:isLgl w:val="false"/>
      <w:suff w:val="tab"/>
      <w:lvlText w:val="–"/>
      <w:lvlJc w:val="left"/>
      <w:pPr>
        <w:ind w:left="1429" w:hanging="360"/>
      </w:pPr>
      <w:rPr>
        <w:rFonts w:hint="default" w:ascii="Times New Roman" w:hAnsi="Times New Roman" w:cs="Times New Roman"/>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10">
    <w:multiLevelType w:val="hybridMultilevel"/>
    <w:lvl w:ilvl="0">
      <w:start w:val="1"/>
      <w:numFmt w:val="bullet"/>
      <w:isLgl w:val="false"/>
      <w:suff w:val="tab"/>
      <w:lvlText w:val="–"/>
      <w:lvlJc w:val="left"/>
      <w:pPr>
        <w:ind w:left="1429" w:hanging="360"/>
      </w:pPr>
      <w:rPr>
        <w:rFonts w:hint="default" w:ascii="Times New Roman" w:hAnsi="Times New Roman" w:cs="Times New Roman"/>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11">
    <w:multiLevelType w:val="hybridMultilevel"/>
    <w:lvl w:ilvl="0">
      <w:start w:val="1"/>
      <w:numFmt w:val="bullet"/>
      <w:isLgl w:val="false"/>
      <w:suff w:val="tab"/>
      <w:lvlText w:val="–"/>
      <w:lvlJc w:val="left"/>
      <w:pPr>
        <w:ind w:left="1429" w:hanging="360"/>
      </w:pPr>
      <w:rPr>
        <w:rFonts w:hint="default" w:ascii="Times New Roman" w:hAnsi="Times New Roman" w:cs="Times New Roman"/>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12">
    <w:multiLevelType w:val="hybridMultilevel"/>
    <w:styleLink w:val="1031"/>
    <w:lvl w:ilvl="0">
      <w:start w:val="1"/>
      <w:numFmt w:val="decimal"/>
      <w:pStyle w:val="1031"/>
      <w:isLgl w:val="false"/>
      <w:suff w:val="tab"/>
      <w:lvlText w:val="%1)"/>
      <w:lvlJc w:val="left"/>
      <w:pPr>
        <w:ind w:left="1418" w:hanging="567"/>
        <w:tabs>
          <w:tab w:val="num" w:pos="1418" w:leader="none"/>
        </w:tabs>
      </w:pPr>
      <w:rPr>
        <w:rFonts w:hint="default" w:ascii="Times New Roman" w:hAnsi="Times New Roman"/>
        <w:b w:val="0"/>
        <w:i w:val="0"/>
        <w:sz w:val="28"/>
      </w:rPr>
    </w:lvl>
    <w:lvl w:ilvl="1">
      <w:start w:val="1"/>
      <w:numFmt w:val="russianLower"/>
      <w:isLgl w:val="false"/>
      <w:suff w:val="tab"/>
      <w:lvlText w:val="%2)"/>
      <w:lvlJc w:val="left"/>
      <w:pPr>
        <w:ind w:left="1985" w:hanging="567"/>
        <w:tabs>
          <w:tab w:val="num" w:pos="1985" w:leader="none"/>
        </w:tabs>
      </w:pPr>
      <w:rPr>
        <w:rFonts w:hint="default" w:ascii="Times New Roman" w:hAnsi="Times New Roman"/>
        <w:b w:val="0"/>
        <w:i w:val="0"/>
        <w:sz w:val="28"/>
      </w:rPr>
    </w:lvl>
    <w:lvl w:ilvl="2">
      <w:start w:val="1"/>
      <w:numFmt w:val="decimal"/>
      <w:isLgl w:val="false"/>
      <w:suff w:val="tab"/>
      <w:lvlText w:val="%3)"/>
      <w:lvlJc w:val="left"/>
      <w:pPr>
        <w:ind w:left="2552" w:hanging="567"/>
        <w:tabs>
          <w:tab w:val="num" w:pos="2552" w:leader="none"/>
        </w:tabs>
      </w:pPr>
      <w:rPr>
        <w:rFonts w:hint="default" w:ascii="Times New Roman" w:hAnsi="Times New Roman"/>
        <w:b w:val="0"/>
        <w:i w:val="0"/>
        <w:sz w:val="28"/>
      </w:rPr>
    </w:lvl>
    <w:lvl w:ilvl="3">
      <w:start w:val="1"/>
      <w:numFmt w:val="decimal"/>
      <w:isLgl w:val="false"/>
      <w:suff w:val="tab"/>
      <w:lvlText w:val="%4."/>
      <w:lvlJc w:val="left"/>
      <w:pPr>
        <w:ind w:left="3119" w:hanging="567"/>
        <w:tabs>
          <w:tab w:val="num" w:pos="2552" w:leader="none"/>
        </w:tabs>
      </w:pPr>
      <w:rPr>
        <w:rFonts w:hint="default"/>
      </w:rPr>
    </w:lvl>
    <w:lvl w:ilvl="4">
      <w:start w:val="1"/>
      <w:numFmt w:val="lowerLetter"/>
      <w:isLgl w:val="false"/>
      <w:suff w:val="tab"/>
      <w:lvlText w:val="(%5)"/>
      <w:lvlJc w:val="left"/>
      <w:pPr>
        <w:ind w:left="3686" w:hanging="567"/>
        <w:tabs>
          <w:tab w:val="num" w:pos="3119" w:leader="none"/>
        </w:tabs>
      </w:pPr>
      <w:rPr>
        <w:rFonts w:hint="default"/>
      </w:rPr>
    </w:lvl>
    <w:lvl w:ilvl="5">
      <w:start w:val="1"/>
      <w:numFmt w:val="lowerRoman"/>
      <w:isLgl w:val="false"/>
      <w:suff w:val="tab"/>
      <w:lvlText w:val="(%6)"/>
      <w:lvlJc w:val="left"/>
      <w:pPr>
        <w:ind w:left="4253" w:hanging="567"/>
        <w:tabs>
          <w:tab w:val="num" w:pos="3686" w:leader="none"/>
        </w:tabs>
      </w:pPr>
      <w:rPr>
        <w:rFonts w:hint="default"/>
      </w:rPr>
    </w:lvl>
    <w:lvl w:ilvl="6">
      <w:start w:val="1"/>
      <w:numFmt w:val="decimal"/>
      <w:isLgl w:val="false"/>
      <w:suff w:val="tab"/>
      <w:lvlText w:val="%7."/>
      <w:lvlJc w:val="left"/>
      <w:pPr>
        <w:ind w:left="4820" w:hanging="567"/>
        <w:tabs>
          <w:tab w:val="num" w:pos="4253" w:leader="none"/>
        </w:tabs>
      </w:pPr>
      <w:rPr>
        <w:rFonts w:hint="default"/>
      </w:rPr>
    </w:lvl>
    <w:lvl w:ilvl="7">
      <w:start w:val="1"/>
      <w:numFmt w:val="lowerLetter"/>
      <w:isLgl w:val="false"/>
      <w:suff w:val="tab"/>
      <w:lvlText w:val="%8."/>
      <w:lvlJc w:val="left"/>
      <w:pPr>
        <w:ind w:left="5387" w:hanging="567"/>
        <w:tabs>
          <w:tab w:val="num" w:pos="4820" w:leader="none"/>
        </w:tabs>
      </w:pPr>
      <w:rPr>
        <w:rFonts w:hint="default"/>
      </w:rPr>
    </w:lvl>
    <w:lvl w:ilvl="8">
      <w:start w:val="1"/>
      <w:numFmt w:val="lowerRoman"/>
      <w:isLgl w:val="false"/>
      <w:suff w:val="tab"/>
      <w:lvlText w:val="%9."/>
      <w:lvlJc w:val="left"/>
      <w:pPr>
        <w:ind w:left="5954" w:hanging="567"/>
        <w:tabs>
          <w:tab w:val="num" w:pos="5387" w:leader="none"/>
        </w:tabs>
      </w:pPr>
      <w:rPr>
        <w:rFonts w:hint="default"/>
      </w:rPr>
    </w:lvl>
  </w:abstractNum>
  <w:abstractNum w:abstractNumId="13">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14">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15">
    <w:multiLevelType w:val="hybridMultilevel"/>
    <w:lvl w:ilvl="0">
      <w:start w:val="1"/>
      <w:numFmt w:val="bullet"/>
      <w:pStyle w:val="958"/>
      <w:isLgl w:val="false"/>
      <w:suff w:val="space"/>
      <w:lvlText w:val="−"/>
      <w:lvlJc w:val="left"/>
      <w:pPr>
        <w:ind w:left="709" w:firstLine="0"/>
      </w:pPr>
      <w:rPr>
        <w:rFonts w:hint="default" w:ascii="Times New Roman" w:hAnsi="Times New Roman" w:cs="Times New Roman"/>
      </w:rPr>
    </w:lvl>
    <w:lvl w:ilvl="1">
      <w:start w:val="1"/>
      <w:numFmt w:val="bullet"/>
      <w:isLgl w:val="false"/>
      <w:suff w:val="tab"/>
      <w:lvlText w:val="o"/>
      <w:lvlJc w:val="left"/>
      <w:pPr>
        <w:ind w:left="2858" w:hanging="360"/>
      </w:pPr>
      <w:rPr>
        <w:rFonts w:hint="default" w:ascii="Courier New" w:hAnsi="Courier New" w:cs="Courier New"/>
      </w:rPr>
    </w:lvl>
    <w:lvl w:ilvl="2">
      <w:start w:val="1"/>
      <w:numFmt w:val="bullet"/>
      <w:isLgl w:val="false"/>
      <w:suff w:val="tab"/>
      <w:lvlText w:val=""/>
      <w:lvlJc w:val="left"/>
      <w:pPr>
        <w:ind w:left="3578" w:hanging="360"/>
      </w:pPr>
      <w:rPr>
        <w:rFonts w:hint="default" w:ascii="Wingdings" w:hAnsi="Wingdings"/>
      </w:rPr>
    </w:lvl>
    <w:lvl w:ilvl="3">
      <w:start w:val="1"/>
      <w:numFmt w:val="bullet"/>
      <w:isLgl w:val="false"/>
      <w:suff w:val="tab"/>
      <w:lvlText w:val=""/>
      <w:lvlJc w:val="left"/>
      <w:pPr>
        <w:ind w:left="4298" w:hanging="360"/>
      </w:pPr>
      <w:rPr>
        <w:rFonts w:hint="default" w:ascii="Symbol" w:hAnsi="Symbol"/>
      </w:rPr>
    </w:lvl>
    <w:lvl w:ilvl="4">
      <w:start w:val="1"/>
      <w:numFmt w:val="bullet"/>
      <w:isLgl w:val="false"/>
      <w:suff w:val="tab"/>
      <w:lvlText w:val="o"/>
      <w:lvlJc w:val="left"/>
      <w:pPr>
        <w:ind w:left="5018" w:hanging="360"/>
      </w:pPr>
      <w:rPr>
        <w:rFonts w:hint="default" w:ascii="Courier New" w:hAnsi="Courier New" w:cs="Courier New"/>
      </w:rPr>
    </w:lvl>
    <w:lvl w:ilvl="5">
      <w:start w:val="1"/>
      <w:numFmt w:val="bullet"/>
      <w:isLgl w:val="false"/>
      <w:suff w:val="tab"/>
      <w:lvlText w:val=""/>
      <w:lvlJc w:val="left"/>
      <w:pPr>
        <w:ind w:left="5738" w:hanging="360"/>
      </w:pPr>
      <w:rPr>
        <w:rFonts w:hint="default" w:ascii="Wingdings" w:hAnsi="Wingdings"/>
      </w:rPr>
    </w:lvl>
    <w:lvl w:ilvl="6">
      <w:start w:val="1"/>
      <w:numFmt w:val="bullet"/>
      <w:isLgl w:val="false"/>
      <w:suff w:val="tab"/>
      <w:lvlText w:val=""/>
      <w:lvlJc w:val="left"/>
      <w:pPr>
        <w:ind w:left="6458" w:hanging="360"/>
      </w:pPr>
      <w:rPr>
        <w:rFonts w:hint="default" w:ascii="Symbol" w:hAnsi="Symbol"/>
      </w:rPr>
    </w:lvl>
    <w:lvl w:ilvl="7">
      <w:start w:val="1"/>
      <w:numFmt w:val="bullet"/>
      <w:isLgl w:val="false"/>
      <w:suff w:val="tab"/>
      <w:lvlText w:val="o"/>
      <w:lvlJc w:val="left"/>
      <w:pPr>
        <w:ind w:left="7178" w:hanging="360"/>
      </w:pPr>
      <w:rPr>
        <w:rFonts w:hint="default" w:ascii="Courier New" w:hAnsi="Courier New" w:cs="Courier New"/>
      </w:rPr>
    </w:lvl>
    <w:lvl w:ilvl="8">
      <w:start w:val="1"/>
      <w:numFmt w:val="bullet"/>
      <w:isLgl w:val="false"/>
      <w:suff w:val="tab"/>
      <w:lvlText w:val=""/>
      <w:lvlJc w:val="left"/>
      <w:pPr>
        <w:ind w:left="7898" w:hanging="360"/>
      </w:pPr>
      <w:rPr>
        <w:rFonts w:hint="default" w:ascii="Wingdings" w:hAnsi="Wingdings"/>
      </w:rPr>
    </w:lvl>
  </w:abstractNum>
  <w:abstractNum w:abstractNumId="16">
    <w:multiLevelType w:val="hybridMultilevel"/>
    <w:lvl w:ilvl="0">
      <w:start w:val="1"/>
      <w:numFmt w:val="bullet"/>
      <w:pStyle w:val="992"/>
      <w:isLgl w:val="false"/>
      <w:suff w:val="tab"/>
      <w:lvlText w:val=""/>
      <w:lvlJc w:val="left"/>
      <w:pPr>
        <w:ind w:left="1786" w:hanging="360"/>
      </w:pPr>
      <w:rPr>
        <w:rFonts w:hint="default" w:ascii="Symbol" w:hAnsi="Symbol"/>
      </w:rPr>
    </w:lvl>
    <w:lvl w:ilvl="1">
      <w:start w:val="1"/>
      <w:numFmt w:val="bullet"/>
      <w:isLgl w:val="false"/>
      <w:suff w:val="tab"/>
      <w:lvlText w:val="o"/>
      <w:lvlJc w:val="left"/>
      <w:pPr>
        <w:ind w:left="2506" w:hanging="360"/>
      </w:pPr>
      <w:rPr>
        <w:rFonts w:hint="default" w:ascii="Courier New" w:hAnsi="Courier New" w:cs="Courier New"/>
      </w:rPr>
    </w:lvl>
    <w:lvl w:ilvl="2">
      <w:start w:val="1"/>
      <w:numFmt w:val="bullet"/>
      <w:isLgl w:val="false"/>
      <w:suff w:val="tab"/>
      <w:lvlText w:val=""/>
      <w:lvlJc w:val="left"/>
      <w:pPr>
        <w:ind w:left="3226" w:hanging="360"/>
      </w:pPr>
      <w:rPr>
        <w:rFonts w:hint="default" w:ascii="Wingdings" w:hAnsi="Wingdings"/>
      </w:rPr>
    </w:lvl>
    <w:lvl w:ilvl="3">
      <w:start w:val="1"/>
      <w:numFmt w:val="bullet"/>
      <w:isLgl w:val="false"/>
      <w:suff w:val="tab"/>
      <w:lvlText w:val=""/>
      <w:lvlJc w:val="left"/>
      <w:pPr>
        <w:ind w:left="3946" w:hanging="360"/>
      </w:pPr>
      <w:rPr>
        <w:rFonts w:hint="default" w:ascii="Symbol" w:hAnsi="Symbol"/>
      </w:rPr>
    </w:lvl>
    <w:lvl w:ilvl="4">
      <w:start w:val="1"/>
      <w:numFmt w:val="bullet"/>
      <w:isLgl w:val="false"/>
      <w:suff w:val="tab"/>
      <w:lvlText w:val="o"/>
      <w:lvlJc w:val="left"/>
      <w:pPr>
        <w:ind w:left="4666" w:hanging="360"/>
      </w:pPr>
      <w:rPr>
        <w:rFonts w:hint="default" w:ascii="Courier New" w:hAnsi="Courier New" w:cs="Courier New"/>
      </w:rPr>
    </w:lvl>
    <w:lvl w:ilvl="5">
      <w:start w:val="1"/>
      <w:numFmt w:val="bullet"/>
      <w:isLgl w:val="false"/>
      <w:suff w:val="tab"/>
      <w:lvlText w:val=""/>
      <w:lvlJc w:val="left"/>
      <w:pPr>
        <w:ind w:left="5386" w:hanging="360"/>
      </w:pPr>
      <w:rPr>
        <w:rFonts w:hint="default" w:ascii="Wingdings" w:hAnsi="Wingdings"/>
      </w:rPr>
    </w:lvl>
    <w:lvl w:ilvl="6">
      <w:start w:val="1"/>
      <w:numFmt w:val="bullet"/>
      <w:isLgl w:val="false"/>
      <w:suff w:val="tab"/>
      <w:lvlText w:val=""/>
      <w:lvlJc w:val="left"/>
      <w:pPr>
        <w:ind w:left="6106" w:hanging="360"/>
      </w:pPr>
      <w:rPr>
        <w:rFonts w:hint="default" w:ascii="Symbol" w:hAnsi="Symbol"/>
      </w:rPr>
    </w:lvl>
    <w:lvl w:ilvl="7">
      <w:start w:val="1"/>
      <w:numFmt w:val="bullet"/>
      <w:isLgl w:val="false"/>
      <w:suff w:val="tab"/>
      <w:lvlText w:val="o"/>
      <w:lvlJc w:val="left"/>
      <w:pPr>
        <w:ind w:left="6826" w:hanging="360"/>
      </w:pPr>
      <w:rPr>
        <w:rFonts w:hint="default" w:ascii="Courier New" w:hAnsi="Courier New" w:cs="Courier New"/>
      </w:rPr>
    </w:lvl>
    <w:lvl w:ilvl="8">
      <w:start w:val="1"/>
      <w:numFmt w:val="bullet"/>
      <w:isLgl w:val="false"/>
      <w:suff w:val="tab"/>
      <w:lvlText w:val=""/>
      <w:lvlJc w:val="left"/>
      <w:pPr>
        <w:ind w:left="7546" w:hanging="360"/>
      </w:pPr>
      <w:rPr>
        <w:rFonts w:hint="default" w:ascii="Wingdings" w:hAnsi="Wingdings"/>
      </w:rPr>
    </w:lvl>
  </w:abstractNum>
  <w:abstractNum w:abstractNumId="17">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18">
    <w:multiLevelType w:val="hybridMultilevel"/>
    <w:lvl w:ilvl="0">
      <w:start w:val="1"/>
      <w:numFmt w:val="bullet"/>
      <w:isLgl w:val="false"/>
      <w:suff w:val="tab"/>
      <w:lvlText w:val=""/>
      <w:lvlJc w:val="left"/>
      <w:pPr>
        <w:ind w:left="1429" w:hanging="360"/>
      </w:pPr>
      <w:rPr>
        <w:rFonts w:hint="default" w:ascii="Wingdings" w:hAnsi="Wingdings"/>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19">
    <w:multiLevelType w:val="hybridMultilevel"/>
    <w:lvl w:ilvl="0">
      <w:start w:val="1"/>
      <w:numFmt w:val="bullet"/>
      <w:isLgl w:val="false"/>
      <w:suff w:val="tab"/>
      <w:lvlText w:val="–"/>
      <w:lvlJc w:val="left"/>
      <w:pPr>
        <w:ind w:left="1429" w:hanging="360"/>
      </w:pPr>
      <w:rPr>
        <w:rFonts w:hint="default" w:ascii="Times New Roman" w:hAnsi="Times New Roman" w:cs="Times New Roman"/>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20">
    <w:multiLevelType w:val="hybridMultilevel"/>
    <w:lvl w:ilvl="0">
      <w:start w:val="1"/>
      <w:numFmt w:val="bullet"/>
      <w:pStyle w:val="999"/>
      <w:isLgl w:val="false"/>
      <w:suff w:val="space"/>
      <w:lvlText w:val=""/>
      <w:lvlJc w:val="left"/>
      <w:pPr>
        <w:ind w:left="-425" w:firstLine="709"/>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21">
    <w:multiLevelType w:val="hybridMultilevel"/>
    <w:lvl w:ilvl="0">
      <w:start w:val="1"/>
      <w:numFmt w:val="decimal"/>
      <w:pStyle w:val="1085"/>
      <w:isLgl w:val="false"/>
      <w:suff w:val="space"/>
      <w:lvlText w:val="%1)"/>
      <w:lvlJc w:val="left"/>
      <w:pPr>
        <w:ind w:left="1429" w:hanging="360"/>
      </w:pPr>
      <w:rPr>
        <w:rFonts w:hint="default"/>
      </w:rPr>
    </w:lvl>
    <w:lvl w:ilvl="1">
      <w:start w:val="1"/>
      <w:numFmt w:val="lowerLetter"/>
      <w:isLgl w:val="false"/>
      <w:suff w:val="tab"/>
      <w:lvlText w:val="%2."/>
      <w:lvlJc w:val="left"/>
      <w:pPr>
        <w:ind w:left="2149" w:hanging="360"/>
      </w:pPr>
    </w:lvl>
    <w:lvl w:ilvl="2">
      <w:start w:val="1"/>
      <w:numFmt w:val="lowerRoman"/>
      <w:isLgl w:val="false"/>
      <w:suff w:val="tab"/>
      <w:lvlText w:val="%3."/>
      <w:lvlJc w:val="right"/>
      <w:pPr>
        <w:ind w:left="2869" w:hanging="180"/>
      </w:pPr>
    </w:lvl>
    <w:lvl w:ilvl="3">
      <w:start w:val="1"/>
      <w:numFmt w:val="decimal"/>
      <w:isLgl w:val="false"/>
      <w:suff w:val="tab"/>
      <w:lvlText w:val="%4."/>
      <w:lvlJc w:val="left"/>
      <w:pPr>
        <w:ind w:left="3589" w:hanging="360"/>
      </w:pPr>
    </w:lvl>
    <w:lvl w:ilvl="4">
      <w:start w:val="1"/>
      <w:numFmt w:val="lowerLetter"/>
      <w:isLgl w:val="false"/>
      <w:suff w:val="tab"/>
      <w:lvlText w:val="%5."/>
      <w:lvlJc w:val="left"/>
      <w:pPr>
        <w:ind w:left="4309" w:hanging="360"/>
      </w:pPr>
    </w:lvl>
    <w:lvl w:ilvl="5">
      <w:start w:val="1"/>
      <w:numFmt w:val="lowerRoman"/>
      <w:isLgl w:val="false"/>
      <w:suff w:val="tab"/>
      <w:lvlText w:val="%6."/>
      <w:lvlJc w:val="right"/>
      <w:pPr>
        <w:ind w:left="5029" w:hanging="180"/>
      </w:pPr>
    </w:lvl>
    <w:lvl w:ilvl="6">
      <w:start w:val="1"/>
      <w:numFmt w:val="decimal"/>
      <w:isLgl w:val="false"/>
      <w:suff w:val="tab"/>
      <w:lvlText w:val="%7."/>
      <w:lvlJc w:val="left"/>
      <w:pPr>
        <w:ind w:left="5749" w:hanging="360"/>
      </w:pPr>
    </w:lvl>
    <w:lvl w:ilvl="7">
      <w:start w:val="1"/>
      <w:numFmt w:val="lowerLetter"/>
      <w:isLgl w:val="false"/>
      <w:suff w:val="tab"/>
      <w:lvlText w:val="%8."/>
      <w:lvlJc w:val="left"/>
      <w:pPr>
        <w:ind w:left="6469" w:hanging="360"/>
      </w:pPr>
    </w:lvl>
    <w:lvl w:ilvl="8">
      <w:start w:val="1"/>
      <w:numFmt w:val="lowerRoman"/>
      <w:isLgl w:val="false"/>
      <w:suff w:val="tab"/>
      <w:lvlText w:val="%9."/>
      <w:lvlJc w:val="right"/>
      <w:pPr>
        <w:ind w:left="7189" w:hanging="180"/>
      </w:pPr>
    </w:lvl>
  </w:abstractNum>
  <w:abstractNum w:abstractNumId="22">
    <w:multiLevelType w:val="hybridMultilevel"/>
    <w:lvl w:ilvl="0">
      <w:start w:val="1"/>
      <w:numFmt w:val="bullet"/>
      <w:isLgl w:val="false"/>
      <w:suff w:val="tab"/>
      <w:lvlText w:val="–"/>
      <w:lvlJc w:val="left"/>
      <w:pPr>
        <w:ind w:left="1429" w:hanging="360"/>
      </w:pPr>
      <w:rPr>
        <w:rFonts w:hint="default" w:ascii="Times New Roman" w:hAnsi="Times New Roman" w:cs="Times New Roman"/>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23">
    <w:multiLevelType w:val="hybridMultilevel"/>
    <w:styleLink w:val="1020"/>
    <w:lvl w:ilvl="0">
      <w:start w:val="1"/>
      <w:numFmt w:val="decimal"/>
      <w:pStyle w:val="1020"/>
      <w:isLgl w:val="false"/>
      <w:suff w:val="tab"/>
      <w:lvlText w:val="%1"/>
      <w:lvlJc w:val="left"/>
      <w:pPr>
        <w:ind w:left="705" w:hanging="705"/>
      </w:pPr>
      <w:rPr>
        <w:rFonts w:hint="default" w:ascii="Times New Roman" w:hAnsi="Times New Roman"/>
        <w:b/>
        <w:sz w:val="28"/>
      </w:rPr>
    </w:lvl>
    <w:lvl w:ilvl="1">
      <w:start w:val="1"/>
      <w:numFmt w:val="decimal"/>
      <w:isLgl w:val="false"/>
      <w:suff w:val="tab"/>
      <w:lvlText w:val="%1.%2"/>
      <w:lvlJc w:val="left"/>
      <w:pPr>
        <w:ind w:left="705" w:hanging="705"/>
      </w:pPr>
      <w:rPr>
        <w:rFonts w:hint="default" w:ascii="Times New Roman" w:hAnsi="Times New Roman"/>
        <w:b/>
        <w:sz w:val="28"/>
      </w:rPr>
    </w:lvl>
    <w:lvl w:ilvl="2">
      <w:start w:val="1"/>
      <w:numFmt w:val="decimal"/>
      <w:isLgl w:val="false"/>
      <w:suff w:val="tab"/>
      <w:lvlText w:val="%1.%2.%3"/>
      <w:lvlJc w:val="left"/>
      <w:pPr>
        <w:ind w:left="720" w:hanging="720"/>
      </w:pPr>
      <w:rPr>
        <w:rFonts w:hint="default" w:ascii="Times New Roman" w:hAnsi="Times New Roman"/>
        <w:b/>
        <w:sz w:val="28"/>
      </w:rPr>
    </w:lvl>
    <w:lvl w:ilvl="3">
      <w:start w:val="1"/>
      <w:numFmt w:val="decimal"/>
      <w:isLgl w:val="false"/>
      <w:suff w:val="tab"/>
      <w:lvlText w:val="%1.%2.%3.%4"/>
      <w:lvlJc w:val="left"/>
      <w:pPr>
        <w:ind w:left="1080" w:hanging="1080"/>
      </w:pPr>
      <w:rPr>
        <w:rFonts w:hint="default" w:ascii="Times New Roman" w:hAnsi="Times New Roman"/>
        <w:b/>
        <w:sz w:val="28"/>
      </w:rPr>
    </w:lvl>
    <w:lvl w:ilvl="4">
      <w:start w:val="1"/>
      <w:numFmt w:val="decimal"/>
      <w:isLgl w:val="false"/>
      <w:suff w:val="tab"/>
      <w:lvlText w:val="%1.%2.%3.%4.%5"/>
      <w:lvlJc w:val="left"/>
      <w:pPr>
        <w:ind w:left="1080" w:hanging="1080"/>
      </w:pPr>
      <w:rPr>
        <w:rFonts w:hint="default" w:ascii="Times New Roman" w:hAnsi="Times New Roman"/>
        <w:b/>
        <w:sz w:val="28"/>
      </w:rPr>
    </w:lvl>
    <w:lvl w:ilvl="5">
      <w:start w:val="1"/>
      <w:numFmt w:val="decimal"/>
      <w:isLgl w:val="false"/>
      <w:suff w:val="tab"/>
      <w:lvlText w:val="%1.%2.%3.%4.%5.%6"/>
      <w:lvlJc w:val="left"/>
      <w:pPr>
        <w:ind w:left="1440" w:hanging="1440"/>
      </w:pPr>
      <w:rPr>
        <w:rFonts w:hint="default"/>
      </w:rPr>
    </w:lvl>
    <w:lvl w:ilvl="6">
      <w:start w:val="1"/>
      <w:numFmt w:val="decimal"/>
      <w:isLgl w:val="false"/>
      <w:suff w:val="tab"/>
      <w:lvlText w:val="%1.%2.%3.%4.%5.%6.%7"/>
      <w:lvlJc w:val="left"/>
      <w:pPr>
        <w:ind w:left="1440" w:hanging="1440"/>
      </w:pPr>
      <w:rPr>
        <w:rFonts w:hint="default"/>
      </w:rPr>
    </w:lvl>
    <w:lvl w:ilvl="7">
      <w:start w:val="1"/>
      <w:numFmt w:val="decimal"/>
      <w:isLgl w:val="false"/>
      <w:suff w:val="tab"/>
      <w:lvlText w:val="%1.%2.%3.%4.%5.%6.%7.%8"/>
      <w:lvlJc w:val="left"/>
      <w:pPr>
        <w:ind w:left="1800" w:hanging="1800"/>
      </w:pPr>
      <w:rPr>
        <w:rFonts w:hint="default"/>
      </w:rPr>
    </w:lvl>
    <w:lvl w:ilvl="8">
      <w:start w:val="1"/>
      <w:numFmt w:val="decimal"/>
      <w:isLgl w:val="false"/>
      <w:suff w:val="tab"/>
      <w:lvlText w:val="%1.%2.%3.%4.%5.%6.%7.%8.%9"/>
      <w:lvlJc w:val="left"/>
      <w:pPr>
        <w:ind w:left="2160" w:hanging="2160"/>
      </w:pPr>
      <w:rPr>
        <w:rFonts w:hint="default"/>
      </w:rPr>
    </w:lvl>
  </w:abstractNum>
  <w:abstractNum w:abstractNumId="24">
    <w:multiLevelType w:val="hybridMultilevel"/>
    <w:lvl w:ilvl="0">
      <w:start w:val="1"/>
      <w:numFmt w:val="bullet"/>
      <w:isLgl w:val="false"/>
      <w:suff w:val="tab"/>
      <w:lvlText w:val="–"/>
      <w:lvlJc w:val="left"/>
      <w:pPr>
        <w:ind w:left="1429" w:hanging="360"/>
      </w:pPr>
      <w:rPr>
        <w:rFonts w:hint="default" w:ascii="Times New Roman" w:hAnsi="Times New Roman" w:cs="Times New Roman"/>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25">
    <w:multiLevelType w:val="hybridMultilevel"/>
    <w:lvl w:ilvl="0">
      <w:start w:val="1"/>
      <w:numFmt w:val="bullet"/>
      <w:pStyle w:val="965"/>
      <w:isLgl w:val="false"/>
      <w:suff w:val="space"/>
      <w:lvlText w:val="–"/>
      <w:lvlJc w:val="left"/>
      <w:pPr>
        <w:ind w:left="720" w:hanging="360"/>
      </w:pPr>
      <w:rPr>
        <w:rFonts w:hint="default" w:ascii="Times New Roman" w:hAnsi="Times New Roman" w:cs="Times New Roman"/>
      </w:rPr>
    </w:lvl>
    <w:lvl w:ilvl="1">
      <w:start w:val="1"/>
      <w:numFmt w:val="bullet"/>
      <w:isLgl w:val="false"/>
      <w:suff w:val="tab"/>
      <w:lvlText w:val=""/>
      <w:lvlJc w:val="left"/>
      <w:pPr>
        <w:ind w:left="1440" w:hanging="360"/>
      </w:pPr>
      <w:rPr>
        <w:rFonts w:hint="default" w:ascii="Symbol" w:hAnsi="Symbol"/>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6">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27">
    <w:multiLevelType w:val="hybridMultilevel"/>
    <w:styleLink w:val="987"/>
    <w:lvl w:ilvl="0">
      <w:start w:val="1"/>
      <w:numFmt w:val="decimal"/>
      <w:pStyle w:val="987"/>
      <w:isLgl w:val="false"/>
      <w:suff w:val="tab"/>
      <w:lvlText w:val="Б.%1"/>
      <w:lvlJc w:val="left"/>
      <w:pPr>
        <w:ind w:left="0" w:firstLine="709"/>
        <w:tabs>
          <w:tab w:val="num" w:pos="709" w:leader="none"/>
        </w:tabs>
      </w:pPr>
      <w:rPr>
        <w:rFonts w:hint="default" w:ascii="Times New Roman" w:hAnsi="Times New Roman" w:cs="Times New Roman"/>
        <w:b w:val="0"/>
        <w:i w:val="0"/>
        <w:caps w:val="0"/>
        <w:strike w:val="0"/>
        <w:vanish w:val="0"/>
        <w:color w:val="auto"/>
        <w:sz w:val="28"/>
        <w:u w:val="none"/>
        <w:vertAlign w:val="baseline"/>
      </w:rPr>
    </w:lvl>
    <w:lvl w:ilvl="1">
      <w:start w:val="1"/>
      <w:numFmt w:val="decimal"/>
      <w:isLgl w:val="false"/>
      <w:suff w:val="tab"/>
      <w:lvlText w:val="Б.%1.%2"/>
      <w:lvlJc w:val="left"/>
      <w:pPr>
        <w:ind w:left="0" w:firstLine="709"/>
        <w:tabs>
          <w:tab w:val="num" w:pos="709" w:leader="none"/>
        </w:tabs>
      </w:pPr>
      <w:rPr>
        <w:rFonts w:hint="default" w:ascii="Times New Roman" w:hAnsi="Times New Roman"/>
        <w:b w:val="0"/>
        <w:i w:val="0"/>
        <w:caps w:val="0"/>
        <w:strike w:val="0"/>
        <w:vanish w:val="0"/>
        <w:color w:val="auto"/>
        <w:sz w:val="28"/>
        <w:u w:val="none"/>
        <w:vertAlign w:val="baseline"/>
      </w:rPr>
    </w:lvl>
    <w:lvl w:ilvl="2">
      <w:start w:val="1"/>
      <w:numFmt w:val="decimal"/>
      <w:isLgl w:val="false"/>
      <w:suff w:val="tab"/>
      <w:lvlText w:val="Б.%1.%2.%3"/>
      <w:lvlJc w:val="left"/>
      <w:pPr>
        <w:ind w:left="0" w:firstLine="709"/>
        <w:tabs>
          <w:tab w:val="num" w:pos="709" w:leader="none"/>
        </w:tabs>
      </w:pPr>
      <w:rPr>
        <w:rFonts w:hint="default" w:ascii="Times New Roman" w:hAnsi="Times New Roman"/>
        <w:b w:val="0"/>
        <w:i w:val="0"/>
        <w:caps w:val="0"/>
        <w:strike w:val="0"/>
        <w:vanish w:val="0"/>
        <w:sz w:val="28"/>
        <w:vertAlign w:val="baseline"/>
      </w:rPr>
    </w:lvl>
    <w:lvl w:ilvl="3">
      <w:start w:val="1"/>
      <w:numFmt w:val="decimal"/>
      <w:isLgl w:val="false"/>
      <w:suff w:val="tab"/>
      <w:lvlText w:val="Б.%1.%2.%3.%4"/>
      <w:lvlJc w:val="left"/>
      <w:pPr>
        <w:ind w:left="0" w:firstLine="709"/>
        <w:tabs>
          <w:tab w:val="num" w:pos="709" w:leader="none"/>
        </w:tabs>
      </w:pPr>
      <w:rPr>
        <w:rFonts w:hint="default" w:ascii="Times New Roman" w:hAnsi="Times New Roman"/>
        <w:b w:val="0"/>
        <w:i w:val="0"/>
        <w:caps w:val="0"/>
        <w:strike w:val="0"/>
        <w:vanish w:val="0"/>
        <w:sz w:val="28"/>
        <w:vertAlign w:val="baseline"/>
      </w:rPr>
    </w:lvl>
    <w:lvl w:ilvl="4">
      <w:start w:val="1"/>
      <w:numFmt w:val="decimal"/>
      <w:isLgl w:val="false"/>
      <w:suff w:val="tab"/>
      <w:lvlText w:val="Б.%1.%2.%3.%4.%5"/>
      <w:lvlJc w:val="left"/>
      <w:pPr>
        <w:ind w:left="0" w:firstLine="709"/>
        <w:tabs>
          <w:tab w:val="num" w:pos="709" w:leader="none"/>
        </w:tabs>
      </w:pPr>
      <w:rPr>
        <w:rFonts w:hint="default" w:ascii="Times New Roman" w:hAnsi="Times New Roman"/>
        <w:b w:val="0"/>
        <w:i w:val="0"/>
        <w:caps w:val="0"/>
        <w:strike w:val="0"/>
        <w:vanish w:val="0"/>
        <w:sz w:val="28"/>
        <w:u w:val="none"/>
        <w:vertAlign w:val="baseline"/>
      </w:rPr>
    </w:lvl>
    <w:lvl w:ilvl="5">
      <w:start w:val="1"/>
      <w:numFmt w:val="decimal"/>
      <w:isLgl w:val="false"/>
      <w:suff w:val="tab"/>
      <w:lvlText w:val="Б.%1.%2.%3.%4.%5.%6"/>
      <w:lvlJc w:val="left"/>
      <w:pPr>
        <w:ind w:left="0" w:firstLine="709"/>
        <w:tabs>
          <w:tab w:val="num" w:pos="709" w:leader="none"/>
        </w:tabs>
      </w:pPr>
      <w:rPr>
        <w:rFonts w:hint="default" w:ascii="Times New Roman" w:hAnsi="Times New Roman"/>
        <w:b w:val="0"/>
        <w:i w:val="0"/>
        <w:caps w:val="0"/>
        <w:strike w:val="0"/>
        <w:vanish w:val="0"/>
        <w:sz w:val="28"/>
        <w:u w:val="none"/>
        <w:vertAlign w:val="baseline"/>
      </w:rPr>
    </w:lvl>
    <w:lvl w:ilvl="6">
      <w:start w:val="1"/>
      <w:numFmt w:val="decimal"/>
      <w:isLgl w:val="false"/>
      <w:suff w:val="tab"/>
      <w:lvlText w:val="%1.%2.%3.%4.%5.%6.%7"/>
      <w:lvlJc w:val="left"/>
      <w:pPr>
        <w:ind w:left="0" w:firstLine="709"/>
        <w:tabs>
          <w:tab w:val="num" w:pos="709" w:leader="none"/>
        </w:tabs>
      </w:pPr>
      <w:rPr>
        <w:rFonts w:hint="default"/>
      </w:rPr>
    </w:lvl>
    <w:lvl w:ilvl="7">
      <w:start w:val="1"/>
      <w:numFmt w:val="decimal"/>
      <w:isLgl w:val="false"/>
      <w:suff w:val="tab"/>
      <w:lvlText w:val="%1.%2.%3.%4.%5.%6.%7.%8."/>
      <w:lvlJc w:val="left"/>
      <w:pPr>
        <w:ind w:left="0" w:firstLine="709"/>
        <w:tabs>
          <w:tab w:val="num" w:pos="709" w:leader="none"/>
        </w:tabs>
      </w:pPr>
      <w:rPr>
        <w:rFonts w:hint="default"/>
      </w:rPr>
    </w:lvl>
    <w:lvl w:ilvl="8">
      <w:start w:val="1"/>
      <w:numFmt w:val="decimal"/>
      <w:isLgl w:val="false"/>
      <w:suff w:val="tab"/>
      <w:lvlText w:val="%1.%2.%3.%4.%5.%6.%7.%8.%9."/>
      <w:lvlJc w:val="left"/>
      <w:pPr>
        <w:ind w:left="0" w:firstLine="709"/>
        <w:tabs>
          <w:tab w:val="num" w:pos="709" w:leader="none"/>
        </w:tabs>
      </w:pPr>
      <w:rPr>
        <w:rFonts w:hint="default"/>
      </w:rPr>
    </w:lvl>
  </w:abstractNum>
  <w:abstractNum w:abstractNumId="28">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29">
    <w:multiLevelType w:val="hybridMultilevel"/>
    <w:lvl w:ilvl="0">
      <w:start w:val="1"/>
      <w:numFmt w:val="bullet"/>
      <w:pStyle w:val="973"/>
      <w:isLgl w:val="false"/>
      <w:suff w:val="tab"/>
      <w:lvlText w:val=""/>
      <w:lvlJc w:val="left"/>
      <w:pPr>
        <w:ind w:left="992" w:hanging="425"/>
      </w:pPr>
      <w:rPr>
        <w:rFonts w:hint="default" w:ascii="Symbol" w:hAnsi="Symbol"/>
      </w:rPr>
    </w:lvl>
    <w:lvl w:ilvl="1">
      <w:start w:val="1"/>
      <w:numFmt w:val="bullet"/>
      <w:pStyle w:val="971"/>
      <w:isLgl w:val="false"/>
      <w:suff w:val="tab"/>
      <w:lvlText w:val="-"/>
      <w:lvlJc w:val="left"/>
      <w:pPr>
        <w:ind w:left="1701" w:hanging="425"/>
      </w:pPr>
      <w:rPr>
        <w:rFonts w:hint="default" w:ascii="Courier New" w:hAnsi="Courier New"/>
      </w:rPr>
    </w:lvl>
    <w:lvl w:ilvl="2">
      <w:start w:val="1"/>
      <w:numFmt w:val="bullet"/>
      <w:pStyle w:val="972"/>
      <w:isLgl w:val="false"/>
      <w:suff w:val="tab"/>
      <w:lvlText w:val="o"/>
      <w:lvlJc w:val="left"/>
      <w:pPr>
        <w:ind w:left="2410" w:hanging="425"/>
      </w:pPr>
      <w:rPr>
        <w:rFonts w:hint="default" w:ascii="Courier New" w:hAnsi="Courier New"/>
      </w:rPr>
    </w:lvl>
    <w:lvl w:ilvl="3">
      <w:start w:val="1"/>
      <w:numFmt w:val="bullet"/>
      <w:pStyle w:val="974"/>
      <w:isLgl w:val="false"/>
      <w:suff w:val="tab"/>
      <w:lvlText w:val=""/>
      <w:lvlJc w:val="left"/>
      <w:pPr>
        <w:ind w:left="3119" w:hanging="426"/>
      </w:pPr>
      <w:rPr>
        <w:rFonts w:hint="default" w:ascii="Symbol" w:hAnsi="Symbol"/>
      </w:rPr>
    </w:lvl>
    <w:lvl w:ilvl="4">
      <w:start w:val="1"/>
      <w:numFmt w:val="bullet"/>
      <w:isLgl w:val="false"/>
      <w:suff w:val="tab"/>
      <w:lvlText w:val="o"/>
      <w:lvlJc w:val="left"/>
      <w:pPr>
        <w:ind w:left="3807" w:hanging="360"/>
      </w:pPr>
      <w:rPr>
        <w:rFonts w:hint="default" w:ascii="Courier New" w:hAnsi="Courier New" w:cs="Courier New"/>
      </w:rPr>
    </w:lvl>
    <w:lvl w:ilvl="5">
      <w:start w:val="1"/>
      <w:numFmt w:val="bullet"/>
      <w:isLgl w:val="false"/>
      <w:suff w:val="tab"/>
      <w:lvlText w:val=""/>
      <w:lvlJc w:val="left"/>
      <w:pPr>
        <w:ind w:left="4527" w:hanging="360"/>
      </w:pPr>
      <w:rPr>
        <w:rFonts w:hint="default" w:ascii="Wingdings" w:hAnsi="Wingdings"/>
      </w:rPr>
    </w:lvl>
    <w:lvl w:ilvl="6">
      <w:start w:val="1"/>
      <w:numFmt w:val="bullet"/>
      <w:isLgl w:val="false"/>
      <w:suff w:val="tab"/>
      <w:lvlText w:val=""/>
      <w:lvlJc w:val="left"/>
      <w:pPr>
        <w:ind w:left="5247" w:hanging="360"/>
      </w:pPr>
      <w:rPr>
        <w:rFonts w:hint="default" w:ascii="Symbol" w:hAnsi="Symbol"/>
      </w:rPr>
    </w:lvl>
    <w:lvl w:ilvl="7">
      <w:start w:val="1"/>
      <w:numFmt w:val="bullet"/>
      <w:isLgl w:val="false"/>
      <w:suff w:val="tab"/>
      <w:lvlText w:val="o"/>
      <w:lvlJc w:val="left"/>
      <w:pPr>
        <w:ind w:left="5967" w:hanging="360"/>
      </w:pPr>
      <w:rPr>
        <w:rFonts w:hint="default" w:ascii="Courier New" w:hAnsi="Courier New" w:cs="Courier New"/>
      </w:rPr>
    </w:lvl>
    <w:lvl w:ilvl="8">
      <w:start w:val="1"/>
      <w:numFmt w:val="bullet"/>
      <w:isLgl w:val="false"/>
      <w:suff w:val="tab"/>
      <w:lvlText w:val=""/>
      <w:lvlJc w:val="left"/>
      <w:pPr>
        <w:ind w:left="6687" w:hanging="360"/>
      </w:pPr>
      <w:rPr>
        <w:rFonts w:hint="default" w:ascii="Wingdings" w:hAnsi="Wingdings"/>
      </w:rPr>
    </w:lvl>
  </w:abstractNum>
  <w:abstractNum w:abstractNumId="30">
    <w:multiLevelType w:val="hybridMultilevel"/>
    <w:lvl w:ilvl="0">
      <w:start w:val="1"/>
      <w:numFmt w:val="bullet"/>
      <w:isLgl w:val="false"/>
      <w:suff w:val="tab"/>
      <w:lvlText w:val="–"/>
      <w:lvlJc w:val="left"/>
      <w:pPr>
        <w:ind w:left="1429" w:hanging="360"/>
      </w:pPr>
      <w:rPr>
        <w:rFonts w:hint="default" w:ascii="Times New Roman" w:hAnsi="Times New Roman" w:cs="Times New Roman"/>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31">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32">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33">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34">
    <w:multiLevelType w:val="hybridMultilevel"/>
    <w:lvl w:ilvl="0">
      <w:start w:val="1"/>
      <w:numFmt w:val="bullet"/>
      <w:isLgl w:val="false"/>
      <w:suff w:val="tab"/>
      <w:lvlText w:val="–"/>
      <w:lvlJc w:val="left"/>
      <w:pPr>
        <w:ind w:left="1429" w:hanging="360"/>
      </w:pPr>
      <w:rPr>
        <w:rFonts w:hint="default" w:ascii="Times New Roman" w:hAnsi="Times New Roman" w:cs="Times New Roman"/>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35">
    <w:multiLevelType w:val="hybridMultilevel"/>
    <w:styleLink w:val="1032"/>
    <w:lvl w:ilvl="0">
      <w:start w:val="1"/>
      <w:numFmt w:val="bullet"/>
      <w:pStyle w:val="1032"/>
      <w:isLgl w:val="false"/>
      <w:suff w:val="tab"/>
      <w:lvlText w:val="−"/>
      <w:lvlJc w:val="left"/>
      <w:pPr>
        <w:ind w:left="1418" w:hanging="567"/>
        <w:tabs>
          <w:tab w:val="num" w:pos="1418" w:leader="none"/>
        </w:tabs>
      </w:pPr>
      <w:rPr>
        <w:rFonts w:hint="default" w:ascii="Times New Roman" w:hAnsi="Times New Roman" w:cs="Times New Roman"/>
        <w:sz w:val="24"/>
      </w:rPr>
    </w:lvl>
    <w:lvl w:ilvl="1">
      <w:start w:val="1"/>
      <w:numFmt w:val="bullet"/>
      <w:isLgl w:val="false"/>
      <w:suff w:val="tab"/>
      <w:lvlText w:val=""/>
      <w:lvlJc w:val="left"/>
      <w:pPr>
        <w:ind w:left="1985" w:hanging="567"/>
        <w:tabs>
          <w:tab w:val="num" w:pos="1985" w:leader="none"/>
        </w:tabs>
      </w:pPr>
      <w:rPr>
        <w:rFonts w:hint="default" w:ascii="Symbol" w:hAnsi="Symbol"/>
        <w:color w:val="auto"/>
      </w:rPr>
    </w:lvl>
    <w:lvl w:ilvl="2">
      <w:start w:val="1"/>
      <w:numFmt w:val="bullet"/>
      <w:isLgl w:val="false"/>
      <w:suff w:val="tab"/>
      <w:lvlText w:val=""/>
      <w:lvlJc w:val="left"/>
      <w:pPr>
        <w:ind w:left="2552" w:hanging="567"/>
        <w:tabs>
          <w:tab w:val="num" w:pos="2552" w:leader="none"/>
        </w:tabs>
      </w:pPr>
      <w:rPr>
        <w:rFonts w:hint="default" w:ascii="Wingdings" w:hAnsi="Wingdings"/>
      </w:rPr>
    </w:lvl>
    <w:lvl w:ilvl="3">
      <w:start w:val="1"/>
      <w:numFmt w:val="bullet"/>
      <w:isLgl w:val="false"/>
      <w:suff w:val="tab"/>
      <w:lvlText w:val="o"/>
      <w:lvlJc w:val="left"/>
      <w:pPr>
        <w:ind w:left="3119" w:hanging="567"/>
        <w:tabs>
          <w:tab w:val="num" w:pos="3119" w:leader="none"/>
        </w:tabs>
      </w:pPr>
      <w:rPr>
        <w:rFonts w:hint="default" w:ascii="Courier New" w:hAnsi="Courier New"/>
      </w:rPr>
    </w:lvl>
    <w:lvl w:ilvl="4">
      <w:start w:val="1"/>
      <w:numFmt w:val="bullet"/>
      <w:isLgl w:val="false"/>
      <w:suff w:val="tab"/>
      <w:lvlText w:val=""/>
      <w:lvlJc w:val="left"/>
      <w:pPr>
        <w:ind w:left="3686" w:hanging="567"/>
        <w:tabs>
          <w:tab w:val="num" w:pos="3686" w:leader="none"/>
        </w:tabs>
      </w:pPr>
      <w:rPr>
        <w:rFonts w:hint="default" w:ascii="Symbol" w:hAnsi="Symbol"/>
      </w:rPr>
    </w:lvl>
    <w:lvl w:ilvl="5">
      <w:start w:val="1"/>
      <w:numFmt w:val="bullet"/>
      <w:isLgl w:val="false"/>
      <w:suff w:val="tab"/>
      <w:lvlText w:val=""/>
      <w:lvlJc w:val="left"/>
      <w:pPr>
        <w:ind w:left="4253" w:hanging="567"/>
        <w:tabs>
          <w:tab w:val="num" w:pos="4253" w:leader="none"/>
        </w:tabs>
      </w:pPr>
      <w:rPr>
        <w:rFonts w:hint="default" w:ascii="Wingdings" w:hAnsi="Wingdings"/>
      </w:rPr>
    </w:lvl>
    <w:lvl w:ilvl="6">
      <w:start w:val="1"/>
      <w:numFmt w:val="bullet"/>
      <w:isLgl w:val="false"/>
      <w:suff w:val="tab"/>
      <w:lvlText w:val="o"/>
      <w:lvlJc w:val="left"/>
      <w:pPr>
        <w:ind w:left="4820" w:hanging="567"/>
        <w:tabs>
          <w:tab w:val="num" w:pos="4820" w:leader="none"/>
        </w:tabs>
      </w:pPr>
      <w:rPr>
        <w:rFonts w:hint="default" w:ascii="Courier New" w:hAnsi="Courier New"/>
      </w:rPr>
    </w:lvl>
    <w:lvl w:ilvl="7">
      <w:start w:val="1"/>
      <w:numFmt w:val="bullet"/>
      <w:isLgl w:val="false"/>
      <w:suff w:val="tab"/>
      <w:lvlText w:val=""/>
      <w:lvlJc w:val="left"/>
      <w:pPr>
        <w:ind w:left="5387" w:hanging="567"/>
        <w:tabs>
          <w:tab w:val="num" w:pos="5387" w:leader="none"/>
        </w:tabs>
      </w:pPr>
      <w:rPr>
        <w:rFonts w:hint="default" w:ascii="Symbol" w:hAnsi="Symbol"/>
      </w:rPr>
    </w:lvl>
    <w:lvl w:ilvl="8">
      <w:start w:val="1"/>
      <w:numFmt w:val="bullet"/>
      <w:isLgl w:val="false"/>
      <w:suff w:val="tab"/>
      <w:lvlText w:val=""/>
      <w:lvlJc w:val="left"/>
      <w:pPr>
        <w:ind w:left="5954" w:hanging="567"/>
        <w:tabs>
          <w:tab w:val="num" w:pos="5954" w:leader="none"/>
        </w:tabs>
      </w:pPr>
      <w:rPr>
        <w:rFonts w:hint="default" w:ascii="Wingdings" w:hAnsi="Wingdings"/>
      </w:rPr>
    </w:lvl>
  </w:abstractNum>
  <w:abstractNum w:abstractNumId="36">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37">
    <w:multiLevelType w:val="hybridMultilevel"/>
    <w:styleLink w:val="1038"/>
    <w:lvl w:ilvl="0">
      <w:start w:val="3"/>
      <w:numFmt w:val="decimal"/>
      <w:pStyle w:val="1038"/>
      <w:isLgl w:val="false"/>
      <w:suff w:val="tab"/>
      <w:lvlText w:val="%1."/>
      <w:lvlJc w:val="left"/>
      <w:pPr>
        <w:ind w:left="360" w:hanging="360"/>
      </w:pPr>
    </w:lvl>
    <w:lvl w:ilvl="1">
      <w:start w:val="7"/>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38">
    <w:multiLevelType w:val="hybridMultilevel"/>
    <w:lvl w:ilvl="0">
      <w:start w:val="1"/>
      <w:numFmt w:val="decimal"/>
      <w:isLgl w:val="false"/>
      <w:suff w:val="tab"/>
      <w:lvlText w:val="%1."/>
      <w:lvlJc w:val="left"/>
      <w:pPr>
        <w:ind w:left="1134" w:hanging="1134"/>
        <w:tabs>
          <w:tab w:val="left" w:pos="1134" w:leader="none"/>
        </w:tabs>
      </w:pPr>
      <w:rPr>
        <w:rFonts w:hint="default"/>
      </w:rPr>
    </w:lvl>
    <w:lvl w:ilvl="1">
      <w:start w:val="1"/>
      <w:numFmt w:val="decimal"/>
      <w:isLgl w:val="false"/>
      <w:suff w:val="tab"/>
      <w:lvlText w:val="%1.%2"/>
      <w:lvlJc w:val="left"/>
      <w:pPr>
        <w:ind w:left="1134" w:hanging="1134"/>
        <w:tabs>
          <w:tab w:val="left" w:pos="1134" w:leader="none"/>
        </w:tabs>
      </w:pPr>
      <w:rPr>
        <w:rFonts w:hint="default"/>
      </w:rPr>
    </w:lvl>
    <w:lvl w:ilvl="2">
      <w:start w:val="1"/>
      <w:numFmt w:val="decimal"/>
      <w:pStyle w:val="961"/>
      <w:isLgl w:val="false"/>
      <w:suff w:val="tab"/>
      <w:lvlText w:val="%1.%2.%3"/>
      <w:lvlJc w:val="left"/>
      <w:pPr>
        <w:ind w:left="1134" w:hanging="1134"/>
        <w:tabs>
          <w:tab w:val="left" w:pos="1134" w:leader="none"/>
        </w:tabs>
      </w:pPr>
      <w:rPr>
        <w:rFonts w:hint="default"/>
        <w:b w:val="0"/>
        <w:i w:val="0"/>
      </w:rPr>
    </w:lvl>
    <w:lvl w:ilvl="3">
      <w:start w:val="1"/>
      <w:numFmt w:val="decimal"/>
      <w:pStyle w:val="962"/>
      <w:isLgl w:val="false"/>
      <w:suff w:val="tab"/>
      <w:lvlText w:val="%1.%2.%3.%4"/>
      <w:lvlJc w:val="left"/>
      <w:pPr>
        <w:ind w:left="1134" w:hanging="1134"/>
        <w:tabs>
          <w:tab w:val="left" w:pos="1134" w:leader="none"/>
        </w:tabs>
      </w:pPr>
      <w:rPr>
        <w:rFonts w:hint="default"/>
        <w:b w:val="0"/>
        <w:i w:val="0"/>
      </w:rPr>
    </w:lvl>
    <w:lvl w:ilvl="4">
      <w:start w:val="1"/>
      <w:numFmt w:val="lowerLetter"/>
      <w:isLgl w:val="false"/>
      <w:suff w:val="tab"/>
      <w:lvlText w:val="%5)"/>
      <w:lvlJc w:val="left"/>
      <w:pPr>
        <w:ind w:left="4527" w:hanging="567"/>
        <w:tabs>
          <w:tab w:val="left" w:pos="4527" w:leader="none"/>
        </w:tabs>
      </w:pPr>
      <w:rPr>
        <w:rFonts w:hint="default"/>
      </w:rPr>
    </w:lvl>
    <w:lvl w:ilvl="5">
      <w:start w:val="1"/>
      <w:numFmt w:val="decimal"/>
      <w:isLgl w:val="false"/>
      <w:suff w:val="tab"/>
      <w:lvlText w:val="%1.%2.%3.%4.%5.%6."/>
      <w:lvlJc w:val="left"/>
      <w:pPr>
        <w:ind w:left="2736" w:hanging="936"/>
        <w:tabs>
          <w:tab w:val="left" w:pos="3960" w:leader="none"/>
        </w:tabs>
      </w:pPr>
      <w:rPr>
        <w:rFonts w:hint="default"/>
      </w:rPr>
    </w:lvl>
    <w:lvl w:ilvl="6">
      <w:start w:val="1"/>
      <w:numFmt w:val="decimal"/>
      <w:isLgl w:val="false"/>
      <w:suff w:val="tab"/>
      <w:lvlText w:val="%1.%2.%3.%4.%5.%6.%7."/>
      <w:lvlJc w:val="left"/>
      <w:pPr>
        <w:ind w:left="3240" w:hanging="1080"/>
        <w:tabs>
          <w:tab w:val="left" w:pos="4680" w:leader="none"/>
        </w:tabs>
      </w:pPr>
      <w:rPr>
        <w:rFonts w:hint="default"/>
      </w:rPr>
    </w:lvl>
    <w:lvl w:ilvl="7">
      <w:start w:val="1"/>
      <w:numFmt w:val="decimal"/>
      <w:isLgl w:val="false"/>
      <w:suff w:val="tab"/>
      <w:lvlText w:val="%1.%2.%3.%4.%5.%6.%7.%8."/>
      <w:lvlJc w:val="left"/>
      <w:pPr>
        <w:ind w:left="3744" w:hanging="1224"/>
        <w:tabs>
          <w:tab w:val="left" w:pos="5400" w:leader="none"/>
        </w:tabs>
      </w:pPr>
      <w:rPr>
        <w:rFonts w:hint="default"/>
      </w:rPr>
    </w:lvl>
    <w:lvl w:ilvl="8">
      <w:start w:val="1"/>
      <w:numFmt w:val="decimal"/>
      <w:isLgl w:val="false"/>
      <w:suff w:val="tab"/>
      <w:lvlText w:val="%1.%2.%3.%4.%5.%6.%7.%8.%9."/>
      <w:lvlJc w:val="left"/>
      <w:pPr>
        <w:ind w:left="4320" w:hanging="1440"/>
        <w:tabs>
          <w:tab w:val="left" w:pos="6120" w:leader="none"/>
        </w:tabs>
      </w:pPr>
      <w:rPr>
        <w:rFonts w:hint="default"/>
      </w:rPr>
    </w:lvl>
  </w:abstractNum>
  <w:abstractNum w:abstractNumId="39">
    <w:multiLevelType w:val="hybridMultilevel"/>
    <w:styleLink w:val="1036"/>
    <w:lvl w:ilvl="0">
      <w:start w:val="5"/>
      <w:numFmt w:val="decimal"/>
      <w:pStyle w:val="1036"/>
      <w:isLgl w:val="false"/>
      <w:suff w:val="tab"/>
      <w:lvlText w:val="%1"/>
      <w:lvlJc w:val="left"/>
      <w:pPr>
        <w:ind w:left="360" w:hanging="360"/>
      </w:pPr>
      <w:rPr>
        <w:rFonts w:hint="default"/>
      </w:rPr>
    </w:lvl>
    <w:lvl w:ilvl="1">
      <w:start w:val="1"/>
      <w:numFmt w:val="decimal"/>
      <w:isLgl w:val="false"/>
      <w:suff w:val="tab"/>
      <w:lvlText w:val="%1.%2"/>
      <w:lvlJc w:val="left"/>
      <w:pPr>
        <w:ind w:left="3835" w:hanging="432"/>
      </w:pPr>
      <w:rPr>
        <w:rFonts w:hint="default"/>
      </w:rPr>
    </w:lvl>
    <w:lvl w:ilvl="2">
      <w:start w:val="1"/>
      <w:numFmt w:val="decimal"/>
      <w:isLgl w:val="false"/>
      <w:suff w:val="tab"/>
      <w:lvlText w:val="%1.%2.%3"/>
      <w:lvlJc w:val="left"/>
      <w:pPr>
        <w:ind w:left="1224" w:hanging="504"/>
      </w:pPr>
      <w:rPr>
        <w:rFonts w:hint="default"/>
      </w:rPr>
    </w:lvl>
    <w:lvl w:ilvl="3">
      <w:start w:val="1"/>
      <w:numFmt w:val="decimal"/>
      <w:isLgl w:val="false"/>
      <w:suff w:val="tab"/>
      <w:lvlText w:val="%1.%2.%3.%4"/>
      <w:lvlJc w:val="left"/>
      <w:pPr>
        <w:ind w:left="1728"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40">
    <w:multiLevelType w:val="hybridMultilevel"/>
    <w:lvl w:ilvl="0">
      <w:start w:val="1"/>
      <w:numFmt w:val="bullet"/>
      <w:isLgl w:val="false"/>
      <w:suff w:val="tab"/>
      <w:lvlText w:val="–"/>
      <w:lvlJc w:val="left"/>
      <w:pPr>
        <w:ind w:left="1429" w:hanging="360"/>
      </w:pPr>
      <w:rPr>
        <w:rFonts w:hint="default" w:ascii="Times New Roman" w:hAnsi="Times New Roman" w:cs="Times New Roman"/>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41">
    <w:multiLevelType w:val="hybridMultilevel"/>
    <w:styleLink w:val="1037"/>
    <w:lvl w:ilvl="0">
      <w:start w:val="6"/>
      <w:numFmt w:val="decimal"/>
      <w:pStyle w:val="1037"/>
      <w:isLgl w:val="false"/>
      <w:suff w:val="tab"/>
      <w:lvlText w:val="%1"/>
      <w:lvlJc w:val="left"/>
      <w:pPr>
        <w:ind w:left="360" w:hanging="360"/>
      </w:pPr>
      <w:rPr>
        <w:rFonts w:hint="default"/>
      </w:rPr>
    </w:lvl>
    <w:lvl w:ilvl="1">
      <w:start w:val="1"/>
      <w:numFmt w:val="decimal"/>
      <w:isLgl w:val="false"/>
      <w:suff w:val="tab"/>
      <w:lvlText w:val="%1.%2"/>
      <w:lvlJc w:val="left"/>
      <w:pPr>
        <w:ind w:left="3835" w:hanging="432"/>
      </w:pPr>
      <w:rPr>
        <w:rFonts w:hint="default"/>
      </w:rPr>
    </w:lvl>
    <w:lvl w:ilvl="2">
      <w:start w:val="1"/>
      <w:numFmt w:val="decimal"/>
      <w:isLgl w:val="false"/>
      <w:suff w:val="tab"/>
      <w:lvlText w:val="%1.%2.%3"/>
      <w:lvlJc w:val="left"/>
      <w:pPr>
        <w:ind w:left="1224" w:hanging="504"/>
      </w:pPr>
      <w:rPr>
        <w:rFonts w:hint="default"/>
      </w:rPr>
    </w:lvl>
    <w:lvl w:ilvl="3">
      <w:start w:val="1"/>
      <w:numFmt w:val="decimal"/>
      <w:isLgl w:val="false"/>
      <w:suff w:val="tab"/>
      <w:lvlText w:val="%1.%2.%3.%4."/>
      <w:lvlJc w:val="left"/>
      <w:pPr>
        <w:ind w:left="1728"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42">
    <w:multiLevelType w:val="hybridMultilevel"/>
    <w:lvl w:ilvl="0">
      <w:start w:val="1"/>
      <w:numFmt w:val="bullet"/>
      <w:isLgl w:val="false"/>
      <w:suff w:val="tab"/>
      <w:lvlText w:val="–"/>
      <w:lvlJc w:val="left"/>
      <w:pPr>
        <w:ind w:left="1429" w:hanging="360"/>
      </w:pPr>
      <w:rPr>
        <w:rFonts w:hint="default" w:ascii="Times New Roman" w:hAnsi="Times New Roman" w:cs="Times New Roman"/>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43">
    <w:multiLevelType w:val="hybridMultilevel"/>
    <w:lvl w:ilvl="0">
      <w:start w:val="1"/>
      <w:numFmt w:val="decimal"/>
      <w:pStyle w:val="945"/>
      <w:isLgl w:val="false"/>
      <w:suff w:val="tab"/>
      <w:lvlText w:val="%1."/>
      <w:lvlJc w:val="left"/>
      <w:pPr>
        <w:ind w:left="0" w:firstLine="680"/>
      </w:pPr>
      <w:rPr>
        <w:rFonts w:hint="default"/>
      </w:rPr>
    </w:lvl>
    <w:lvl w:ilvl="1">
      <w:start w:val="1"/>
      <w:numFmt w:val="lowerLetter"/>
      <w:isLgl w:val="false"/>
      <w:suff w:val="tab"/>
      <w:lvlText w:val="%2."/>
      <w:lvlJc w:val="left"/>
      <w:pPr>
        <w:ind w:left="720" w:firstLine="680"/>
      </w:pPr>
      <w:rPr>
        <w:rFonts w:hint="default"/>
      </w:rPr>
    </w:lvl>
    <w:lvl w:ilvl="2">
      <w:start w:val="1"/>
      <w:numFmt w:val="lowerRoman"/>
      <w:isLgl w:val="false"/>
      <w:suff w:val="tab"/>
      <w:lvlText w:val="%3."/>
      <w:lvlJc w:val="right"/>
      <w:pPr>
        <w:ind w:left="1440" w:firstLine="680"/>
      </w:pPr>
      <w:rPr>
        <w:rFonts w:hint="default"/>
      </w:rPr>
    </w:lvl>
    <w:lvl w:ilvl="3">
      <w:start w:val="1"/>
      <w:numFmt w:val="decimal"/>
      <w:isLgl w:val="false"/>
      <w:suff w:val="tab"/>
      <w:lvlText w:val="%4."/>
      <w:lvlJc w:val="left"/>
      <w:pPr>
        <w:ind w:left="2160" w:firstLine="680"/>
      </w:pPr>
      <w:rPr>
        <w:rFonts w:hint="default"/>
      </w:rPr>
    </w:lvl>
    <w:lvl w:ilvl="4">
      <w:start w:val="1"/>
      <w:numFmt w:val="lowerLetter"/>
      <w:isLgl w:val="false"/>
      <w:suff w:val="tab"/>
      <w:lvlText w:val="%5."/>
      <w:lvlJc w:val="left"/>
      <w:pPr>
        <w:ind w:left="2880" w:firstLine="680"/>
      </w:pPr>
      <w:rPr>
        <w:rFonts w:hint="default"/>
      </w:rPr>
    </w:lvl>
    <w:lvl w:ilvl="5">
      <w:start w:val="1"/>
      <w:numFmt w:val="lowerRoman"/>
      <w:isLgl w:val="false"/>
      <w:suff w:val="tab"/>
      <w:lvlText w:val="%6."/>
      <w:lvlJc w:val="right"/>
      <w:pPr>
        <w:ind w:left="3600" w:firstLine="680"/>
      </w:pPr>
      <w:rPr>
        <w:rFonts w:hint="default"/>
      </w:rPr>
    </w:lvl>
    <w:lvl w:ilvl="6">
      <w:start w:val="1"/>
      <w:numFmt w:val="decimal"/>
      <w:isLgl w:val="false"/>
      <w:suff w:val="tab"/>
      <w:lvlText w:val="%7."/>
      <w:lvlJc w:val="left"/>
      <w:pPr>
        <w:ind w:left="4320" w:firstLine="680"/>
      </w:pPr>
      <w:rPr>
        <w:rFonts w:hint="default"/>
      </w:rPr>
    </w:lvl>
    <w:lvl w:ilvl="7">
      <w:start w:val="1"/>
      <w:numFmt w:val="lowerLetter"/>
      <w:isLgl w:val="false"/>
      <w:suff w:val="tab"/>
      <w:lvlText w:val="%8."/>
      <w:lvlJc w:val="left"/>
      <w:pPr>
        <w:ind w:left="5040" w:firstLine="680"/>
      </w:pPr>
      <w:rPr>
        <w:rFonts w:hint="default"/>
      </w:rPr>
    </w:lvl>
    <w:lvl w:ilvl="8">
      <w:start w:val="1"/>
      <w:numFmt w:val="lowerRoman"/>
      <w:isLgl w:val="false"/>
      <w:suff w:val="tab"/>
      <w:lvlText w:val="%9."/>
      <w:lvlJc w:val="right"/>
      <w:pPr>
        <w:ind w:left="5760" w:firstLine="680"/>
      </w:pPr>
      <w:rPr>
        <w:rFonts w:hint="default"/>
      </w:rPr>
    </w:lvl>
  </w:abstractNum>
  <w:abstractNum w:abstractNumId="44">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45">
    <w:multiLevelType w:val="hybridMultilevel"/>
    <w:styleLink w:val="1015"/>
    <w:lvl w:ilvl="0">
      <w:start w:val="1"/>
      <w:numFmt w:val="decimal"/>
      <w:pStyle w:val="1015"/>
      <w:isLgl w:val="false"/>
      <w:suff w:val="tab"/>
      <w:lvlText w:val="%1"/>
      <w:lvlJc w:val="left"/>
      <w:pPr>
        <w:ind w:left="0" w:firstLine="709"/>
        <w:tabs>
          <w:tab w:val="num" w:pos="709" w:leader="none"/>
        </w:tabs>
      </w:pPr>
      <w:rPr>
        <w:rFonts w:hint="default"/>
      </w:rPr>
    </w:lvl>
    <w:lvl w:ilvl="1">
      <w:start w:val="1"/>
      <w:numFmt w:val="decimal"/>
      <w:isLgl w:val="false"/>
      <w:suff w:val="tab"/>
      <w:lvlText w:val="%1.%2"/>
      <w:lvlJc w:val="left"/>
      <w:pPr>
        <w:ind w:left="0" w:firstLine="709"/>
        <w:tabs>
          <w:tab w:val="num" w:pos="709" w:leader="none"/>
        </w:tabs>
      </w:pPr>
      <w:rPr>
        <w:rFonts w:hint="default"/>
        <w:color w:val="000000" w:themeColor="text1"/>
      </w:rPr>
    </w:lvl>
    <w:lvl w:ilvl="2">
      <w:start w:val="1"/>
      <w:numFmt w:val="decimal"/>
      <w:isLgl w:val="false"/>
      <w:suff w:val="tab"/>
      <w:lvlText w:val="%1.%2.%3"/>
      <w:lvlJc w:val="left"/>
      <w:pPr>
        <w:ind w:left="-141" w:firstLine="709"/>
        <w:tabs>
          <w:tab w:val="num" w:pos="568" w:leader="none"/>
        </w:tabs>
      </w:pPr>
      <w:rPr>
        <w:rFonts w:hint="default"/>
        <w:color w:val="auto"/>
      </w:rPr>
    </w:lvl>
    <w:lvl w:ilvl="3">
      <w:start w:val="1"/>
      <w:numFmt w:val="decimal"/>
      <w:isLgl w:val="false"/>
      <w:suff w:val="tab"/>
      <w:lvlText w:val="%1.%2.%3.%4"/>
      <w:lvlJc w:val="left"/>
      <w:pPr>
        <w:ind w:left="0" w:firstLine="709"/>
        <w:tabs>
          <w:tab w:val="num" w:pos="709" w:leader="none"/>
        </w:tabs>
      </w:pPr>
      <w:rPr>
        <w:rFonts w:hint="default"/>
      </w:rPr>
    </w:lvl>
    <w:lvl w:ilvl="4">
      <w:start w:val="1"/>
      <w:numFmt w:val="decimal"/>
      <w:isLgl w:val="false"/>
      <w:suff w:val="tab"/>
      <w:lvlText w:val="%1.%2.%3.%4.%5"/>
      <w:lvlJc w:val="left"/>
      <w:pPr>
        <w:ind w:left="0" w:firstLine="709"/>
        <w:tabs>
          <w:tab w:val="num" w:pos="709" w:leader="none"/>
        </w:tabs>
      </w:pPr>
      <w:rPr>
        <w:rFonts w:hint="default"/>
      </w:rPr>
    </w:lvl>
    <w:lvl w:ilvl="5">
      <w:start w:val="1"/>
      <w:numFmt w:val="decimal"/>
      <w:isLgl w:val="false"/>
      <w:suff w:val="tab"/>
      <w:lvlText w:val="%1.%2.%3.%4.%5.%6"/>
      <w:lvlJc w:val="left"/>
      <w:pPr>
        <w:ind w:left="0" w:firstLine="709"/>
        <w:tabs>
          <w:tab w:val="num" w:pos="709" w:leader="none"/>
        </w:tabs>
      </w:pPr>
      <w:rPr>
        <w:rFonts w:hint="default"/>
      </w:rPr>
    </w:lvl>
    <w:lvl w:ilvl="6">
      <w:start w:val="1"/>
      <w:numFmt w:val="decimal"/>
      <w:isLgl w:val="false"/>
      <w:suff w:val="tab"/>
      <w:lvlText w:val="%1.%2.%3.%4.%5.%6.%7"/>
      <w:lvlJc w:val="left"/>
      <w:pPr>
        <w:ind w:left="0" w:firstLine="709"/>
        <w:tabs>
          <w:tab w:val="num" w:pos="709" w:leader="none"/>
        </w:tabs>
      </w:pPr>
      <w:rPr>
        <w:rFonts w:hint="default"/>
      </w:rPr>
    </w:lvl>
    <w:lvl w:ilvl="7">
      <w:start w:val="1"/>
      <w:numFmt w:val="decimal"/>
      <w:isLgl w:val="false"/>
      <w:suff w:val="tab"/>
      <w:lvlText w:val="%1.%2.%3.%4.%5.%6.%7.%8."/>
      <w:lvlJc w:val="left"/>
      <w:pPr>
        <w:ind w:left="0" w:firstLine="709"/>
        <w:tabs>
          <w:tab w:val="num" w:pos="709" w:leader="none"/>
        </w:tabs>
      </w:pPr>
      <w:rPr>
        <w:rFonts w:hint="default"/>
      </w:rPr>
    </w:lvl>
    <w:lvl w:ilvl="8">
      <w:start w:val="1"/>
      <w:numFmt w:val="decimal"/>
      <w:isLgl w:val="false"/>
      <w:suff w:val="tab"/>
      <w:lvlText w:val="%1.%2.%3.%4.%5.%6.%7.%8.%9."/>
      <w:lvlJc w:val="left"/>
      <w:pPr>
        <w:ind w:left="0" w:firstLine="709"/>
        <w:tabs>
          <w:tab w:val="num" w:pos="709" w:leader="none"/>
        </w:tabs>
      </w:pPr>
      <w:rPr>
        <w:rFonts w:hint="default"/>
      </w:rPr>
    </w:lvl>
  </w:abstractNum>
  <w:abstractNum w:abstractNumId="46">
    <w:multiLevelType w:val="hybridMultilevel"/>
    <w:lvl w:ilvl="0">
      <w:start w:val="1"/>
      <w:numFmt w:val="bullet"/>
      <w:isLgl w:val="false"/>
      <w:suff w:val="tab"/>
      <w:lvlText w:val="–"/>
      <w:lvlJc w:val="left"/>
      <w:pPr>
        <w:ind w:left="1429" w:hanging="360"/>
      </w:pPr>
      <w:rPr>
        <w:rFonts w:hint="default" w:ascii="Times New Roman" w:hAnsi="Times New Roman" w:cs="Times New Roman"/>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47">
    <w:multiLevelType w:val="hybridMultilevel"/>
    <w:lvl w:ilvl="0">
      <w:start w:val="1"/>
      <w:numFmt w:val="decimal"/>
      <w:pStyle w:val="819"/>
      <w:isLgl w:val="false"/>
      <w:suff w:val="tab"/>
      <w:lvlText w:val="%1."/>
      <w:lvlJc w:val="left"/>
      <w:pPr>
        <w:ind w:left="0" w:firstLine="709"/>
      </w:pPr>
      <w:rPr>
        <w:rFonts w:hint="default"/>
      </w:rPr>
    </w:lvl>
    <w:lvl w:ilvl="1">
      <w:start w:val="1"/>
      <w:numFmt w:val="decimal"/>
      <w:pStyle w:val="820"/>
      <w:isLgl w:val="false"/>
      <w:suff w:val="tab"/>
      <w:lvlText w:val="%1.%2."/>
      <w:lvlJc w:val="left"/>
      <w:pPr>
        <w:ind w:left="0" w:firstLine="709"/>
      </w:pPr>
      <w:rPr>
        <w:rFonts w:hint="default"/>
      </w:rPr>
    </w:lvl>
    <w:lvl w:ilvl="2">
      <w:start w:val="1"/>
      <w:numFmt w:val="decimal"/>
      <w:isLgl w:val="false"/>
      <w:suff w:val="tab"/>
      <w:lvlText w:val="%1.%2.%3."/>
      <w:lvlJc w:val="left"/>
      <w:pPr>
        <w:ind w:left="0" w:firstLine="709"/>
      </w:pPr>
      <w:rPr>
        <w:rFonts w:hint="default"/>
      </w:rPr>
    </w:lvl>
    <w:lvl w:ilvl="3">
      <w:start w:val="1"/>
      <w:numFmt w:val="decimal"/>
      <w:isLgl w:val="false"/>
      <w:suff w:val="tab"/>
      <w:lvlText w:val="%1.%2.%3.%4."/>
      <w:lvlJc w:val="left"/>
      <w:pPr>
        <w:ind w:left="0" w:firstLine="709"/>
      </w:pPr>
      <w:rPr>
        <w:rFonts w:hint="default"/>
      </w:rPr>
    </w:lvl>
    <w:lvl w:ilvl="4">
      <w:start w:val="1"/>
      <w:numFmt w:val="decimal"/>
      <w:isLgl w:val="false"/>
      <w:suff w:val="tab"/>
      <w:lvlText w:val="%1.%2.%3.%4.%5."/>
      <w:lvlJc w:val="left"/>
      <w:pPr>
        <w:ind w:left="0" w:firstLine="709"/>
      </w:pPr>
      <w:rPr>
        <w:rFonts w:hint="default"/>
      </w:rPr>
    </w:lvl>
    <w:lvl w:ilvl="5">
      <w:start w:val="1"/>
      <w:numFmt w:val="decimal"/>
      <w:isLgl w:val="false"/>
      <w:suff w:val="tab"/>
      <w:lvlText w:val="%1.%2.%3.%4.%5.%6."/>
      <w:lvlJc w:val="left"/>
      <w:pPr>
        <w:ind w:left="0" w:firstLine="709"/>
      </w:pPr>
      <w:rPr>
        <w:rFonts w:hint="default"/>
      </w:rPr>
    </w:lvl>
    <w:lvl w:ilvl="6">
      <w:start w:val="1"/>
      <w:numFmt w:val="decimal"/>
      <w:isLgl w:val="false"/>
      <w:suff w:val="tab"/>
      <w:lvlText w:val="%1.%2.%3.%4.%5.%6.%7."/>
      <w:lvlJc w:val="left"/>
      <w:pPr>
        <w:ind w:left="0" w:firstLine="709"/>
      </w:pPr>
      <w:rPr>
        <w:rFonts w:hint="default"/>
      </w:rPr>
    </w:lvl>
    <w:lvl w:ilvl="7">
      <w:start w:val="1"/>
      <w:numFmt w:val="decimal"/>
      <w:isLgl w:val="false"/>
      <w:suff w:val="tab"/>
      <w:lvlText w:val="%1.%2.%3.%4.%5.%6.%7.%8."/>
      <w:lvlJc w:val="left"/>
      <w:pPr>
        <w:ind w:left="0" w:firstLine="709"/>
      </w:pPr>
      <w:rPr>
        <w:rFonts w:hint="default"/>
      </w:rPr>
    </w:lvl>
    <w:lvl w:ilvl="8">
      <w:start w:val="1"/>
      <w:numFmt w:val="decimal"/>
      <w:isLgl w:val="false"/>
      <w:suff w:val="tab"/>
      <w:lvlText w:val="%1.%2.%3.%4.%5.%6.%7.%8.%9."/>
      <w:lvlJc w:val="left"/>
      <w:pPr>
        <w:ind w:left="0" w:firstLine="709"/>
      </w:pPr>
      <w:rPr>
        <w:rFonts w:hint="default"/>
      </w:rPr>
    </w:lvl>
  </w:abstractNum>
  <w:abstractNum w:abstractNumId="48">
    <w:multiLevelType w:val="hybridMultilevel"/>
    <w:lvl w:ilvl="0">
      <w:start w:val="1"/>
      <w:numFmt w:val="bullet"/>
      <w:isLgl w:val="false"/>
      <w:suff w:val="tab"/>
      <w:lvlText w:val=""/>
      <w:lvlJc w:val="left"/>
      <w:pPr>
        <w:ind w:left="1429" w:hanging="360"/>
      </w:pPr>
      <w:rPr>
        <w:rFonts w:hint="default" w:ascii="Wingdings" w:hAnsi="Wingdings"/>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49">
    <w:multiLevelType w:val="hybridMultilevel"/>
    <w:lvl w:ilvl="0">
      <w:start w:val="1"/>
      <w:numFmt w:val="bullet"/>
      <w:isLgl w:val="false"/>
      <w:suff w:val="tab"/>
      <w:lvlText w:val="–"/>
      <w:lvlJc w:val="left"/>
      <w:pPr>
        <w:ind w:left="1429" w:hanging="360"/>
      </w:pPr>
      <w:rPr>
        <w:rFonts w:hint="default" w:ascii="Times New Roman" w:hAnsi="Times New Roman" w:cs="Times New Roman"/>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50">
    <w:multiLevelType w:val="hybridMultilevel"/>
    <w:lvl w:ilvl="0">
      <w:start w:val="1"/>
      <w:numFmt w:val="bullet"/>
      <w:pStyle w:val="1079"/>
      <w:isLgl w:val="false"/>
      <w:suff w:val="space"/>
      <w:lvlText w:val=""/>
      <w:lvlJc w:val="left"/>
      <w:pPr>
        <w:ind w:left="994" w:firstLine="708"/>
      </w:pPr>
      <w:rPr>
        <w:rFonts w:hint="default" w:ascii="Symbol" w:hAnsi="Symbol"/>
      </w:rPr>
    </w:lvl>
    <w:lvl w:ilvl="1">
      <w:start w:val="1"/>
      <w:numFmt w:val="bullet"/>
      <w:isLgl w:val="false"/>
      <w:suff w:val="tab"/>
      <w:lvlText w:val="o"/>
      <w:lvlJc w:val="left"/>
      <w:pPr>
        <w:ind w:left="2073" w:hanging="360"/>
      </w:pPr>
      <w:rPr>
        <w:rFonts w:hint="default" w:ascii="Courier New" w:hAnsi="Courier New" w:cs="Courier New"/>
      </w:rPr>
    </w:lvl>
    <w:lvl w:ilvl="2">
      <w:start w:val="1"/>
      <w:numFmt w:val="bullet"/>
      <w:isLgl w:val="false"/>
      <w:suff w:val="tab"/>
      <w:lvlText w:val=""/>
      <w:lvlJc w:val="left"/>
      <w:pPr>
        <w:ind w:left="2793" w:hanging="360"/>
      </w:pPr>
      <w:rPr>
        <w:rFonts w:hint="default" w:ascii="Wingdings" w:hAnsi="Wingdings"/>
      </w:rPr>
    </w:lvl>
    <w:lvl w:ilvl="3">
      <w:start w:val="1"/>
      <w:numFmt w:val="bullet"/>
      <w:isLgl w:val="false"/>
      <w:suff w:val="tab"/>
      <w:lvlText w:val=""/>
      <w:lvlJc w:val="left"/>
      <w:pPr>
        <w:ind w:left="3513" w:hanging="360"/>
      </w:pPr>
      <w:rPr>
        <w:rFonts w:hint="default" w:ascii="Symbol" w:hAnsi="Symbol"/>
      </w:rPr>
    </w:lvl>
    <w:lvl w:ilvl="4">
      <w:start w:val="1"/>
      <w:numFmt w:val="bullet"/>
      <w:isLgl w:val="false"/>
      <w:suff w:val="tab"/>
      <w:lvlText w:val="o"/>
      <w:lvlJc w:val="left"/>
      <w:pPr>
        <w:ind w:left="4233" w:hanging="360"/>
      </w:pPr>
      <w:rPr>
        <w:rFonts w:hint="default" w:ascii="Courier New" w:hAnsi="Courier New" w:cs="Courier New"/>
      </w:rPr>
    </w:lvl>
    <w:lvl w:ilvl="5">
      <w:start w:val="1"/>
      <w:numFmt w:val="bullet"/>
      <w:isLgl w:val="false"/>
      <w:suff w:val="tab"/>
      <w:lvlText w:val=""/>
      <w:lvlJc w:val="left"/>
      <w:pPr>
        <w:ind w:left="4953" w:hanging="360"/>
      </w:pPr>
      <w:rPr>
        <w:rFonts w:hint="default" w:ascii="Wingdings" w:hAnsi="Wingdings"/>
      </w:rPr>
    </w:lvl>
    <w:lvl w:ilvl="6">
      <w:start w:val="1"/>
      <w:numFmt w:val="bullet"/>
      <w:isLgl w:val="false"/>
      <w:suff w:val="tab"/>
      <w:lvlText w:val=""/>
      <w:lvlJc w:val="left"/>
      <w:pPr>
        <w:ind w:left="5673" w:hanging="360"/>
      </w:pPr>
      <w:rPr>
        <w:rFonts w:hint="default" w:ascii="Symbol" w:hAnsi="Symbol"/>
      </w:rPr>
    </w:lvl>
    <w:lvl w:ilvl="7">
      <w:start w:val="1"/>
      <w:numFmt w:val="bullet"/>
      <w:isLgl w:val="false"/>
      <w:suff w:val="tab"/>
      <w:lvlText w:val="o"/>
      <w:lvlJc w:val="left"/>
      <w:pPr>
        <w:ind w:left="6393" w:hanging="360"/>
      </w:pPr>
      <w:rPr>
        <w:rFonts w:hint="default" w:ascii="Courier New" w:hAnsi="Courier New" w:cs="Courier New"/>
      </w:rPr>
    </w:lvl>
    <w:lvl w:ilvl="8">
      <w:start w:val="1"/>
      <w:numFmt w:val="bullet"/>
      <w:isLgl w:val="false"/>
      <w:suff w:val="tab"/>
      <w:lvlText w:val=""/>
      <w:lvlJc w:val="left"/>
      <w:pPr>
        <w:ind w:left="7113" w:hanging="360"/>
      </w:pPr>
      <w:rPr>
        <w:rFonts w:hint="default" w:ascii="Wingdings" w:hAnsi="Wingdings"/>
      </w:rPr>
    </w:lvl>
  </w:abstractNum>
  <w:abstractNum w:abstractNumId="51">
    <w:multiLevelType w:val="hybridMultilevel"/>
    <w:lvl w:ilvl="0">
      <w:start w:val="1"/>
      <w:numFmt w:val="decimal"/>
      <w:pStyle w:val="861"/>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2">
    <w:multiLevelType w:val="hybridMultilevel"/>
    <w:lvl w:ilvl="0">
      <w:start w:val="3"/>
      <w:numFmt w:val="decimal"/>
      <w:isLgl w:val="false"/>
      <w:suff w:val="tab"/>
      <w:lvlText w:val="%1."/>
      <w:lvlJc w:val="left"/>
      <w:pPr>
        <w:ind w:left="630" w:hanging="630"/>
      </w:pPr>
      <w:rPr>
        <w:rFonts w:hint="default"/>
      </w:rPr>
    </w:lvl>
    <w:lvl w:ilvl="1">
      <w:start w:val="2"/>
      <w:numFmt w:val="decimal"/>
      <w:isLgl w:val="false"/>
      <w:suff w:val="tab"/>
      <w:lvlText w:val="%1.%2."/>
      <w:lvlJc w:val="left"/>
      <w:pPr>
        <w:ind w:left="1008" w:hanging="720"/>
      </w:pPr>
      <w:rPr>
        <w:rFonts w:hint="default"/>
      </w:rPr>
    </w:lvl>
    <w:lvl w:ilvl="2">
      <w:start w:val="1"/>
      <w:numFmt w:val="decimal"/>
      <w:pStyle w:val="1048"/>
      <w:isLgl w:val="false"/>
      <w:suff w:val="tab"/>
      <w:lvlText w:val="%1.%2.%3."/>
      <w:lvlJc w:val="left"/>
      <w:pPr>
        <w:ind w:left="1296" w:hanging="720"/>
      </w:pPr>
      <w:rPr>
        <w:rFonts w:hint="default"/>
      </w:rPr>
    </w:lvl>
    <w:lvl w:ilvl="3">
      <w:start w:val="1"/>
      <w:numFmt w:val="decimal"/>
      <w:isLgl w:val="false"/>
      <w:suff w:val="tab"/>
      <w:lvlText w:val="%1.%2.%3.%4."/>
      <w:lvlJc w:val="left"/>
      <w:pPr>
        <w:ind w:left="1944" w:hanging="1080"/>
      </w:pPr>
      <w:rPr>
        <w:rFonts w:hint="default"/>
      </w:rPr>
    </w:lvl>
    <w:lvl w:ilvl="4">
      <w:start w:val="1"/>
      <w:numFmt w:val="decimal"/>
      <w:isLgl w:val="false"/>
      <w:suff w:val="tab"/>
      <w:lvlText w:val="%1.%2.%3.%4.%5."/>
      <w:lvlJc w:val="left"/>
      <w:pPr>
        <w:ind w:left="2592" w:hanging="1440"/>
      </w:pPr>
      <w:rPr>
        <w:rFonts w:hint="default"/>
      </w:rPr>
    </w:lvl>
    <w:lvl w:ilvl="5">
      <w:start w:val="1"/>
      <w:numFmt w:val="decimal"/>
      <w:isLgl w:val="false"/>
      <w:suff w:val="tab"/>
      <w:lvlText w:val="%1.%2.%3.%4.%5.%6."/>
      <w:lvlJc w:val="left"/>
      <w:pPr>
        <w:ind w:left="2880" w:hanging="1440"/>
      </w:pPr>
      <w:rPr>
        <w:rFonts w:hint="default"/>
      </w:rPr>
    </w:lvl>
    <w:lvl w:ilvl="6">
      <w:start w:val="1"/>
      <w:numFmt w:val="decimal"/>
      <w:isLgl w:val="false"/>
      <w:suff w:val="tab"/>
      <w:lvlText w:val="%1.%2.%3.%4.%5.%6.%7."/>
      <w:lvlJc w:val="left"/>
      <w:pPr>
        <w:ind w:left="3528" w:hanging="1800"/>
      </w:pPr>
      <w:rPr>
        <w:rFonts w:hint="default"/>
      </w:rPr>
    </w:lvl>
    <w:lvl w:ilvl="7">
      <w:start w:val="1"/>
      <w:numFmt w:val="decimal"/>
      <w:isLgl w:val="false"/>
      <w:suff w:val="tab"/>
      <w:lvlText w:val="%1.%2.%3.%4.%5.%6.%7.%8."/>
      <w:lvlJc w:val="left"/>
      <w:pPr>
        <w:ind w:left="3816" w:hanging="1800"/>
      </w:pPr>
      <w:rPr>
        <w:rFonts w:hint="default"/>
      </w:rPr>
    </w:lvl>
    <w:lvl w:ilvl="8">
      <w:start w:val="1"/>
      <w:numFmt w:val="decimal"/>
      <w:isLgl w:val="false"/>
      <w:suff w:val="tab"/>
      <w:lvlText w:val="%1.%2.%3.%4.%5.%6.%7.%8.%9."/>
      <w:lvlJc w:val="left"/>
      <w:pPr>
        <w:ind w:left="4464" w:hanging="2160"/>
      </w:pPr>
      <w:rPr>
        <w:rFonts w:hint="default"/>
      </w:rPr>
    </w:lvl>
  </w:abstractNum>
  <w:abstractNum w:abstractNumId="53">
    <w:multiLevelType w:val="hybridMultilevel"/>
    <w:lvl w:ilvl="0">
      <w:start w:val="1"/>
      <w:numFmt w:val="bullet"/>
      <w:isLgl w:val="false"/>
      <w:suff w:val="tab"/>
      <w:lvlText w:val="–"/>
      <w:lvlJc w:val="left"/>
      <w:pPr>
        <w:ind w:left="1429" w:hanging="360"/>
      </w:pPr>
      <w:rPr>
        <w:rFonts w:hint="default" w:ascii="Times New Roman" w:hAnsi="Times New Roman" w:cs="Times New Roman"/>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54">
    <w:multiLevelType w:val="hybridMultilevel"/>
    <w:lvl w:ilvl="0">
      <w:start w:val="1"/>
      <w:numFmt w:val="bullet"/>
      <w:isLgl w:val="false"/>
      <w:suff w:val="tab"/>
      <w:lvlText w:val="–"/>
      <w:lvlJc w:val="left"/>
      <w:pPr>
        <w:ind w:left="1429" w:hanging="360"/>
      </w:pPr>
      <w:rPr>
        <w:rFonts w:hint="default" w:ascii="Times New Roman" w:hAnsi="Times New Roman" w:cs="Times New Roman"/>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55">
    <w:multiLevelType w:val="hybridMultilevel"/>
    <w:lvl w:ilvl="0">
      <w:start w:val="1"/>
      <w:numFmt w:val="bullet"/>
      <w:isLgl w:val="false"/>
      <w:suff w:val="tab"/>
      <w:lvlText w:val=""/>
      <w:lvlJc w:val="left"/>
      <w:pPr>
        <w:ind w:left="1429" w:hanging="360"/>
      </w:pPr>
      <w:rPr>
        <w:rFonts w:hint="default" w:ascii="Wingdings" w:hAnsi="Wingdings"/>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56">
    <w:multiLevelType w:val="hybridMultilevel"/>
    <w:lvl w:ilvl="0">
      <w:start w:val="1"/>
      <w:numFmt w:val="decimal"/>
      <w:pStyle w:val="1056"/>
      <w:isLgl w:val="false"/>
      <w:suff w:val="tab"/>
      <w:lvlText w:val="%1."/>
      <w:lvlJc w:val="left"/>
      <w:pPr>
        <w:ind w:left="360" w:hanging="360"/>
      </w:pPr>
      <w:rPr>
        <w:rFonts w:hint="default"/>
        <w:b w:val="0"/>
        <w:i w:val="0"/>
      </w:r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57">
    <w:multiLevelType w:val="hybridMultilevel"/>
    <w:lvl w:ilvl="0">
      <w:start w:val="1"/>
      <w:numFmt w:val="bullet"/>
      <w:isLgl w:val="false"/>
      <w:suff w:val="tab"/>
      <w:lvlText w:val="–"/>
      <w:lvlJc w:val="left"/>
      <w:pPr>
        <w:ind w:left="1429" w:hanging="360"/>
      </w:pPr>
      <w:rPr>
        <w:rFonts w:hint="default" w:ascii="Times New Roman" w:hAnsi="Times New Roman" w:cs="Times New Roman"/>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58">
    <w:multiLevelType w:val="hybridMultilevel"/>
    <w:lvl w:ilvl="0">
      <w:start w:val="1"/>
      <w:numFmt w:val="bullet"/>
      <w:isLgl w:val="false"/>
      <w:suff w:val="tab"/>
      <w:lvlText w:val="–"/>
      <w:lvlJc w:val="left"/>
      <w:pPr>
        <w:ind w:left="2138" w:hanging="360"/>
      </w:pPr>
      <w:rPr>
        <w:rFonts w:hint="default" w:ascii="Times New Roman" w:hAnsi="Times New Roman" w:cs="Times New Roman"/>
      </w:rPr>
    </w:lvl>
    <w:lvl w:ilvl="1">
      <w:start w:val="1"/>
      <w:numFmt w:val="bullet"/>
      <w:isLgl w:val="false"/>
      <w:suff w:val="tab"/>
      <w:lvlText w:val="o"/>
      <w:lvlJc w:val="left"/>
      <w:pPr>
        <w:ind w:left="2858" w:hanging="360"/>
      </w:pPr>
      <w:rPr>
        <w:rFonts w:hint="default" w:ascii="Courier New" w:hAnsi="Courier New" w:cs="Courier New"/>
      </w:rPr>
    </w:lvl>
    <w:lvl w:ilvl="2">
      <w:start w:val="1"/>
      <w:numFmt w:val="bullet"/>
      <w:isLgl w:val="false"/>
      <w:suff w:val="tab"/>
      <w:lvlText w:val=""/>
      <w:lvlJc w:val="left"/>
      <w:pPr>
        <w:ind w:left="3578" w:hanging="360"/>
      </w:pPr>
      <w:rPr>
        <w:rFonts w:hint="default" w:ascii="Wingdings" w:hAnsi="Wingdings"/>
      </w:rPr>
    </w:lvl>
    <w:lvl w:ilvl="3">
      <w:start w:val="1"/>
      <w:numFmt w:val="bullet"/>
      <w:isLgl w:val="false"/>
      <w:suff w:val="tab"/>
      <w:lvlText w:val=""/>
      <w:lvlJc w:val="left"/>
      <w:pPr>
        <w:ind w:left="4298" w:hanging="360"/>
      </w:pPr>
      <w:rPr>
        <w:rFonts w:hint="default" w:ascii="Symbol" w:hAnsi="Symbol"/>
      </w:rPr>
    </w:lvl>
    <w:lvl w:ilvl="4">
      <w:start w:val="1"/>
      <w:numFmt w:val="bullet"/>
      <w:isLgl w:val="false"/>
      <w:suff w:val="tab"/>
      <w:lvlText w:val="o"/>
      <w:lvlJc w:val="left"/>
      <w:pPr>
        <w:ind w:left="5018" w:hanging="360"/>
      </w:pPr>
      <w:rPr>
        <w:rFonts w:hint="default" w:ascii="Courier New" w:hAnsi="Courier New" w:cs="Courier New"/>
      </w:rPr>
    </w:lvl>
    <w:lvl w:ilvl="5">
      <w:start w:val="1"/>
      <w:numFmt w:val="bullet"/>
      <w:isLgl w:val="false"/>
      <w:suff w:val="tab"/>
      <w:lvlText w:val=""/>
      <w:lvlJc w:val="left"/>
      <w:pPr>
        <w:ind w:left="5738" w:hanging="360"/>
      </w:pPr>
      <w:rPr>
        <w:rFonts w:hint="default" w:ascii="Wingdings" w:hAnsi="Wingdings"/>
      </w:rPr>
    </w:lvl>
    <w:lvl w:ilvl="6">
      <w:start w:val="1"/>
      <w:numFmt w:val="bullet"/>
      <w:isLgl w:val="false"/>
      <w:suff w:val="tab"/>
      <w:lvlText w:val=""/>
      <w:lvlJc w:val="left"/>
      <w:pPr>
        <w:ind w:left="6458" w:hanging="360"/>
      </w:pPr>
      <w:rPr>
        <w:rFonts w:hint="default" w:ascii="Symbol" w:hAnsi="Symbol"/>
      </w:rPr>
    </w:lvl>
    <w:lvl w:ilvl="7">
      <w:start w:val="1"/>
      <w:numFmt w:val="bullet"/>
      <w:isLgl w:val="false"/>
      <w:suff w:val="tab"/>
      <w:lvlText w:val="o"/>
      <w:lvlJc w:val="left"/>
      <w:pPr>
        <w:ind w:left="7178" w:hanging="360"/>
      </w:pPr>
      <w:rPr>
        <w:rFonts w:hint="default" w:ascii="Courier New" w:hAnsi="Courier New" w:cs="Courier New"/>
      </w:rPr>
    </w:lvl>
    <w:lvl w:ilvl="8">
      <w:start w:val="1"/>
      <w:numFmt w:val="bullet"/>
      <w:isLgl w:val="false"/>
      <w:suff w:val="tab"/>
      <w:lvlText w:val=""/>
      <w:lvlJc w:val="left"/>
      <w:pPr>
        <w:ind w:left="7898" w:hanging="360"/>
      </w:pPr>
      <w:rPr>
        <w:rFonts w:hint="default" w:ascii="Wingdings" w:hAnsi="Wingdings"/>
      </w:rPr>
    </w:lvl>
  </w:abstractNum>
  <w:abstractNum w:abstractNumId="59">
    <w:multiLevelType w:val="hybridMultilevel"/>
    <w:lvl w:ilvl="0">
      <w:start w:val="1"/>
      <w:numFmt w:val="none"/>
      <w:isLgl w:val="false"/>
      <w:suff w:val="tab"/>
      <w:lvlText w:val="%1"/>
      <w:lvlJc w:val="left"/>
      <w:pPr>
        <w:ind w:left="0" w:firstLine="709"/>
        <w:tabs>
          <w:tab w:val="num" w:pos="709" w:leader="none"/>
        </w:tabs>
      </w:pPr>
      <w:rPr>
        <w:rFonts w:hint="default"/>
      </w:rPr>
    </w:lvl>
    <w:lvl w:ilvl="1">
      <w:start w:val="1"/>
      <w:numFmt w:val="decimal"/>
      <w:isLgl w:val="false"/>
      <w:suff w:val="space"/>
      <w:lvlText w:val="%1%2"/>
      <w:lvlJc w:val="left"/>
      <w:pPr>
        <w:ind w:left="1" w:firstLine="709"/>
      </w:pPr>
      <w:rPr>
        <w:rFonts w:hint="default"/>
        <w:color w:val="000000" w:themeColor="text1"/>
      </w:rPr>
    </w:lvl>
    <w:lvl w:ilvl="2">
      <w:start w:val="1"/>
      <w:numFmt w:val="decimal"/>
      <w:isLgl w:val="false"/>
      <w:suff w:val="space"/>
      <w:lvlText w:val="%1%2.%3"/>
      <w:lvlJc w:val="left"/>
      <w:pPr>
        <w:ind w:left="-709" w:firstLine="709"/>
      </w:pPr>
      <w:rPr>
        <w:rFonts w:hint="default"/>
      </w:rPr>
    </w:lvl>
    <w:lvl w:ilvl="3">
      <w:start w:val="1"/>
      <w:numFmt w:val="decimal"/>
      <w:isLgl w:val="false"/>
      <w:suff w:val="space"/>
      <w:lvlText w:val="%1%2.%3.%4"/>
      <w:lvlJc w:val="left"/>
      <w:pPr>
        <w:ind w:left="-709" w:firstLine="709"/>
      </w:pPr>
      <w:rPr>
        <w:rFonts w:hint="default"/>
        <w:b/>
        <w:bCs w:val="0"/>
        <w:i w:val="0"/>
        <w:iCs w:val="0"/>
        <w:caps w:val="0"/>
        <w:smallCaps w:val="0"/>
        <w:strike w:val="0"/>
        <w:vanish w:val="0"/>
        <w:color w:val="000000"/>
        <w:spacing w:val="0"/>
        <w:position w:val="0"/>
        <w:u w:val="none"/>
        <w:vertAlign w:val="baseline"/>
        <w14:ligatures w14:val="none"/>
      </w:rPr>
    </w:lvl>
    <w:lvl w:ilvl="4">
      <w:start w:val="1"/>
      <w:numFmt w:val="decimal"/>
      <w:isLgl w:val="false"/>
      <w:suff w:val="space"/>
      <w:lvlText w:val="%1%2.%3.%4.%5"/>
      <w:lvlJc w:val="left"/>
      <w:pPr>
        <w:ind w:left="568" w:firstLine="709"/>
      </w:pPr>
      <w:rPr>
        <w:rFonts w:hint="default"/>
      </w:rPr>
    </w:lvl>
    <w:lvl w:ilvl="5">
      <w:start w:val="1"/>
      <w:numFmt w:val="decimal"/>
      <w:isLgl w:val="false"/>
      <w:suff w:val="space"/>
      <w:lvlText w:val="%1%2.%3.%4.%5.%6"/>
      <w:lvlJc w:val="left"/>
      <w:pPr>
        <w:ind w:left="142" w:firstLine="709"/>
      </w:pPr>
      <w:rPr>
        <w:rFonts w:hint="default"/>
        <w:b w:val="0"/>
        <w:bCs w:val="0"/>
        <w:i w:val="0"/>
        <w:iCs w:val="0"/>
        <w:caps w:val="0"/>
        <w:smallCaps w:val="0"/>
        <w:strike w:val="0"/>
        <w:vanish w:val="0"/>
        <w:spacing w:val="0"/>
        <w:position w:val="0"/>
        <w:u w:val="none"/>
        <w:vertAlign w:val="baseline"/>
        <w14:textOutline w14:w="0" w14:cap="rnd" w14:cmpd="sng" w14:algn="ctr">
          <w14:noFill/>
          <w14:prstDash w14:val="solid"/>
          <w14:bevel/>
        </w14:textOutline>
        <w14:ligatures w14:val="none"/>
      </w:rPr>
    </w:lvl>
    <w:lvl w:ilvl="6">
      <w:start w:val="1"/>
      <w:numFmt w:val="decimal"/>
      <w:isLgl w:val="false"/>
      <w:suff w:val="space"/>
      <w:lvlText w:val="%1%2.%3.%4.%5.%6.%7"/>
      <w:lvlJc w:val="left"/>
      <w:pPr>
        <w:ind w:left="0" w:firstLine="0"/>
      </w:pPr>
      <w:rPr>
        <w:b w:val="0"/>
        <w:bCs w:val="0"/>
        <w:i w:val="0"/>
        <w:iCs w:val="0"/>
        <w:caps w:val="0"/>
        <w:smallCaps w:val="0"/>
        <w:strike w:val="0"/>
        <w:vanish w:val="0"/>
        <w:spacing w:val="0"/>
        <w:position w:val="0"/>
        <w:u w:val="none"/>
        <w:vertAlign w:val="baseline"/>
        <w14:textOutline w14:w="0" w14:cap="rnd" w14:cmpd="sng" w14:algn="ctr">
          <w14:noFill/>
          <w14:prstDash w14:val="solid"/>
          <w14:bevel/>
        </w14:textOutline>
        <w14:ligatures w14:val="none"/>
      </w:rPr>
    </w:lvl>
    <w:lvl w:ilvl="7">
      <w:start w:val="1"/>
      <w:numFmt w:val="decimal"/>
      <w:isLgl w:val="false"/>
      <w:suff w:val="tab"/>
      <w:lvlText w:val="%1.%2.%3.%4.%5.%6.%7.%8."/>
      <w:lvlJc w:val="left"/>
      <w:pPr>
        <w:ind w:left="0" w:firstLine="709"/>
        <w:tabs>
          <w:tab w:val="num" w:pos="709" w:leader="none"/>
        </w:tabs>
      </w:pPr>
      <w:rPr>
        <w:rFonts w:hint="default"/>
      </w:rPr>
    </w:lvl>
    <w:lvl w:ilvl="8">
      <w:start w:val="1"/>
      <w:numFmt w:val="decimal"/>
      <w:isLgl w:val="false"/>
      <w:suff w:val="tab"/>
      <w:lvlText w:val="%1.%2.%3.%4.%5.%6.%7.%8.%9."/>
      <w:lvlJc w:val="left"/>
      <w:pPr>
        <w:ind w:left="0" w:firstLine="709"/>
        <w:tabs>
          <w:tab w:val="num" w:pos="709" w:leader="none"/>
        </w:tabs>
      </w:pPr>
      <w:rPr>
        <w:rFonts w:hint="default"/>
      </w:rPr>
    </w:lvl>
  </w:abstractNum>
  <w:abstractNum w:abstractNumId="60">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num w:numId="1">
    <w:abstractNumId w:val="47"/>
  </w:num>
  <w:num w:numId="2">
    <w:abstractNumId w:val="0"/>
  </w:num>
  <w:num w:numId="3">
    <w:abstractNumId w:val="1"/>
  </w:num>
  <w:num w:numId="4">
    <w:abstractNumId w:val="51"/>
  </w:num>
  <w:num w:numId="5">
    <w:abstractNumId w:val="3"/>
  </w:num>
  <w:num w:numId="6">
    <w:abstractNumId w:val="2"/>
  </w:num>
  <w:num w:numId="7">
    <w:abstractNumId w:val="59"/>
  </w:num>
  <w:num w:numId="8">
    <w:abstractNumId w:val="43"/>
  </w:num>
  <w:num w:numId="9">
    <w:abstractNumId w:val="15"/>
  </w:num>
  <w:num w:numId="10">
    <w:abstractNumId w:val="38"/>
  </w:num>
  <w:num w:numId="11">
    <w:abstractNumId w:val="25"/>
  </w:num>
  <w:num w:numId="12">
    <w:abstractNumId w:val="29"/>
  </w:num>
  <w:num w:numId="13">
    <w:abstractNumId w:val="27"/>
  </w:num>
  <w:num w:numId="14">
    <w:abstractNumId w:val="16"/>
  </w:num>
  <w:num w:numId="15">
    <w:abstractNumId w:val="20"/>
  </w:num>
  <w:num w:numId="16">
    <w:abstractNumId w:val="45"/>
  </w:num>
  <w:num w:numId="17">
    <w:abstractNumId w:val="12"/>
  </w:num>
  <w:num w:numId="18">
    <w:abstractNumId w:val="35"/>
  </w:num>
  <w:num w:numId="19">
    <w:abstractNumId w:val="39"/>
  </w:num>
  <w:num w:numId="20">
    <w:abstractNumId w:val="41"/>
  </w:num>
  <w:num w:numId="21">
    <w:abstractNumId w:val="23"/>
  </w:num>
  <w:num w:numId="22">
    <w:abstractNumId w:val="37"/>
  </w:num>
  <w:num w:numId="23">
    <w:abstractNumId w:val="52"/>
  </w:num>
  <w:num w:numId="24">
    <w:abstractNumId w:val="56"/>
  </w:num>
  <w:num w:numId="25">
    <w:abstractNumId w:val="6"/>
  </w:num>
  <w:num w:numId="26">
    <w:abstractNumId w:val="50"/>
  </w:num>
  <w:num w:numId="27">
    <w:abstractNumId w:val="21"/>
  </w:num>
  <w:num w:numId="28">
    <w:abstractNumId w:val="49"/>
  </w:num>
  <w:num w:numId="29">
    <w:abstractNumId w:val="4"/>
  </w:num>
  <w:num w:numId="30">
    <w:abstractNumId w:val="24"/>
  </w:num>
  <w:num w:numId="31">
    <w:abstractNumId w:val="53"/>
  </w:num>
  <w:num w:numId="32">
    <w:abstractNumId w:val="40"/>
  </w:num>
  <w:num w:numId="33">
    <w:abstractNumId w:val="30"/>
  </w:num>
  <w:num w:numId="34">
    <w:abstractNumId w:val="11"/>
  </w:num>
  <w:num w:numId="35">
    <w:abstractNumId w:val="58"/>
  </w:num>
  <w:num w:numId="36">
    <w:abstractNumId w:val="19"/>
  </w:num>
  <w:num w:numId="37">
    <w:abstractNumId w:val="34"/>
  </w:num>
  <w:num w:numId="38">
    <w:abstractNumId w:val="10"/>
  </w:num>
  <w:num w:numId="39">
    <w:abstractNumId w:val="14"/>
  </w:num>
  <w:num w:numId="40">
    <w:abstractNumId w:val="54"/>
  </w:num>
  <w:num w:numId="41">
    <w:abstractNumId w:val="48"/>
  </w:num>
  <w:num w:numId="42">
    <w:abstractNumId w:val="55"/>
  </w:num>
  <w:num w:numId="43">
    <w:abstractNumId w:val="8"/>
  </w:num>
  <w:num w:numId="44">
    <w:abstractNumId w:val="18"/>
  </w:num>
  <w:num w:numId="45">
    <w:abstractNumId w:val="22"/>
  </w:num>
  <w:num w:numId="46">
    <w:abstractNumId w:val="13"/>
  </w:num>
  <w:num w:numId="47">
    <w:abstractNumId w:val="7"/>
  </w:num>
  <w:num w:numId="48">
    <w:abstractNumId w:val="57"/>
  </w:num>
  <w:num w:numId="49">
    <w:abstractNumId w:val="46"/>
  </w:num>
  <w:num w:numId="50">
    <w:abstractNumId w:val="60"/>
  </w:num>
  <w:num w:numId="51">
    <w:abstractNumId w:val="28"/>
  </w:num>
  <w:num w:numId="52">
    <w:abstractNumId w:val="33"/>
  </w:num>
  <w:num w:numId="53">
    <w:abstractNumId w:val="17"/>
  </w:num>
  <w:num w:numId="54">
    <w:abstractNumId w:val="26"/>
  </w:num>
  <w:num w:numId="55">
    <w:abstractNumId w:val="32"/>
  </w:num>
  <w:num w:numId="56">
    <w:abstractNumId w:val="31"/>
  </w:num>
  <w:num w:numId="57">
    <w:abstractNumId w:val="5"/>
  </w:num>
  <w:num w:numId="58">
    <w:abstractNumId w:val="36"/>
  </w:num>
  <w:num w:numId="59">
    <w:abstractNumId w:val="42"/>
  </w:num>
  <w:num w:numId="60">
    <w:abstractNumId w:val="44"/>
  </w:num>
  <w:num w:numId="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5">
    <w:name w:val="Heading 1 Char"/>
    <w:basedOn w:val="827"/>
    <w:link w:val="818"/>
    <w:uiPriority w:val="9"/>
    <w:rPr>
      <w:rFonts w:ascii="Liberation Sans" w:hAnsi="Liberation Sans" w:eastAsia="Liberation Sans" w:cs="Liberation Sans"/>
      <w:sz w:val="40"/>
      <w:szCs w:val="40"/>
    </w:rPr>
  </w:style>
  <w:style w:type="character" w:styleId="17">
    <w:name w:val="Heading 2 Char"/>
    <w:basedOn w:val="827"/>
    <w:link w:val="819"/>
    <w:uiPriority w:val="9"/>
    <w:rPr>
      <w:rFonts w:ascii="Liberation Sans" w:hAnsi="Liberation Sans" w:eastAsia="Liberation Sans" w:cs="Liberation Sans"/>
      <w:sz w:val="34"/>
    </w:rPr>
  </w:style>
  <w:style w:type="character" w:styleId="19">
    <w:name w:val="Heading 3 Char"/>
    <w:basedOn w:val="827"/>
    <w:link w:val="820"/>
    <w:uiPriority w:val="9"/>
    <w:rPr>
      <w:rFonts w:ascii="Liberation Sans" w:hAnsi="Liberation Sans" w:eastAsia="Liberation Sans" w:cs="Liberation Sans"/>
      <w:sz w:val="30"/>
      <w:szCs w:val="30"/>
    </w:rPr>
  </w:style>
  <w:style w:type="character" w:styleId="21">
    <w:name w:val="Heading 4 Char"/>
    <w:basedOn w:val="827"/>
    <w:link w:val="821"/>
    <w:uiPriority w:val="9"/>
    <w:rPr>
      <w:rFonts w:ascii="Liberation Sans" w:hAnsi="Liberation Sans" w:eastAsia="Liberation Sans" w:cs="Liberation Sans"/>
      <w:b/>
      <w:bCs/>
      <w:sz w:val="26"/>
      <w:szCs w:val="26"/>
    </w:rPr>
  </w:style>
  <w:style w:type="character" w:styleId="23">
    <w:name w:val="Heading 5 Char"/>
    <w:basedOn w:val="827"/>
    <w:link w:val="822"/>
    <w:uiPriority w:val="9"/>
    <w:rPr>
      <w:rFonts w:ascii="Liberation Sans" w:hAnsi="Liberation Sans" w:eastAsia="Liberation Sans" w:cs="Liberation Sans"/>
      <w:b/>
      <w:bCs/>
      <w:sz w:val="24"/>
      <w:szCs w:val="24"/>
    </w:rPr>
  </w:style>
  <w:style w:type="character" w:styleId="25">
    <w:name w:val="Heading 6 Char"/>
    <w:basedOn w:val="827"/>
    <w:link w:val="823"/>
    <w:uiPriority w:val="9"/>
    <w:rPr>
      <w:rFonts w:ascii="Liberation Sans" w:hAnsi="Liberation Sans" w:eastAsia="Liberation Sans" w:cs="Liberation Sans"/>
      <w:b/>
      <w:bCs/>
      <w:sz w:val="22"/>
      <w:szCs w:val="22"/>
    </w:rPr>
  </w:style>
  <w:style w:type="character" w:styleId="27">
    <w:name w:val="Heading 7 Char"/>
    <w:basedOn w:val="827"/>
    <w:link w:val="824"/>
    <w:uiPriority w:val="9"/>
    <w:rPr>
      <w:rFonts w:ascii="Liberation Sans" w:hAnsi="Liberation Sans" w:eastAsia="Liberation Sans" w:cs="Liberation Sans"/>
      <w:b/>
      <w:bCs/>
      <w:i/>
      <w:iCs/>
      <w:sz w:val="22"/>
      <w:szCs w:val="22"/>
    </w:rPr>
  </w:style>
  <w:style w:type="character" w:styleId="29">
    <w:name w:val="Heading 8 Char"/>
    <w:basedOn w:val="827"/>
    <w:link w:val="825"/>
    <w:uiPriority w:val="9"/>
    <w:rPr>
      <w:rFonts w:ascii="Liberation Sans" w:hAnsi="Liberation Sans" w:eastAsia="Liberation Sans" w:cs="Liberation Sans"/>
      <w:i/>
      <w:iCs/>
      <w:sz w:val="22"/>
      <w:szCs w:val="22"/>
    </w:rPr>
  </w:style>
  <w:style w:type="character" w:styleId="31">
    <w:name w:val="Heading 9 Char"/>
    <w:basedOn w:val="827"/>
    <w:link w:val="826"/>
    <w:uiPriority w:val="9"/>
    <w:rPr>
      <w:rFonts w:ascii="Liberation Sans" w:hAnsi="Liberation Sans" w:eastAsia="Liberation Sans" w:cs="Liberation Sans"/>
      <w:i/>
      <w:iCs/>
      <w:sz w:val="21"/>
      <w:szCs w:val="21"/>
    </w:rPr>
  </w:style>
  <w:style w:type="character" w:styleId="36">
    <w:name w:val="Title Char"/>
    <w:basedOn w:val="827"/>
    <w:link w:val="872"/>
    <w:uiPriority w:val="10"/>
    <w:rPr>
      <w:sz w:val="48"/>
      <w:szCs w:val="48"/>
    </w:rPr>
  </w:style>
  <w:style w:type="character" w:styleId="38">
    <w:name w:val="Subtitle Char"/>
    <w:basedOn w:val="827"/>
    <w:link w:val="877"/>
    <w:uiPriority w:val="11"/>
    <w:rPr>
      <w:sz w:val="24"/>
      <w:szCs w:val="24"/>
    </w:rPr>
  </w:style>
  <w:style w:type="paragraph" w:styleId="39">
    <w:name w:val="Quote"/>
    <w:basedOn w:val="817"/>
    <w:next w:val="817"/>
    <w:link w:val="40"/>
    <w:uiPriority w:val="29"/>
    <w:qFormat/>
    <w:pPr>
      <w:ind w:left="720" w:right="720"/>
    </w:pPr>
    <w:rPr>
      <w:i/>
    </w:rPr>
  </w:style>
  <w:style w:type="character" w:styleId="40">
    <w:name w:val="Quote Char"/>
    <w:link w:val="39"/>
    <w:uiPriority w:val="29"/>
    <w:rPr>
      <w:i/>
    </w:rPr>
  </w:style>
  <w:style w:type="character" w:styleId="42">
    <w:name w:val="Intense Quote Char"/>
    <w:link w:val="912"/>
    <w:uiPriority w:val="30"/>
    <w:rPr>
      <w:i/>
    </w:rPr>
  </w:style>
  <w:style w:type="character" w:styleId="44">
    <w:name w:val="Header Char"/>
    <w:basedOn w:val="827"/>
    <w:link w:val="857"/>
    <w:uiPriority w:val="99"/>
  </w:style>
  <w:style w:type="character" w:styleId="46">
    <w:name w:val="Footer Char"/>
    <w:basedOn w:val="827"/>
    <w:link w:val="874"/>
    <w:uiPriority w:val="99"/>
  </w:style>
  <w:style w:type="character" w:styleId="48">
    <w:name w:val="Caption Char"/>
    <w:basedOn w:val="827"/>
    <w:link w:val="848"/>
    <w:uiPriority w:val="35"/>
    <w:rPr>
      <w:b/>
      <w:bCs/>
      <w:color w:val="4f81bd" w:themeColor="accent1"/>
      <w:sz w:val="18"/>
      <w:szCs w:val="18"/>
    </w:rPr>
  </w:style>
  <w:style w:type="table" w:styleId="50">
    <w:name w:val="Table Grid Light"/>
    <w:basedOn w:val="82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51">
    <w:name w:val="Plain Table 1"/>
    <w:basedOn w:val="82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Liberation Sans" w:hAnsi="Liberation Sans"/>
        <w:b/>
        <w:color w:val="404040"/>
        <w:sz w:val="22"/>
      </w:rPr>
    </w:tblStylePr>
    <w:tblStylePr w:type="firstRow">
      <w:rPr>
        <w:rFonts w:ascii="Liberation Sans" w:hAnsi="Liberation Sans"/>
        <w:b/>
        <w:color w:val="404040"/>
        <w:sz w:val="22"/>
      </w:rPr>
    </w:tblStylePr>
    <w:tblStylePr w:type="lastCol">
      <w:rPr>
        <w:rFonts w:ascii="Liberation Sans" w:hAnsi="Liberation Sans"/>
        <w:b/>
        <w:color w:val="404040"/>
        <w:sz w:val="22"/>
      </w:rPr>
    </w:tblStylePr>
    <w:tblStylePr w:type="lastRow">
      <w:rPr>
        <w:rFonts w:ascii="Liberation Sans" w:hAnsi="Liberation Sans"/>
        <w:b/>
        <w:color w:val="404040"/>
        <w:sz w:val="22"/>
      </w:rPr>
    </w:tblStylePr>
  </w:style>
  <w:style w:type="table" w:styleId="52">
    <w:name w:val="Plain Table 2"/>
    <w:basedOn w:val="828"/>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Liberation Sans" w:hAnsi="Liberation Sans"/>
        <w:b/>
        <w:color w:val="404040"/>
        <w:sz w:val="22"/>
      </w:rPr>
    </w:tblStylePr>
    <w:tblStylePr w:type="firstRow">
      <w:rPr>
        <w:rFonts w:ascii="Liberation Sans" w:hAnsi="Liberation Sans"/>
        <w:b/>
        <w:color w:val="404040"/>
        <w:sz w:val="22"/>
      </w:rPr>
      <w:tcPr>
        <w:tcBorders>
          <w:top w:val="single" w:color="000000" w:themeColor="text1" w:sz="4" w:space="0"/>
          <w:bottom w:val="single" w:color="000000" w:themeColor="text1" w:sz="4" w:space="0"/>
        </w:tcBorders>
      </w:tcPr>
    </w:tblStylePr>
    <w:tblStylePr w:type="lastCol">
      <w:rPr>
        <w:rFonts w:ascii="Liberation Sans" w:hAnsi="Liberation Sans"/>
        <w:b/>
        <w:color w:val="404040"/>
        <w:sz w:val="22"/>
      </w:rPr>
    </w:tblStylePr>
    <w:tblStylePr w:type="lastRow">
      <w:rPr>
        <w:rFonts w:ascii="Liberation Sans" w:hAnsi="Liberation Sans"/>
        <w:b/>
        <w:color w:val="404040"/>
        <w:sz w:val="22"/>
      </w:rPr>
    </w:tblStylePr>
  </w:style>
  <w:style w:type="table" w:styleId="53">
    <w:name w:val="Plain Table 3"/>
    <w:basedOn w:val="828"/>
    <w:uiPriority w:val="99"/>
    <w:pPr>
      <w:spacing w:after="0" w:line="240" w:lineRule="auto"/>
    </w:pPr>
    <w:tblPr>
      <w:tblStyleRowBandSize w:val="1"/>
      <w:tblStyleColBandSize w:val="1"/>
      <w:tblInd w:w="0" w:type="dxa"/>
    </w:tblPr>
    <w:tblStylePr w:type="band1Horz">
      <w:rPr>
        <w:rFonts w:ascii="Liberation Sans" w:hAnsi="Liberation Sans"/>
        <w:color w:val="404040"/>
        <w:sz w:val="22"/>
      </w:rPr>
      <w:tcPr>
        <w:shd w:val="clear" w:color="ffffff" w:themeColor="text1" w:themeTint="0D" w:fill="f2f2f2" w:themeFill="text1" w:themeFillTint="0D"/>
      </w:tcPr>
    </w:tblStylePr>
    <w:tblStylePr w:type="band1Vert">
      <w:rPr>
        <w:rFonts w:ascii="Liberation Sans" w:hAnsi="Liberation Sans"/>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4">
    <w:name w:val="Plain Table 4"/>
    <w:basedOn w:val="828"/>
    <w:uiPriority w:val="99"/>
    <w:pPr>
      <w:spacing w:after="0" w:line="240" w:lineRule="auto"/>
    </w:pPr>
    <w:tblPr>
      <w:tblStyleRowBandSize w:val="1"/>
      <w:tblStyleColBandSize w:val="1"/>
      <w:tblInd w:w="0" w:type="dxa"/>
    </w:tblPr>
    <w:tblStylePr w:type="band1Horz">
      <w:rPr>
        <w:rFonts w:ascii="Liberation Sans" w:hAnsi="Liberation Sans"/>
        <w:color w:val="404040"/>
        <w:sz w:val="22"/>
      </w:rPr>
      <w:tcPr>
        <w:shd w:val="clear" w:color="ffffff" w:themeColor="text1" w:themeTint="0D" w:fill="f2f2f2" w:themeFill="text1" w:themeFillTint="0D"/>
      </w:tcPr>
    </w:tblStylePr>
    <w:tblStylePr w:type="band1Vert">
      <w:rPr>
        <w:rFonts w:ascii="Liberation Sans" w:hAnsi="Liberation Sans"/>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5">
    <w:name w:val="Plain Table 5"/>
    <w:basedOn w:val="828"/>
    <w:uiPriority w:val="99"/>
    <w:pPr>
      <w:spacing w:after="0" w:line="240" w:lineRule="auto"/>
    </w:pPr>
    <w:tblPr>
      <w:tblStyleRowBandSize w:val="1"/>
      <w:tblStyleColBandSize w:val="1"/>
      <w:tblInd w:w="0" w:type="dxa"/>
    </w:tblPr>
    <w:tblStylePr w:type="band1Horz">
      <w:rPr>
        <w:rFonts w:ascii="Liberation Sans" w:hAnsi="Liberation Sans"/>
        <w:color w:val="404040"/>
        <w:sz w:val="22"/>
      </w:rPr>
      <w:tcPr>
        <w:shd w:val="clear" w:color="ffffff" w:themeColor="text1" w:themeTint="0D" w:fill="f2f2f2" w:themeFill="text1" w:themeFillTint="0D"/>
      </w:tcPr>
    </w:tblStylePr>
    <w:tblStylePr w:type="band1Vert">
      <w:rPr>
        <w:rFonts w:ascii="Liberation Sans" w:hAnsi="Liberation Sans"/>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6">
    <w:name w:val="Grid Table 1 Light"/>
    <w:basedOn w:val="828"/>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Liberation Sans" w:hAnsi="Liberation Sans"/>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7">
    <w:name w:val="Grid Table 1 Light - Accent 1"/>
    <w:basedOn w:val="82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Liberation Sans" w:hAnsi="Liberation Sans"/>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8">
    <w:name w:val="Grid Table 1 Light - Accent 2"/>
    <w:basedOn w:val="82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Liberation Sans" w:hAnsi="Liberation Sans"/>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9">
    <w:name w:val="Grid Table 1 Light - Accent 3"/>
    <w:basedOn w:val="82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Liberation Sans" w:hAnsi="Liberation Sans"/>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60">
    <w:name w:val="Grid Table 1 Light - Accent 4"/>
    <w:basedOn w:val="82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Liberation Sans" w:hAnsi="Liberation Sans"/>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1">
    <w:name w:val="Grid Table 1 Light - Accent 5"/>
    <w:basedOn w:val="82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Liberation Sans" w:hAnsi="Liberation Sans"/>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2">
    <w:name w:val="Grid Table 1 Light - Accent 6"/>
    <w:basedOn w:val="82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Liberation Sans" w:hAnsi="Liberation Sans"/>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3">
    <w:name w:val="Grid Table 2"/>
    <w:basedOn w:val="82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Liberation Sans" w:hAnsi="Liberation Sans"/>
        <w:color w:val="404040"/>
        <w:sz w:val="22"/>
      </w:rPr>
      <w:tcPr>
        <w:shd w:val="clear" w:color="ffffff" w:themeColor="text1" w:themeTint="34" w:fill="cbcbcb" w:themeFill="text1" w:themeFillTint="34"/>
      </w:tcPr>
    </w:tblStylePr>
    <w:tblStylePr w:type="band1Vert">
      <w:rPr>
        <w:rFonts w:ascii="Liberation Sans" w:hAnsi="Liberation Sans"/>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4">
    <w:name w:val="Grid Table 2 - Accent 1"/>
    <w:basedOn w:val="82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Liberation Sans" w:hAnsi="Liberation Sans"/>
        <w:color w:val="404040"/>
        <w:sz w:val="22"/>
      </w:rPr>
      <w:tcPr>
        <w:shd w:val="clear" w:color="ffffff" w:themeColor="accent1" w:themeTint="34" w:fill="d9e2f2" w:themeFill="accent1" w:themeFillTint="34"/>
      </w:tcPr>
    </w:tblStylePr>
    <w:tblStylePr w:type="band1Vert">
      <w:rPr>
        <w:rFonts w:ascii="Liberation Sans" w:hAnsi="Liberation Sans"/>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5">
    <w:name w:val="Grid Table 2 - Accent 2"/>
    <w:basedOn w:val="82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Liberation Sans" w:hAnsi="Liberation Sans"/>
        <w:color w:val="404040"/>
        <w:sz w:val="22"/>
      </w:rPr>
      <w:tcPr>
        <w:shd w:val="clear" w:color="ffffff" w:themeColor="accent2" w:themeTint="32" w:fill="fbe5d6" w:themeFill="accent2" w:themeFillTint="32"/>
      </w:tcPr>
    </w:tblStylePr>
    <w:tblStylePr w:type="band1Vert">
      <w:rPr>
        <w:rFonts w:ascii="Liberation Sans" w:hAnsi="Liberation Sans"/>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6">
    <w:name w:val="Grid Table 2 - Accent 3"/>
    <w:basedOn w:val="82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Liberation Sans" w:hAnsi="Liberation Sans"/>
        <w:color w:val="404040"/>
        <w:sz w:val="22"/>
      </w:rPr>
      <w:tcPr>
        <w:shd w:val="clear" w:color="ffffff" w:themeColor="accent3" w:themeTint="34" w:fill="ededed" w:themeFill="accent3" w:themeFillTint="34"/>
      </w:tcPr>
    </w:tblStylePr>
    <w:tblStylePr w:type="band1Vert">
      <w:rPr>
        <w:rFonts w:ascii="Liberation Sans" w:hAnsi="Liberation Sans"/>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7">
    <w:name w:val="Grid Table 2 - Accent 4"/>
    <w:basedOn w:val="82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Liberation Sans" w:hAnsi="Liberation Sans"/>
        <w:color w:val="404040"/>
        <w:sz w:val="22"/>
      </w:rPr>
      <w:tcPr>
        <w:shd w:val="clear" w:color="ffffff" w:themeColor="accent4" w:themeTint="34" w:fill="fef2cb" w:themeFill="accent4" w:themeFillTint="34"/>
      </w:tcPr>
    </w:tblStylePr>
    <w:tblStylePr w:type="band1Vert">
      <w:rPr>
        <w:rFonts w:ascii="Liberation Sans" w:hAnsi="Liberation Sans"/>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8">
    <w:name w:val="Grid Table 2 - Accent 5"/>
    <w:basedOn w:val="82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Liberation Sans" w:hAnsi="Liberation Sans"/>
        <w:color w:val="404040"/>
        <w:sz w:val="22"/>
      </w:rPr>
      <w:tcPr>
        <w:shd w:val="clear" w:color="ffffff" w:themeColor="accent5" w:themeTint="34" w:fill="ddebf6" w:themeFill="accent5" w:themeFillTint="34"/>
      </w:tcPr>
    </w:tblStylePr>
    <w:tblStylePr w:type="band1Vert">
      <w:rPr>
        <w:rFonts w:ascii="Liberation Sans" w:hAnsi="Liberation Sans"/>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9">
    <w:name w:val="Grid Table 2 - Accent 6"/>
    <w:basedOn w:val="82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Liberation Sans" w:hAnsi="Liberation Sans"/>
        <w:color w:val="404040"/>
        <w:sz w:val="22"/>
      </w:rPr>
      <w:tcPr>
        <w:shd w:val="clear" w:color="ffffff" w:themeColor="accent6" w:themeTint="34" w:fill="e2efd8" w:themeFill="accent6" w:themeFillTint="34"/>
      </w:tcPr>
    </w:tblStylePr>
    <w:tblStylePr w:type="band1Vert">
      <w:rPr>
        <w:rFonts w:ascii="Liberation Sans" w:hAnsi="Liberation Sans"/>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0">
    <w:name w:val="Grid Table 3"/>
    <w:basedOn w:val="82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Liberation Sans" w:hAnsi="Liberation Sans"/>
        <w:color w:val="404040"/>
        <w:sz w:val="22"/>
      </w:rPr>
      <w:tcPr>
        <w:shd w:val="clear" w:color="ffffff" w:themeColor="text1" w:themeTint="34" w:fill="cbcbcb" w:themeFill="text1" w:themeFillTint="34"/>
      </w:tcPr>
    </w:tblStylePr>
    <w:tblStylePr w:type="band1Vert">
      <w:rPr>
        <w:rFonts w:ascii="Liberation Sans" w:hAnsi="Liberation Sans"/>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1"/>
    <w:basedOn w:val="82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Liberation Sans" w:hAnsi="Liberation Sans"/>
        <w:color w:val="404040"/>
        <w:sz w:val="22"/>
      </w:rPr>
      <w:tcPr>
        <w:shd w:val="clear" w:color="ffffff" w:themeColor="accent1" w:themeTint="34" w:fill="d9e2f2" w:themeFill="accent1" w:themeFillTint="34"/>
      </w:tcPr>
    </w:tblStylePr>
    <w:tblStylePr w:type="band1Vert">
      <w:rPr>
        <w:rFonts w:ascii="Liberation Sans" w:hAnsi="Liberation Sans"/>
        <w:color w:val="404040"/>
        <w:sz w:val="22"/>
      </w:rPr>
      <w:tcPr>
        <w:shd w:val="clear" w:color="ffffff" w:themeColor="accent1" w:themeTint="34" w:fill="d9e2f2"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2"/>
    <w:basedOn w:val="82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Liberation Sans" w:hAnsi="Liberation Sans"/>
        <w:color w:val="404040"/>
        <w:sz w:val="22"/>
      </w:rPr>
      <w:tcPr>
        <w:shd w:val="clear" w:color="ffffff" w:themeColor="accent2" w:themeTint="32" w:fill="fbe5d6" w:themeFill="accent2" w:themeFillTint="32"/>
      </w:tcPr>
    </w:tblStylePr>
    <w:tblStylePr w:type="band1Vert">
      <w:rPr>
        <w:rFonts w:ascii="Liberation Sans" w:hAnsi="Liberation Sans"/>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3"/>
    <w:basedOn w:val="82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Liberation Sans" w:hAnsi="Liberation Sans"/>
        <w:color w:val="404040"/>
        <w:sz w:val="22"/>
      </w:rPr>
      <w:tcPr>
        <w:shd w:val="clear" w:color="ffffff" w:themeColor="accent3" w:themeTint="34" w:fill="ededed" w:themeFill="accent3" w:themeFillTint="34"/>
      </w:tcPr>
    </w:tblStylePr>
    <w:tblStylePr w:type="band1Vert">
      <w:rPr>
        <w:rFonts w:ascii="Liberation Sans" w:hAnsi="Liberation Sans"/>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4"/>
    <w:basedOn w:val="82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Liberation Sans" w:hAnsi="Liberation Sans"/>
        <w:color w:val="404040"/>
        <w:sz w:val="22"/>
      </w:rPr>
      <w:tcPr>
        <w:shd w:val="clear" w:color="ffffff" w:themeColor="accent4" w:themeTint="34" w:fill="fef2cb" w:themeFill="accent4" w:themeFillTint="34"/>
      </w:tcPr>
    </w:tblStylePr>
    <w:tblStylePr w:type="band1Vert">
      <w:rPr>
        <w:rFonts w:ascii="Liberation Sans" w:hAnsi="Liberation Sans"/>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3 - Accent 5"/>
    <w:basedOn w:val="82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Liberation Sans" w:hAnsi="Liberation Sans"/>
        <w:color w:val="404040"/>
        <w:sz w:val="22"/>
      </w:rPr>
      <w:tcPr>
        <w:shd w:val="clear" w:color="ffffff" w:themeColor="accent5" w:themeTint="34" w:fill="ddebf6" w:themeFill="accent5" w:themeFillTint="34"/>
      </w:tcPr>
    </w:tblStylePr>
    <w:tblStylePr w:type="band1Vert">
      <w:rPr>
        <w:rFonts w:ascii="Liberation Sans" w:hAnsi="Liberation Sans"/>
        <w:color w:val="404040"/>
        <w:sz w:val="22"/>
      </w:rPr>
      <w:tcPr>
        <w:shd w:val="clear" w:color="ffffff" w:themeColor="accent5" w:themeTint="34" w:fill="ddebf6"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6">
    <w:name w:val="Grid Table 3 - Accent 6"/>
    <w:basedOn w:val="82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Liberation Sans" w:hAnsi="Liberation Sans"/>
        <w:color w:val="404040"/>
        <w:sz w:val="22"/>
      </w:rPr>
      <w:tcPr>
        <w:shd w:val="clear" w:color="ffffff" w:themeColor="accent6" w:themeTint="34" w:fill="e2efd8" w:themeFill="accent6" w:themeFillTint="34"/>
      </w:tcPr>
    </w:tblStylePr>
    <w:tblStylePr w:type="band1Vert">
      <w:rPr>
        <w:rFonts w:ascii="Liberation Sans" w:hAnsi="Liberation Sans"/>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7">
    <w:name w:val="Grid Table 4"/>
    <w:basedOn w:val="828"/>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Liberation Sans" w:hAnsi="Liberation Sans"/>
        <w:color w:val="404040"/>
        <w:sz w:val="22"/>
      </w:rPr>
      <w:tcPr>
        <w:shd w:val="clear" w:color="ffffff" w:themeColor="text1" w:themeTint="34" w:fill="cbcbcb" w:themeFill="text1" w:themeFillTint="34"/>
      </w:tcPr>
    </w:tblStylePr>
    <w:tblStylePr w:type="band1Vert">
      <w:rPr>
        <w:rFonts w:ascii="Liberation Sans" w:hAnsi="Liberation Sans"/>
        <w:color w:val="404040"/>
        <w:sz w:val="22"/>
      </w:rPr>
      <w:tcPr>
        <w:shd w:val="clear" w:color="ffffff" w:themeColor="text1" w:themeTint="34" w:fill="cbcbcb" w:themeFill="text1" w:themeFillTint="34"/>
      </w:tcPr>
    </w:tblStylePr>
    <w:tblStylePr w:type="firstCol">
      <w:rPr>
        <w:b/>
        <w:color w:val="404040"/>
      </w:rPr>
    </w:tblStylePr>
    <w:tblStylePr w:type="firstRow">
      <w:rPr>
        <w:rFonts w:ascii="Liberation Sans" w:hAnsi="Liberation Sans"/>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8">
    <w:name w:val="Grid Table 4 - Accent 1"/>
    <w:basedOn w:val="828"/>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Liberation Sans" w:hAnsi="Liberation Sans"/>
        <w:color w:val="404040"/>
        <w:sz w:val="22"/>
      </w:rPr>
      <w:tcPr>
        <w:shd w:val="clear" w:color="ffffff" w:themeColor="accent1" w:themeTint="32" w:fill="dae3f3" w:themeFill="accent1" w:themeFillTint="32"/>
      </w:tcPr>
    </w:tblStylePr>
    <w:tblStylePr w:type="band1Vert">
      <w:rPr>
        <w:rFonts w:ascii="Liberation Sans" w:hAnsi="Liberation Sans"/>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Liberation Sans" w:hAnsi="Liberation Sans"/>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9">
    <w:name w:val="Grid Table 4 - Accent 2"/>
    <w:basedOn w:val="828"/>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Liberation Sans" w:hAnsi="Liberation Sans"/>
        <w:color w:val="404040"/>
        <w:sz w:val="22"/>
      </w:rPr>
      <w:tcPr>
        <w:shd w:val="clear" w:color="ffffff" w:themeColor="accent2" w:themeTint="32" w:fill="fbe5d6" w:themeFill="accent2" w:themeFillTint="32"/>
      </w:tcPr>
    </w:tblStylePr>
    <w:tblStylePr w:type="band1Vert">
      <w:rPr>
        <w:rFonts w:ascii="Liberation Sans" w:hAnsi="Liberation Sans"/>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Liberation Sans" w:hAnsi="Liberation Sans"/>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80">
    <w:name w:val="Grid Table 4 - Accent 3"/>
    <w:basedOn w:val="828"/>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Liberation Sans" w:hAnsi="Liberation Sans"/>
        <w:color w:val="404040"/>
        <w:sz w:val="22"/>
      </w:rPr>
      <w:tcPr>
        <w:shd w:val="clear" w:color="ffffff" w:themeColor="accent3" w:themeTint="34" w:fill="ededed" w:themeFill="accent3" w:themeFillTint="34"/>
      </w:tcPr>
    </w:tblStylePr>
    <w:tblStylePr w:type="band1Vert">
      <w:rPr>
        <w:rFonts w:ascii="Liberation Sans" w:hAnsi="Liberation Sans"/>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Liberation Sans" w:hAnsi="Liberation Sans"/>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1">
    <w:name w:val="Grid Table 4 - Accent 4"/>
    <w:basedOn w:val="828"/>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Liberation Sans" w:hAnsi="Liberation Sans"/>
        <w:color w:val="404040"/>
        <w:sz w:val="22"/>
      </w:rPr>
      <w:tcPr>
        <w:shd w:val="clear" w:color="ffffff" w:themeColor="accent4" w:themeTint="34" w:fill="fef2cb" w:themeFill="accent4" w:themeFillTint="34"/>
      </w:tcPr>
    </w:tblStylePr>
    <w:tblStylePr w:type="band1Vert">
      <w:rPr>
        <w:rFonts w:ascii="Liberation Sans" w:hAnsi="Liberation Sans"/>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Liberation Sans" w:hAnsi="Liberation Sans"/>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2">
    <w:name w:val="Grid Table 4 - Accent 5"/>
    <w:basedOn w:val="828"/>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Liberation Sans" w:hAnsi="Liberation Sans"/>
        <w:color w:val="404040"/>
        <w:sz w:val="22"/>
      </w:rPr>
      <w:tcPr>
        <w:shd w:val="clear" w:color="ffffff" w:themeColor="accent5" w:themeTint="34" w:fill="ddebf6" w:themeFill="accent5" w:themeFillTint="34"/>
      </w:tcPr>
    </w:tblStylePr>
    <w:tblStylePr w:type="band1Vert">
      <w:rPr>
        <w:rFonts w:ascii="Liberation Sans" w:hAnsi="Liberation Sans"/>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Liberation Sans" w:hAnsi="Liberation Sans"/>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3">
    <w:name w:val="Grid Table 4 - Accent 6"/>
    <w:basedOn w:val="828"/>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Liberation Sans" w:hAnsi="Liberation Sans"/>
        <w:color w:val="404040"/>
        <w:sz w:val="22"/>
      </w:rPr>
      <w:tcPr>
        <w:shd w:val="clear" w:color="ffffff" w:themeColor="accent6" w:themeTint="34" w:fill="e2efd8" w:themeFill="accent6" w:themeFillTint="34"/>
      </w:tcPr>
    </w:tblStylePr>
    <w:tblStylePr w:type="band1Vert">
      <w:rPr>
        <w:rFonts w:ascii="Liberation Sans" w:hAnsi="Liberation Sans"/>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Liberation Sans" w:hAnsi="Liberation Sans"/>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4">
    <w:name w:val="Grid Table 5 Dark"/>
    <w:basedOn w:val="82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Liberation Sans" w:hAnsi="Liberation Sans"/>
        <w:b/>
        <w:color w:val="ffffff"/>
        <w:sz w:val="22"/>
      </w:rPr>
      <w:tcPr>
        <w:shd w:val="clear" w:color="ffffff" w:themeColor="text1" w:fill="000000" w:themeFill="text1"/>
      </w:tcPr>
    </w:tblStylePr>
    <w:tblStylePr w:type="firstRow">
      <w:rPr>
        <w:rFonts w:ascii="Liberation Sans" w:hAnsi="Liberation Sans"/>
        <w:b/>
        <w:color w:val="ffffff"/>
        <w:sz w:val="22"/>
      </w:rPr>
      <w:tcPr>
        <w:shd w:val="clear" w:color="ffffff" w:themeColor="text1" w:fill="000000" w:themeFill="text1"/>
      </w:tcPr>
    </w:tblStylePr>
    <w:tblStylePr w:type="lastCol">
      <w:rPr>
        <w:rFonts w:ascii="Liberation Sans" w:hAnsi="Liberation Sans"/>
        <w:b/>
        <w:color w:val="ffffff"/>
        <w:sz w:val="22"/>
      </w:rPr>
      <w:tcPr>
        <w:shd w:val="clear" w:color="ffffff" w:themeColor="text1" w:fill="000000" w:themeFill="text1"/>
      </w:tcPr>
    </w:tblStylePr>
    <w:tblStylePr w:type="lastRow">
      <w:rPr>
        <w:rFonts w:ascii="Liberation Sans" w:hAnsi="Liberation Sans"/>
        <w:b/>
        <w:color w:val="ffffff"/>
        <w:sz w:val="22"/>
      </w:rPr>
      <w:tcPr>
        <w:shd w:val="clear" w:color="ffffff" w:themeColor="text1" w:fill="000000" w:themeFill="text1"/>
        <w:tcBorders>
          <w:top w:val="single" w:color="000000" w:themeColor="light1" w:sz="4" w:space="0"/>
        </w:tcBorders>
      </w:tcPr>
    </w:tblStylePr>
  </w:style>
  <w:style w:type="table" w:styleId="85">
    <w:name w:val="Grid Table 5 Dark- Accent 1"/>
    <w:basedOn w:val="82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Liberation Sans" w:hAnsi="Liberation Sans"/>
        <w:b/>
        <w:color w:val="ffffff"/>
        <w:sz w:val="22"/>
      </w:rPr>
      <w:tcPr>
        <w:shd w:val="clear" w:color="ffffff" w:themeColor="accent1" w:fill="4472c4" w:themeFill="accent1"/>
      </w:tcPr>
    </w:tblStylePr>
    <w:tblStylePr w:type="firstRow">
      <w:rPr>
        <w:rFonts w:ascii="Liberation Sans" w:hAnsi="Liberation Sans"/>
        <w:b/>
        <w:color w:val="ffffff"/>
        <w:sz w:val="22"/>
      </w:rPr>
      <w:tcPr>
        <w:shd w:val="clear" w:color="ffffff" w:themeColor="accent1" w:fill="4472c4" w:themeFill="accent1"/>
      </w:tcPr>
    </w:tblStylePr>
    <w:tblStylePr w:type="lastCol">
      <w:rPr>
        <w:rFonts w:ascii="Liberation Sans" w:hAnsi="Liberation Sans"/>
        <w:b/>
        <w:color w:val="ffffff"/>
        <w:sz w:val="22"/>
      </w:rPr>
      <w:tcPr>
        <w:shd w:val="clear" w:color="ffffff" w:themeColor="accent1" w:fill="4472c4" w:themeFill="accent1"/>
      </w:tcPr>
    </w:tblStylePr>
    <w:tblStylePr w:type="lastRow">
      <w:rPr>
        <w:rFonts w:ascii="Liberation Sans" w:hAnsi="Liberation Sans"/>
        <w:b/>
        <w:color w:val="ffffff"/>
        <w:sz w:val="22"/>
      </w:rPr>
      <w:tcPr>
        <w:shd w:val="clear" w:color="ffffff" w:themeColor="accent1" w:fill="4472c4" w:themeFill="accent1"/>
        <w:tcBorders>
          <w:top w:val="single" w:color="000000" w:themeColor="light1" w:sz="4" w:space="0"/>
        </w:tcBorders>
      </w:tcPr>
    </w:tblStylePr>
  </w:style>
  <w:style w:type="table" w:styleId="86">
    <w:name w:val="Grid Table 5 Dark - Accent 2"/>
    <w:basedOn w:val="82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Liberation Sans" w:hAnsi="Liberation Sans"/>
        <w:b/>
        <w:color w:val="ffffff"/>
        <w:sz w:val="22"/>
      </w:rPr>
      <w:tcPr>
        <w:shd w:val="clear" w:color="ffffff" w:themeColor="accent2" w:fill="ed7d31" w:themeFill="accent2"/>
      </w:tcPr>
    </w:tblStylePr>
    <w:tblStylePr w:type="firstRow">
      <w:rPr>
        <w:rFonts w:ascii="Liberation Sans" w:hAnsi="Liberation Sans"/>
        <w:b/>
        <w:color w:val="ffffff"/>
        <w:sz w:val="22"/>
      </w:rPr>
      <w:tcPr>
        <w:shd w:val="clear" w:color="ffffff" w:themeColor="accent2" w:fill="ed7d31" w:themeFill="accent2"/>
      </w:tcPr>
    </w:tblStylePr>
    <w:tblStylePr w:type="lastCol">
      <w:rPr>
        <w:rFonts w:ascii="Liberation Sans" w:hAnsi="Liberation Sans"/>
        <w:b/>
        <w:color w:val="ffffff"/>
        <w:sz w:val="22"/>
      </w:rPr>
      <w:tcPr>
        <w:shd w:val="clear" w:color="ffffff" w:themeColor="accent2" w:fill="ed7d31" w:themeFill="accent2"/>
      </w:tcPr>
    </w:tblStylePr>
    <w:tblStylePr w:type="lastRow">
      <w:rPr>
        <w:rFonts w:ascii="Liberation Sans" w:hAnsi="Liberation Sans"/>
        <w:b/>
        <w:color w:val="ffffff"/>
        <w:sz w:val="22"/>
      </w:rPr>
      <w:tcPr>
        <w:shd w:val="clear" w:color="ffffff" w:themeColor="accent2" w:fill="ed7d31" w:themeFill="accent2"/>
        <w:tcBorders>
          <w:top w:val="single" w:color="000000" w:themeColor="light1" w:sz="4" w:space="0"/>
        </w:tcBorders>
      </w:tcPr>
    </w:tblStylePr>
  </w:style>
  <w:style w:type="table" w:styleId="87">
    <w:name w:val="Grid Table 5 Dark - Accent 3"/>
    <w:basedOn w:val="82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Liberation Sans" w:hAnsi="Liberation Sans"/>
        <w:b/>
        <w:color w:val="ffffff"/>
        <w:sz w:val="22"/>
      </w:rPr>
      <w:tcPr>
        <w:shd w:val="clear" w:color="ffffff" w:themeColor="accent3" w:fill="a5a5a5" w:themeFill="accent3"/>
      </w:tcPr>
    </w:tblStylePr>
    <w:tblStylePr w:type="firstRow">
      <w:rPr>
        <w:rFonts w:ascii="Liberation Sans" w:hAnsi="Liberation Sans"/>
        <w:b/>
        <w:color w:val="ffffff"/>
        <w:sz w:val="22"/>
      </w:rPr>
      <w:tcPr>
        <w:shd w:val="clear" w:color="ffffff" w:themeColor="accent3" w:fill="a5a5a5" w:themeFill="accent3"/>
      </w:tcPr>
    </w:tblStylePr>
    <w:tblStylePr w:type="lastCol">
      <w:rPr>
        <w:rFonts w:ascii="Liberation Sans" w:hAnsi="Liberation Sans"/>
        <w:b/>
        <w:color w:val="ffffff"/>
        <w:sz w:val="22"/>
      </w:rPr>
      <w:tcPr>
        <w:shd w:val="clear" w:color="ffffff" w:themeColor="accent3" w:fill="a5a5a5" w:themeFill="accent3"/>
      </w:tcPr>
    </w:tblStylePr>
    <w:tblStylePr w:type="lastRow">
      <w:rPr>
        <w:rFonts w:ascii="Liberation Sans" w:hAnsi="Liberation Sans"/>
        <w:b/>
        <w:color w:val="ffffff"/>
        <w:sz w:val="22"/>
      </w:rPr>
      <w:tcPr>
        <w:shd w:val="clear" w:color="ffffff" w:themeColor="accent3" w:fill="a5a5a5" w:themeFill="accent3"/>
        <w:tcBorders>
          <w:top w:val="single" w:color="000000" w:themeColor="light1" w:sz="4" w:space="0"/>
        </w:tcBorders>
      </w:tcPr>
    </w:tblStylePr>
  </w:style>
  <w:style w:type="table" w:styleId="88">
    <w:name w:val="Grid Table 5 Dark- Accent 4"/>
    <w:basedOn w:val="82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Liberation Sans" w:hAnsi="Liberation Sans"/>
        <w:b/>
        <w:color w:val="ffffff"/>
        <w:sz w:val="22"/>
      </w:rPr>
      <w:tcPr>
        <w:shd w:val="clear" w:color="ffffff" w:themeColor="accent4" w:fill="ffc000" w:themeFill="accent4"/>
      </w:tcPr>
    </w:tblStylePr>
    <w:tblStylePr w:type="firstRow">
      <w:rPr>
        <w:rFonts w:ascii="Liberation Sans" w:hAnsi="Liberation Sans"/>
        <w:b/>
        <w:color w:val="ffffff"/>
        <w:sz w:val="22"/>
      </w:rPr>
      <w:tcPr>
        <w:shd w:val="clear" w:color="ffffff" w:themeColor="accent4" w:fill="ffc000" w:themeFill="accent4"/>
      </w:tcPr>
    </w:tblStylePr>
    <w:tblStylePr w:type="lastCol">
      <w:rPr>
        <w:rFonts w:ascii="Liberation Sans" w:hAnsi="Liberation Sans"/>
        <w:b/>
        <w:color w:val="ffffff"/>
        <w:sz w:val="22"/>
      </w:rPr>
      <w:tcPr>
        <w:shd w:val="clear" w:color="ffffff" w:themeColor="accent4" w:fill="ffc000" w:themeFill="accent4"/>
      </w:tcPr>
    </w:tblStylePr>
    <w:tblStylePr w:type="lastRow">
      <w:rPr>
        <w:rFonts w:ascii="Liberation Sans" w:hAnsi="Liberation Sans"/>
        <w:b/>
        <w:color w:val="ffffff"/>
        <w:sz w:val="22"/>
      </w:rPr>
      <w:tcPr>
        <w:shd w:val="clear" w:color="ffffff" w:themeColor="accent4" w:fill="ffc000" w:themeFill="accent4"/>
        <w:tcBorders>
          <w:top w:val="single" w:color="000000" w:themeColor="light1" w:sz="4" w:space="0"/>
        </w:tcBorders>
      </w:tcPr>
    </w:tblStylePr>
  </w:style>
  <w:style w:type="table" w:styleId="89">
    <w:name w:val="Grid Table 5 Dark - Accent 5"/>
    <w:basedOn w:val="82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Liberation Sans" w:hAnsi="Liberation Sans"/>
        <w:b/>
        <w:color w:val="ffffff"/>
        <w:sz w:val="22"/>
      </w:rPr>
      <w:tcPr>
        <w:shd w:val="clear" w:color="ffffff" w:themeColor="accent5" w:fill="5b9bd5" w:themeFill="accent5"/>
      </w:tcPr>
    </w:tblStylePr>
    <w:tblStylePr w:type="firstRow">
      <w:rPr>
        <w:rFonts w:ascii="Liberation Sans" w:hAnsi="Liberation Sans"/>
        <w:b/>
        <w:color w:val="ffffff"/>
        <w:sz w:val="22"/>
      </w:rPr>
      <w:tcPr>
        <w:shd w:val="clear" w:color="ffffff" w:themeColor="accent5" w:fill="5b9bd5" w:themeFill="accent5"/>
      </w:tcPr>
    </w:tblStylePr>
    <w:tblStylePr w:type="lastCol">
      <w:rPr>
        <w:rFonts w:ascii="Liberation Sans" w:hAnsi="Liberation Sans"/>
        <w:b/>
        <w:color w:val="ffffff"/>
        <w:sz w:val="22"/>
      </w:rPr>
      <w:tcPr>
        <w:shd w:val="clear" w:color="ffffff" w:themeColor="accent5" w:fill="5b9bd5" w:themeFill="accent5"/>
      </w:tcPr>
    </w:tblStylePr>
    <w:tblStylePr w:type="lastRow">
      <w:rPr>
        <w:rFonts w:ascii="Liberation Sans" w:hAnsi="Liberation Sans"/>
        <w:b/>
        <w:color w:val="ffffff"/>
        <w:sz w:val="22"/>
      </w:rPr>
      <w:tcPr>
        <w:shd w:val="clear" w:color="ffffff" w:themeColor="accent5" w:fill="5b9bd5" w:themeFill="accent5"/>
        <w:tcBorders>
          <w:top w:val="single" w:color="000000" w:themeColor="light1" w:sz="4" w:space="0"/>
        </w:tcBorders>
      </w:tcPr>
    </w:tblStylePr>
  </w:style>
  <w:style w:type="table" w:styleId="90">
    <w:name w:val="Grid Table 5 Dark - Accent 6"/>
    <w:basedOn w:val="82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Liberation Sans" w:hAnsi="Liberation Sans"/>
        <w:b/>
        <w:color w:val="ffffff"/>
        <w:sz w:val="22"/>
      </w:rPr>
      <w:tcPr>
        <w:shd w:val="clear" w:color="ffffff" w:themeColor="accent6" w:fill="70ad47" w:themeFill="accent6"/>
      </w:tcPr>
    </w:tblStylePr>
    <w:tblStylePr w:type="firstRow">
      <w:rPr>
        <w:rFonts w:ascii="Liberation Sans" w:hAnsi="Liberation Sans"/>
        <w:b/>
        <w:color w:val="ffffff"/>
        <w:sz w:val="22"/>
      </w:rPr>
      <w:tcPr>
        <w:shd w:val="clear" w:color="ffffff" w:themeColor="accent6" w:fill="70ad47" w:themeFill="accent6"/>
      </w:tcPr>
    </w:tblStylePr>
    <w:tblStylePr w:type="lastCol">
      <w:rPr>
        <w:rFonts w:ascii="Liberation Sans" w:hAnsi="Liberation Sans"/>
        <w:b/>
        <w:color w:val="ffffff"/>
        <w:sz w:val="22"/>
      </w:rPr>
      <w:tcPr>
        <w:shd w:val="clear" w:color="ffffff" w:themeColor="accent6" w:fill="70ad47" w:themeFill="accent6"/>
      </w:tcPr>
    </w:tblStylePr>
    <w:tblStylePr w:type="lastRow">
      <w:rPr>
        <w:rFonts w:ascii="Liberation Sans" w:hAnsi="Liberation Sans"/>
        <w:b/>
        <w:color w:val="ffffff"/>
        <w:sz w:val="22"/>
      </w:rPr>
      <w:tcPr>
        <w:shd w:val="clear" w:color="ffffff" w:themeColor="accent6" w:fill="70ad47" w:themeFill="accent6"/>
        <w:tcBorders>
          <w:top w:val="single" w:color="000000" w:themeColor="light1" w:sz="4" w:space="0"/>
        </w:tcBorders>
      </w:tcPr>
    </w:tblStylePr>
  </w:style>
  <w:style w:type="table" w:styleId="91">
    <w:name w:val="Grid Table 6 Colorful"/>
    <w:basedOn w:val="828"/>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Liberation Sans" w:hAnsi="Liberation Sans"/>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Liberation Sans" w:hAnsi="Liberation Sans"/>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Liberation Sans" w:hAnsi="Liberation Sans"/>
        <w:color w:val="404040" w:themeColor="text1" w:themeTint="80" w:themeShade="95"/>
        <w:sz w:val="22"/>
      </w:rPr>
    </w:tblStylePr>
  </w:style>
  <w:style w:type="table" w:styleId="92">
    <w:name w:val="Grid Table 6 Colorful - Accent 1"/>
    <w:basedOn w:val="828"/>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Liberation Sans" w:hAnsi="Liberation Sans"/>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Liberation Sans" w:hAnsi="Liberation Sans"/>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Liberation Sans" w:hAnsi="Liberation Sans"/>
        <w:color w:val="404040" w:themeColor="accent1" w:themeTint="80" w:themeShade="95"/>
        <w:sz w:val="22"/>
      </w:rPr>
    </w:tblStylePr>
  </w:style>
  <w:style w:type="table" w:styleId="93">
    <w:name w:val="Grid Table 6 Colorful - Accent 2"/>
    <w:basedOn w:val="82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Liberation Sans" w:hAnsi="Liberation Sans"/>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Liberation Sans" w:hAnsi="Liberation Sans"/>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Liberation Sans" w:hAnsi="Liberation Sans"/>
        <w:color w:val="404040" w:themeColor="accent2" w:themeTint="97" w:themeShade="95"/>
        <w:sz w:val="22"/>
      </w:rPr>
    </w:tblStylePr>
  </w:style>
  <w:style w:type="table" w:styleId="94">
    <w:name w:val="Grid Table 6 Colorful - Accent 3"/>
    <w:basedOn w:val="828"/>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Liberation Sans" w:hAnsi="Liberation Sans"/>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Liberation Sans" w:hAnsi="Liberation Sans"/>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Liberation Sans" w:hAnsi="Liberation Sans"/>
        <w:color w:val="404040" w:themeColor="accent3" w:themeTint="FE" w:themeShade="95"/>
        <w:sz w:val="22"/>
      </w:rPr>
    </w:tblStylePr>
  </w:style>
  <w:style w:type="table" w:styleId="95">
    <w:name w:val="Grid Table 6 Colorful - Accent 4"/>
    <w:basedOn w:val="82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Liberation Sans" w:hAnsi="Liberation Sans"/>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Liberation Sans" w:hAnsi="Liberation Sans"/>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Liberation Sans" w:hAnsi="Liberation Sans"/>
        <w:color w:val="404040" w:themeColor="accent4" w:themeTint="9A" w:themeShade="95"/>
        <w:sz w:val="22"/>
      </w:rPr>
    </w:tblStylePr>
  </w:style>
  <w:style w:type="table" w:styleId="96">
    <w:name w:val="Grid Table 6 Colorful - Accent 5"/>
    <w:basedOn w:val="828"/>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Liberation Sans" w:hAnsi="Liberation Sans"/>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Liberation Sans" w:hAnsi="Liberation Sans"/>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Liberation Sans" w:hAnsi="Liberation Sans"/>
        <w:color w:val="404040" w:themeColor="accent5" w:themeShade="95"/>
        <w:sz w:val="22"/>
      </w:rPr>
    </w:tblStylePr>
  </w:style>
  <w:style w:type="table" w:styleId="97">
    <w:name w:val="Grid Table 6 Colorful - Accent 6"/>
    <w:basedOn w:val="828"/>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Liberation Sans" w:hAnsi="Liberation Sans"/>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Liberation Sans" w:hAnsi="Liberation Sans"/>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Liberation Sans" w:hAnsi="Liberation Sans"/>
        <w:color w:val="404040" w:themeColor="accent5" w:themeShade="95"/>
        <w:sz w:val="22"/>
      </w:rPr>
    </w:tblStylePr>
  </w:style>
  <w:style w:type="table" w:styleId="98">
    <w:name w:val="Grid Table 7 Colorful"/>
    <w:basedOn w:val="828"/>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Liberation Sans" w:hAnsi="Liberation Sans"/>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Liberation Sans" w:hAnsi="Liberation Sans"/>
        <w:color w:val="4a4a4a" w:themeColor="text1" w:themeTint="80" w:themeShade="95"/>
        <w:sz w:val="22"/>
      </w:rPr>
    </w:tblStylePr>
    <w:tblStylePr w:type="firstCol">
      <w:rPr>
        <w:rFonts w:ascii="Liberation Sans" w:hAnsi="Liberation Sans"/>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Liberation Sans" w:hAnsi="Liberation Sans"/>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Liberation Sans" w:hAnsi="Liberation Sans"/>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Liberation Sans" w:hAnsi="Liberation Sans"/>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9">
    <w:name w:val="Grid Table 7 Colorful - Accent 1"/>
    <w:basedOn w:val="828"/>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Liberation Sans" w:hAnsi="Liberation Sans"/>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Liberation Sans" w:hAnsi="Liberation Sans"/>
        <w:color w:val="3664a9" w:themeColor="accent1" w:themeTint="80" w:themeShade="95"/>
        <w:sz w:val="22"/>
      </w:rPr>
    </w:tblStylePr>
    <w:tblStylePr w:type="firstCol">
      <w:rPr>
        <w:rFonts w:ascii="Liberation Sans" w:hAnsi="Liberation Sans"/>
        <w:i/>
        <w:color w:val="3664a9"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Liberation Sans" w:hAnsi="Liberation Sans"/>
        <w:b/>
        <w:color w:val="3664a9"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Liberation Sans" w:hAnsi="Liberation Sans"/>
        <w:i/>
        <w:color w:val="3664a9"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Liberation Sans" w:hAnsi="Liberation Sans"/>
        <w:b/>
        <w:color w:val="3664a9"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100">
    <w:name w:val="Grid Table 7 Colorful - Accent 2"/>
    <w:basedOn w:val="828"/>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Liberation Sans" w:hAnsi="Liberation Sans"/>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Liberation Sans" w:hAnsi="Liberation Sans"/>
        <w:color w:val="c95712" w:themeColor="accent2" w:themeTint="97" w:themeShade="95"/>
        <w:sz w:val="22"/>
      </w:rPr>
    </w:tblStylePr>
    <w:tblStylePr w:type="firstCol">
      <w:rPr>
        <w:rFonts w:ascii="Liberation Sans" w:hAnsi="Liberation Sans"/>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Liberation Sans" w:hAnsi="Liberation Sans"/>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Liberation Sans" w:hAnsi="Liberation Sans"/>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Liberation Sans" w:hAnsi="Liberation Sans"/>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101">
    <w:name w:val="Grid Table 7 Colorful - Accent 3"/>
    <w:basedOn w:val="828"/>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Liberation Sans" w:hAnsi="Liberation Sans"/>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Liberation Sans" w:hAnsi="Liberation Sans"/>
        <w:color w:val="606060" w:themeColor="accent3" w:themeTint="FE" w:themeShade="95"/>
        <w:sz w:val="22"/>
      </w:rPr>
    </w:tblStylePr>
    <w:tblStylePr w:type="firstCol">
      <w:rPr>
        <w:rFonts w:ascii="Liberation Sans" w:hAnsi="Liberation Sans"/>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Liberation Sans" w:hAnsi="Liberation Sans"/>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Liberation Sans" w:hAnsi="Liberation Sans"/>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Liberation Sans" w:hAnsi="Liberation Sans"/>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2">
    <w:name w:val="Grid Table 7 Colorful - Accent 4"/>
    <w:basedOn w:val="828"/>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Liberation Sans" w:hAnsi="Liberation Sans"/>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Liberation Sans" w:hAnsi="Liberation Sans"/>
        <w:color w:val="cd9600" w:themeColor="accent4" w:themeTint="9A" w:themeShade="95"/>
        <w:sz w:val="22"/>
      </w:rPr>
    </w:tblStylePr>
    <w:tblStylePr w:type="firstCol">
      <w:rPr>
        <w:rFonts w:ascii="Liberation Sans" w:hAnsi="Liberation Sans"/>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Liberation Sans" w:hAnsi="Liberation Sans"/>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Liberation Sans" w:hAnsi="Liberation Sans"/>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Liberation Sans" w:hAnsi="Liberation Sans"/>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3">
    <w:name w:val="Grid Table 7 Colorful - Accent 5"/>
    <w:basedOn w:val="828"/>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Liberation Sans" w:hAnsi="Liberation Sans"/>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Liberation Sans" w:hAnsi="Liberation Sans"/>
        <w:color w:val="245d8d" w:themeColor="accent5" w:themeShade="95"/>
        <w:sz w:val="22"/>
      </w:rPr>
    </w:tblStylePr>
    <w:tblStylePr w:type="firstCol">
      <w:rPr>
        <w:rFonts w:ascii="Liberation Sans" w:hAnsi="Liberation Sans"/>
        <w:i/>
        <w:color w:val="245d8d"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Liberation Sans" w:hAnsi="Liberation Sans"/>
        <w:b/>
        <w:color w:val="245d8d"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Liberation Sans" w:hAnsi="Liberation Sans"/>
        <w:i/>
        <w:color w:val="245d8d"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Liberation Sans" w:hAnsi="Liberation Sans"/>
        <w:b/>
        <w:color w:val="245d8d"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4">
    <w:name w:val="Grid Table 7 Colorful - Accent 6"/>
    <w:basedOn w:val="828"/>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Liberation Sans" w:hAnsi="Liberation Sans"/>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Liberation Sans" w:hAnsi="Liberation Sans"/>
        <w:color w:val="426429" w:themeColor="accent6" w:themeShade="95"/>
        <w:sz w:val="22"/>
      </w:rPr>
    </w:tblStylePr>
    <w:tblStylePr w:type="firstCol">
      <w:rPr>
        <w:rFonts w:ascii="Liberation Sans" w:hAnsi="Liberation Sans"/>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Liberation Sans" w:hAnsi="Liberation Sans"/>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Liberation Sans" w:hAnsi="Liberation Sans"/>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Liberation Sans" w:hAnsi="Liberation Sans"/>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5">
    <w:name w:val="List Table 1 Light"/>
    <w:basedOn w:val="828"/>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6">
    <w:name w:val="List Table 1 Light - Accent 1"/>
    <w:basedOn w:val="828"/>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7">
    <w:name w:val="List Table 1 Light - Accent 2"/>
    <w:basedOn w:val="828"/>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8">
    <w:name w:val="List Table 1 Light - Accent 3"/>
    <w:basedOn w:val="828"/>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9">
    <w:name w:val="List Table 1 Light - Accent 4"/>
    <w:basedOn w:val="828"/>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10">
    <w:name w:val="List Table 1 Light - Accent 5"/>
    <w:basedOn w:val="828"/>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11">
    <w:name w:val="List Table 1 Light - Accent 6"/>
    <w:basedOn w:val="828"/>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2">
    <w:name w:val="List Table 2"/>
    <w:basedOn w:val="828"/>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Liberation Sans" w:hAnsi="Liberation Sans"/>
        <w:color w:val="404040"/>
        <w:sz w:val="22"/>
      </w:rPr>
      <w:tcPr>
        <w:shd w:val="clear" w:color="ffffff" w:themeColor="text1" w:themeTint="40" w:fill="bfbfbf" w:themeFill="text1" w:themeFillTint="40"/>
      </w:tcPr>
    </w:tblStylePr>
    <w:tblStylePr w:type="band1Vert">
      <w:rPr>
        <w:rFonts w:ascii="Liberation Sans" w:hAnsi="Liberation Sans"/>
        <w:color w:val="404040"/>
        <w:sz w:val="22"/>
      </w:rPr>
      <w:tcPr>
        <w:shd w:val="clear" w:color="ffffff" w:themeColor="text1" w:themeTint="40" w:fill="bfbfbf" w:themeFill="text1" w:themeFillTint="40"/>
      </w:tcPr>
    </w:tblStylePr>
    <w:tblStylePr w:type="firstCol">
      <w:rPr>
        <w:rFonts w:ascii="Liberation Sans" w:hAnsi="Liberation Sans"/>
        <w:b/>
        <w:color w:val="404040"/>
        <w:sz w:val="22"/>
      </w:rPr>
    </w:tblStylePr>
    <w:tblStylePr w:type="firstRow">
      <w:rPr>
        <w:rFonts w:ascii="Liberation Sans" w:hAnsi="Liberation Sans"/>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Liberation Sans" w:hAnsi="Liberation Sans"/>
        <w:b/>
        <w:color w:val="404040"/>
        <w:sz w:val="22"/>
      </w:rPr>
    </w:tblStylePr>
    <w:tblStylePr w:type="lastRow">
      <w:rPr>
        <w:rFonts w:ascii="Liberation Sans" w:hAnsi="Liberation Sans"/>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3">
    <w:name w:val="List Table 2 - Accent 1"/>
    <w:basedOn w:val="828"/>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Liberation Sans" w:hAnsi="Liberation Sans"/>
        <w:color w:val="404040"/>
        <w:sz w:val="22"/>
      </w:rPr>
      <w:tcPr>
        <w:shd w:val="clear" w:color="ffffff" w:themeColor="accent1" w:themeTint="40" w:fill="cfdcf0" w:themeFill="accent1" w:themeFillTint="40"/>
      </w:tcPr>
    </w:tblStylePr>
    <w:tblStylePr w:type="band1Vert">
      <w:rPr>
        <w:rFonts w:ascii="Liberation Sans" w:hAnsi="Liberation Sans"/>
        <w:color w:val="404040"/>
        <w:sz w:val="22"/>
      </w:rPr>
      <w:tcPr>
        <w:shd w:val="clear" w:color="ffffff" w:themeColor="accent1" w:themeTint="40" w:fill="cfdcf0" w:themeFill="accent1" w:themeFillTint="40"/>
      </w:tcPr>
    </w:tblStylePr>
    <w:tblStylePr w:type="firstCol">
      <w:rPr>
        <w:rFonts w:ascii="Liberation Sans" w:hAnsi="Liberation Sans"/>
        <w:b/>
        <w:color w:val="404040"/>
        <w:sz w:val="22"/>
      </w:rPr>
    </w:tblStylePr>
    <w:tblStylePr w:type="firstRow">
      <w:rPr>
        <w:rFonts w:ascii="Liberation Sans" w:hAnsi="Liberation Sans"/>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Liberation Sans" w:hAnsi="Liberation Sans"/>
        <w:b/>
        <w:color w:val="404040"/>
        <w:sz w:val="22"/>
      </w:rPr>
    </w:tblStylePr>
    <w:tblStylePr w:type="lastRow">
      <w:rPr>
        <w:rFonts w:ascii="Liberation Sans" w:hAnsi="Liberation Sans"/>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4">
    <w:name w:val="List Table 2 - Accent 2"/>
    <w:basedOn w:val="828"/>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Liberation Sans" w:hAnsi="Liberation Sans"/>
        <w:color w:val="404040"/>
        <w:sz w:val="22"/>
      </w:rPr>
      <w:tcPr>
        <w:shd w:val="clear" w:color="ffffff" w:themeColor="accent2" w:themeTint="40" w:fill="fadecb" w:themeFill="accent2" w:themeFillTint="40"/>
      </w:tcPr>
    </w:tblStylePr>
    <w:tblStylePr w:type="band1Vert">
      <w:rPr>
        <w:rFonts w:ascii="Liberation Sans" w:hAnsi="Liberation Sans"/>
        <w:color w:val="404040"/>
        <w:sz w:val="22"/>
      </w:rPr>
      <w:tcPr>
        <w:shd w:val="clear" w:color="ffffff" w:themeColor="accent2" w:themeTint="40" w:fill="fadecb" w:themeFill="accent2" w:themeFillTint="40"/>
      </w:tcPr>
    </w:tblStylePr>
    <w:tblStylePr w:type="firstCol">
      <w:rPr>
        <w:rFonts w:ascii="Liberation Sans" w:hAnsi="Liberation Sans"/>
        <w:b/>
        <w:color w:val="404040"/>
        <w:sz w:val="22"/>
      </w:rPr>
    </w:tblStylePr>
    <w:tblStylePr w:type="firstRow">
      <w:rPr>
        <w:rFonts w:ascii="Liberation Sans" w:hAnsi="Liberation Sans"/>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Liberation Sans" w:hAnsi="Liberation Sans"/>
        <w:b/>
        <w:color w:val="404040"/>
        <w:sz w:val="22"/>
      </w:rPr>
    </w:tblStylePr>
    <w:tblStylePr w:type="lastRow">
      <w:rPr>
        <w:rFonts w:ascii="Liberation Sans" w:hAnsi="Liberation Sans"/>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5">
    <w:name w:val="List Table 2 - Accent 3"/>
    <w:basedOn w:val="828"/>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Liberation Sans" w:hAnsi="Liberation Sans"/>
        <w:color w:val="404040"/>
        <w:sz w:val="22"/>
      </w:rPr>
      <w:tcPr>
        <w:shd w:val="clear" w:color="ffffff" w:themeColor="accent3" w:themeTint="40" w:fill="e8e8e8" w:themeFill="accent3" w:themeFillTint="40"/>
      </w:tcPr>
    </w:tblStylePr>
    <w:tblStylePr w:type="band1Vert">
      <w:rPr>
        <w:rFonts w:ascii="Liberation Sans" w:hAnsi="Liberation Sans"/>
        <w:color w:val="404040"/>
        <w:sz w:val="22"/>
      </w:rPr>
      <w:tcPr>
        <w:shd w:val="clear" w:color="ffffff" w:themeColor="accent3" w:themeTint="40" w:fill="e8e8e8" w:themeFill="accent3" w:themeFillTint="40"/>
      </w:tcPr>
    </w:tblStylePr>
    <w:tblStylePr w:type="firstCol">
      <w:rPr>
        <w:rFonts w:ascii="Liberation Sans" w:hAnsi="Liberation Sans"/>
        <w:b/>
        <w:color w:val="404040"/>
        <w:sz w:val="22"/>
      </w:rPr>
    </w:tblStylePr>
    <w:tblStylePr w:type="firstRow">
      <w:rPr>
        <w:rFonts w:ascii="Liberation Sans" w:hAnsi="Liberation Sans"/>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Liberation Sans" w:hAnsi="Liberation Sans"/>
        <w:b/>
        <w:color w:val="404040"/>
        <w:sz w:val="22"/>
      </w:rPr>
    </w:tblStylePr>
    <w:tblStylePr w:type="lastRow">
      <w:rPr>
        <w:rFonts w:ascii="Liberation Sans" w:hAnsi="Liberation Sans"/>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6">
    <w:name w:val="List Table 2 - Accent 4"/>
    <w:basedOn w:val="828"/>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Liberation Sans" w:hAnsi="Liberation Sans"/>
        <w:color w:val="404040"/>
        <w:sz w:val="22"/>
      </w:rPr>
      <w:tcPr>
        <w:shd w:val="clear" w:color="ffffff" w:themeColor="accent4" w:themeTint="40" w:fill="ffefbf" w:themeFill="accent4" w:themeFillTint="40"/>
      </w:tcPr>
    </w:tblStylePr>
    <w:tblStylePr w:type="band1Vert">
      <w:rPr>
        <w:rFonts w:ascii="Liberation Sans" w:hAnsi="Liberation Sans"/>
        <w:color w:val="404040"/>
        <w:sz w:val="22"/>
      </w:rPr>
      <w:tcPr>
        <w:shd w:val="clear" w:color="ffffff" w:themeColor="accent4" w:themeTint="40" w:fill="ffefbf" w:themeFill="accent4" w:themeFillTint="40"/>
      </w:tcPr>
    </w:tblStylePr>
    <w:tblStylePr w:type="firstCol">
      <w:rPr>
        <w:rFonts w:ascii="Liberation Sans" w:hAnsi="Liberation Sans"/>
        <w:b/>
        <w:color w:val="404040"/>
        <w:sz w:val="22"/>
      </w:rPr>
    </w:tblStylePr>
    <w:tblStylePr w:type="firstRow">
      <w:rPr>
        <w:rFonts w:ascii="Liberation Sans" w:hAnsi="Liberation Sans"/>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Liberation Sans" w:hAnsi="Liberation Sans"/>
        <w:b/>
        <w:color w:val="404040"/>
        <w:sz w:val="22"/>
      </w:rPr>
    </w:tblStylePr>
    <w:tblStylePr w:type="lastRow">
      <w:rPr>
        <w:rFonts w:ascii="Liberation Sans" w:hAnsi="Liberation Sans"/>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7">
    <w:name w:val="List Table 2 - Accent 5"/>
    <w:basedOn w:val="828"/>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Liberation Sans" w:hAnsi="Liberation Sans"/>
        <w:color w:val="404040"/>
        <w:sz w:val="22"/>
      </w:rPr>
      <w:tcPr>
        <w:shd w:val="clear" w:color="ffffff" w:themeColor="accent5" w:themeTint="40" w:fill="d5e6f4" w:themeFill="accent5" w:themeFillTint="40"/>
      </w:tcPr>
    </w:tblStylePr>
    <w:tblStylePr w:type="band1Vert">
      <w:rPr>
        <w:rFonts w:ascii="Liberation Sans" w:hAnsi="Liberation Sans"/>
        <w:color w:val="404040"/>
        <w:sz w:val="22"/>
      </w:rPr>
      <w:tcPr>
        <w:shd w:val="clear" w:color="ffffff" w:themeColor="accent5" w:themeTint="40" w:fill="d5e6f4" w:themeFill="accent5" w:themeFillTint="40"/>
      </w:tcPr>
    </w:tblStylePr>
    <w:tblStylePr w:type="firstCol">
      <w:rPr>
        <w:rFonts w:ascii="Liberation Sans" w:hAnsi="Liberation Sans"/>
        <w:b/>
        <w:color w:val="404040"/>
        <w:sz w:val="22"/>
      </w:rPr>
    </w:tblStylePr>
    <w:tblStylePr w:type="firstRow">
      <w:rPr>
        <w:rFonts w:ascii="Liberation Sans" w:hAnsi="Liberation Sans"/>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Liberation Sans" w:hAnsi="Liberation Sans"/>
        <w:b/>
        <w:color w:val="404040"/>
        <w:sz w:val="22"/>
      </w:rPr>
    </w:tblStylePr>
    <w:tblStylePr w:type="lastRow">
      <w:rPr>
        <w:rFonts w:ascii="Liberation Sans" w:hAnsi="Liberation Sans"/>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8">
    <w:name w:val="List Table 2 - Accent 6"/>
    <w:basedOn w:val="828"/>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Liberation Sans" w:hAnsi="Liberation Sans"/>
        <w:color w:val="404040"/>
        <w:sz w:val="22"/>
      </w:rPr>
      <w:tcPr>
        <w:shd w:val="clear" w:color="ffffff" w:themeColor="accent6" w:themeTint="40" w:fill="dbebd0" w:themeFill="accent6" w:themeFillTint="40"/>
      </w:tcPr>
    </w:tblStylePr>
    <w:tblStylePr w:type="band1Vert">
      <w:rPr>
        <w:rFonts w:ascii="Liberation Sans" w:hAnsi="Liberation Sans"/>
        <w:color w:val="404040"/>
        <w:sz w:val="22"/>
      </w:rPr>
      <w:tcPr>
        <w:shd w:val="clear" w:color="ffffff" w:themeColor="accent6" w:themeTint="40" w:fill="dbebd0" w:themeFill="accent6" w:themeFillTint="40"/>
      </w:tcPr>
    </w:tblStylePr>
    <w:tblStylePr w:type="firstCol">
      <w:rPr>
        <w:rFonts w:ascii="Liberation Sans" w:hAnsi="Liberation Sans"/>
        <w:b/>
        <w:color w:val="404040"/>
        <w:sz w:val="22"/>
      </w:rPr>
    </w:tblStylePr>
    <w:tblStylePr w:type="firstRow">
      <w:rPr>
        <w:rFonts w:ascii="Liberation Sans" w:hAnsi="Liberation Sans"/>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Liberation Sans" w:hAnsi="Liberation Sans"/>
        <w:b/>
        <w:color w:val="404040"/>
        <w:sz w:val="22"/>
      </w:rPr>
    </w:tblStylePr>
    <w:tblStylePr w:type="lastRow">
      <w:rPr>
        <w:rFonts w:ascii="Liberation Sans" w:hAnsi="Liberation Sans"/>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9">
    <w:name w:val="List Table 3"/>
    <w:basedOn w:val="82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Liberation Sans" w:hAnsi="Liberation Sans"/>
        <w:color w:val="404040"/>
        <w:sz w:val="22"/>
      </w:rPr>
      <w:tcPr>
        <w:tcBorders>
          <w:top w:val="single" w:color="000000" w:themeColor="text1" w:sz="4" w:space="0"/>
          <w:bottom w:val="single" w:color="000000" w:themeColor="text1" w:sz="4" w:space="0"/>
        </w:tcBorders>
      </w:tcPr>
    </w:tblStylePr>
    <w:tblStylePr w:type="band1Vert">
      <w:rPr>
        <w:rFonts w:ascii="Liberation Sans" w:hAnsi="Liberation Sans"/>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Liberation Sans" w:hAnsi="Liberation Sans"/>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0">
    <w:name w:val="List Table 3 - Accent 1"/>
    <w:basedOn w:val="828"/>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Liberation Sans" w:hAnsi="Liberation Sans"/>
        <w:color w:val="404040"/>
        <w:sz w:val="22"/>
      </w:rPr>
      <w:tcPr>
        <w:tcBorders>
          <w:top w:val="single" w:color="000000" w:themeColor="accent1" w:sz="4" w:space="0"/>
          <w:bottom w:val="single" w:color="000000" w:themeColor="accent1" w:sz="4" w:space="0"/>
        </w:tcBorders>
      </w:tcPr>
    </w:tblStylePr>
    <w:tblStylePr w:type="band1Vert">
      <w:rPr>
        <w:rFonts w:ascii="Liberation Sans" w:hAnsi="Liberation Sans"/>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Liberation Sans" w:hAnsi="Liberation Sans"/>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21">
    <w:name w:val="List Table 3 - Accent 2"/>
    <w:basedOn w:val="82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Liberation Sans" w:hAnsi="Liberation Sans"/>
        <w:color w:val="404040"/>
        <w:sz w:val="22"/>
      </w:rPr>
      <w:tcPr>
        <w:tcBorders>
          <w:top w:val="single" w:color="000000" w:themeColor="accent2" w:themeTint="97" w:sz="4" w:space="0"/>
          <w:bottom w:val="single" w:color="000000" w:themeColor="accent2" w:themeTint="97" w:sz="4" w:space="0"/>
        </w:tcBorders>
      </w:tcPr>
    </w:tblStylePr>
    <w:tblStylePr w:type="band1Vert">
      <w:rPr>
        <w:rFonts w:ascii="Liberation Sans" w:hAnsi="Liberation Sans"/>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Liberation Sans" w:hAnsi="Liberation Sans"/>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2">
    <w:name w:val="List Table 3 - Accent 3"/>
    <w:basedOn w:val="828"/>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Liberation Sans" w:hAnsi="Liberation Sans"/>
        <w:color w:val="404040"/>
        <w:sz w:val="22"/>
      </w:rPr>
      <w:tcPr>
        <w:tcBorders>
          <w:top w:val="single" w:color="000000" w:themeColor="accent3" w:themeTint="98" w:sz="4" w:space="0"/>
          <w:bottom w:val="single" w:color="000000" w:themeColor="accent3" w:themeTint="98" w:sz="4" w:space="0"/>
        </w:tcBorders>
      </w:tcPr>
    </w:tblStylePr>
    <w:tblStylePr w:type="band1Vert">
      <w:rPr>
        <w:rFonts w:ascii="Liberation Sans" w:hAnsi="Liberation Sans"/>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Liberation Sans" w:hAnsi="Liberation Sans"/>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3">
    <w:name w:val="List Table 3 - Accent 4"/>
    <w:basedOn w:val="82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Liberation Sans" w:hAnsi="Liberation Sans"/>
        <w:color w:val="404040"/>
        <w:sz w:val="22"/>
      </w:rPr>
      <w:tcPr>
        <w:tcBorders>
          <w:top w:val="single" w:color="000000" w:themeColor="accent4" w:themeTint="9A" w:sz="4" w:space="0"/>
          <w:bottom w:val="single" w:color="000000" w:themeColor="accent4" w:themeTint="9A" w:sz="4" w:space="0"/>
        </w:tcBorders>
      </w:tcPr>
    </w:tblStylePr>
    <w:tblStylePr w:type="band1Vert">
      <w:rPr>
        <w:rFonts w:ascii="Liberation Sans" w:hAnsi="Liberation Sans"/>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Liberation Sans" w:hAnsi="Liberation Sans"/>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4">
    <w:name w:val="List Table 3 - Accent 5"/>
    <w:basedOn w:val="828"/>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Liberation Sans" w:hAnsi="Liberation Sans"/>
        <w:color w:val="404040"/>
        <w:sz w:val="22"/>
      </w:rPr>
      <w:tcPr>
        <w:tcBorders>
          <w:top w:val="single" w:color="000000" w:themeColor="accent5" w:themeTint="9A" w:sz="4" w:space="0"/>
          <w:bottom w:val="single" w:color="000000" w:themeColor="accent5" w:themeTint="9A" w:sz="4" w:space="0"/>
        </w:tcBorders>
      </w:tcPr>
    </w:tblStylePr>
    <w:tblStylePr w:type="band1Vert">
      <w:rPr>
        <w:rFonts w:ascii="Liberation Sans" w:hAnsi="Liberation Sans"/>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Liberation Sans" w:hAnsi="Liberation Sans"/>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125">
    <w:name w:val="List Table 3 - Accent 6"/>
    <w:basedOn w:val="828"/>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Liberation Sans" w:hAnsi="Liberation Sans"/>
        <w:color w:val="404040"/>
        <w:sz w:val="22"/>
      </w:rPr>
      <w:tcPr>
        <w:tcBorders>
          <w:top w:val="single" w:color="000000" w:themeColor="accent6" w:themeTint="98" w:sz="4" w:space="0"/>
          <w:bottom w:val="single" w:color="000000" w:themeColor="accent6" w:themeTint="98" w:sz="4" w:space="0"/>
        </w:tcBorders>
      </w:tcPr>
    </w:tblStylePr>
    <w:tblStylePr w:type="band1Vert">
      <w:rPr>
        <w:rFonts w:ascii="Liberation Sans" w:hAnsi="Liberation Sans"/>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Liberation Sans" w:hAnsi="Liberation Sans"/>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6">
    <w:name w:val="List Table 4"/>
    <w:basedOn w:val="82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Liberation Sans" w:hAnsi="Liberation Sans"/>
        <w:color w:val="404040"/>
        <w:sz w:val="22"/>
      </w:rPr>
      <w:tcPr>
        <w:shd w:val="clear" w:color="ffffff" w:themeColor="text1" w:themeTint="40" w:fill="bfbfbf" w:themeFill="text1" w:themeFillTint="40"/>
      </w:tcPr>
    </w:tblStylePr>
    <w:tblStylePr w:type="band1Vert">
      <w:rPr>
        <w:rFonts w:ascii="Liberation Sans" w:hAnsi="Liberation Sans"/>
        <w:color w:val="404040"/>
        <w:sz w:val="22"/>
      </w:rPr>
      <w:tcPr>
        <w:shd w:val="clear" w:color="ffffff" w:themeColor="text1" w:themeTint="40" w:fill="bfbfbf" w:themeFill="text1" w:themeFillTint="40"/>
      </w:tcPr>
    </w:tblStylePr>
    <w:tblStylePr w:type="firstCol">
      <w:rPr>
        <w:b/>
        <w:color w:val="404040"/>
      </w:rPr>
    </w:tblStylePr>
    <w:tblStylePr w:type="firstRow">
      <w:rPr>
        <w:rFonts w:ascii="Liberation Sans" w:hAnsi="Liberation Sans"/>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7">
    <w:name w:val="List Table 4 - Accent 1"/>
    <w:basedOn w:val="828"/>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Liberation Sans" w:hAnsi="Liberation Sans"/>
        <w:color w:val="404040"/>
        <w:sz w:val="22"/>
      </w:rPr>
      <w:tcPr>
        <w:shd w:val="clear" w:color="ffffff" w:themeColor="accent1" w:themeTint="40" w:fill="cfdcf0" w:themeFill="accent1" w:themeFillTint="40"/>
      </w:tcPr>
    </w:tblStylePr>
    <w:tblStylePr w:type="band1Vert">
      <w:rPr>
        <w:rFonts w:ascii="Liberation Sans" w:hAnsi="Liberation Sans"/>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Liberation Sans" w:hAnsi="Liberation Sans"/>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28">
    <w:name w:val="List Table 4 - Accent 2"/>
    <w:basedOn w:val="828"/>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Liberation Sans" w:hAnsi="Liberation Sans"/>
        <w:color w:val="404040"/>
        <w:sz w:val="22"/>
      </w:rPr>
      <w:tcPr>
        <w:shd w:val="clear" w:color="ffffff" w:themeColor="accent2" w:themeTint="40" w:fill="fadecb" w:themeFill="accent2" w:themeFillTint="40"/>
      </w:tcPr>
    </w:tblStylePr>
    <w:tblStylePr w:type="band1Vert">
      <w:rPr>
        <w:rFonts w:ascii="Liberation Sans" w:hAnsi="Liberation Sans"/>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Liberation Sans" w:hAnsi="Liberation Sans"/>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9">
    <w:name w:val="List Table 4 - Accent 3"/>
    <w:basedOn w:val="828"/>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Liberation Sans" w:hAnsi="Liberation Sans"/>
        <w:color w:val="404040"/>
        <w:sz w:val="22"/>
      </w:rPr>
      <w:tcPr>
        <w:shd w:val="clear" w:color="ffffff" w:themeColor="accent3" w:themeTint="40" w:fill="e8e8e8" w:themeFill="accent3" w:themeFillTint="40"/>
      </w:tcPr>
    </w:tblStylePr>
    <w:tblStylePr w:type="band1Vert">
      <w:rPr>
        <w:rFonts w:ascii="Liberation Sans" w:hAnsi="Liberation Sans"/>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Liberation Sans" w:hAnsi="Liberation Sans"/>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30">
    <w:name w:val="List Table 4 - Accent 4"/>
    <w:basedOn w:val="828"/>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Liberation Sans" w:hAnsi="Liberation Sans"/>
        <w:color w:val="404040"/>
        <w:sz w:val="22"/>
      </w:rPr>
      <w:tcPr>
        <w:shd w:val="clear" w:color="ffffff" w:themeColor="accent4" w:themeTint="40" w:fill="ffefbf" w:themeFill="accent4" w:themeFillTint="40"/>
      </w:tcPr>
    </w:tblStylePr>
    <w:tblStylePr w:type="band1Vert">
      <w:rPr>
        <w:rFonts w:ascii="Liberation Sans" w:hAnsi="Liberation Sans"/>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Liberation Sans" w:hAnsi="Liberation Sans"/>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31">
    <w:name w:val="List Table 4 - Accent 5"/>
    <w:basedOn w:val="828"/>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Liberation Sans" w:hAnsi="Liberation Sans"/>
        <w:color w:val="404040"/>
        <w:sz w:val="22"/>
      </w:rPr>
      <w:tcPr>
        <w:shd w:val="clear" w:color="ffffff" w:themeColor="accent5" w:themeTint="40" w:fill="d5e6f4" w:themeFill="accent5" w:themeFillTint="40"/>
      </w:tcPr>
    </w:tblStylePr>
    <w:tblStylePr w:type="band1Vert">
      <w:rPr>
        <w:rFonts w:ascii="Liberation Sans" w:hAnsi="Liberation Sans"/>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Liberation Sans" w:hAnsi="Liberation Sans"/>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132">
    <w:name w:val="List Table 4 - Accent 6"/>
    <w:basedOn w:val="828"/>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Liberation Sans" w:hAnsi="Liberation Sans"/>
        <w:color w:val="404040"/>
        <w:sz w:val="22"/>
      </w:rPr>
      <w:tcPr>
        <w:shd w:val="clear" w:color="ffffff" w:themeColor="accent6" w:themeTint="40" w:fill="dbebd0" w:themeFill="accent6" w:themeFillTint="40"/>
      </w:tcPr>
    </w:tblStylePr>
    <w:tblStylePr w:type="band1Vert">
      <w:rPr>
        <w:rFonts w:ascii="Liberation Sans" w:hAnsi="Liberation Sans"/>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Liberation Sans" w:hAnsi="Liberation Sans"/>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3">
    <w:name w:val="List Table 5 Dark"/>
    <w:basedOn w:val="828"/>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Liberation Sans" w:hAnsi="Liberation Sans"/>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Liberation Sans" w:hAnsi="Liberation Sans"/>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Liberation Sans" w:hAnsi="Liberation Sans"/>
        <w:b/>
        <w:color w:val="ffffff" w:themeColor="light1"/>
        <w:sz w:val="22"/>
      </w:rPr>
    </w:tblStylePr>
    <w:tblStylePr w:type="wholeTable">
      <w:rPr>
        <w:rFonts w:ascii="Liberation Sans" w:hAnsi="Liberation Sans"/>
        <w:color w:val="ffffff" w:themeColor="light1"/>
        <w:sz w:val="22"/>
      </w:rPr>
    </w:tblStylePr>
  </w:style>
  <w:style w:type="table" w:styleId="134">
    <w:name w:val="List Table 5 Dark - Accent 1"/>
    <w:basedOn w:val="828"/>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Liberation Sans" w:hAnsi="Liberation Sans"/>
        <w:b/>
        <w:color w:val="ffffff" w:themeColor="light1"/>
        <w:sz w:val="22"/>
      </w:rPr>
      <w:tcPr>
        <w:tcBorders>
          <w:left w:val="single" w:color="000000" w:themeColor="accent1" w:sz="32" w:space="0"/>
          <w:right w:val="single" w:color="000000" w:themeColor="light1" w:sz="4" w:space="0"/>
        </w:tcBorders>
      </w:tcPr>
    </w:tblStylePr>
    <w:tblStylePr w:type="firstRow">
      <w:rPr>
        <w:rFonts w:ascii="Liberation Sans" w:hAnsi="Liberation Sans"/>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Liberation Sans" w:hAnsi="Liberation Sans"/>
        <w:b/>
        <w:color w:val="ffffff" w:themeColor="light1"/>
        <w:sz w:val="22"/>
      </w:rPr>
    </w:tblStylePr>
    <w:tblStylePr w:type="wholeTable">
      <w:rPr>
        <w:rFonts w:ascii="Liberation Sans" w:hAnsi="Liberation Sans"/>
        <w:color w:val="ffffff" w:themeColor="light1"/>
        <w:sz w:val="22"/>
      </w:rPr>
    </w:tblStylePr>
  </w:style>
  <w:style w:type="table" w:styleId="135">
    <w:name w:val="List Table 5 Dark - Accent 2"/>
    <w:basedOn w:val="828"/>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Liberation Sans" w:hAnsi="Liberation Sans"/>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Liberation Sans" w:hAnsi="Liberation Sans"/>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Liberation Sans" w:hAnsi="Liberation Sans"/>
        <w:b/>
        <w:color w:val="ffffff" w:themeColor="light1"/>
        <w:sz w:val="22"/>
      </w:rPr>
    </w:tblStylePr>
    <w:tblStylePr w:type="wholeTable">
      <w:rPr>
        <w:rFonts w:ascii="Liberation Sans" w:hAnsi="Liberation Sans"/>
        <w:color w:val="ffffff" w:themeColor="light1"/>
        <w:sz w:val="22"/>
      </w:rPr>
    </w:tblStylePr>
  </w:style>
  <w:style w:type="table" w:styleId="136">
    <w:name w:val="List Table 5 Dark - Accent 3"/>
    <w:basedOn w:val="828"/>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Liberation Sans" w:hAnsi="Liberation Sans"/>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Liberation Sans" w:hAnsi="Liberation Sans"/>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Liberation Sans" w:hAnsi="Liberation Sans"/>
        <w:b/>
        <w:color w:val="ffffff" w:themeColor="light1"/>
        <w:sz w:val="22"/>
      </w:rPr>
    </w:tblStylePr>
    <w:tblStylePr w:type="wholeTable">
      <w:rPr>
        <w:rFonts w:ascii="Liberation Sans" w:hAnsi="Liberation Sans"/>
        <w:color w:val="ffffff" w:themeColor="light1"/>
        <w:sz w:val="22"/>
      </w:rPr>
    </w:tblStylePr>
  </w:style>
  <w:style w:type="table" w:styleId="137">
    <w:name w:val="List Table 5 Dark - Accent 4"/>
    <w:basedOn w:val="828"/>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Liberation Sans" w:hAnsi="Liberation Sans"/>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Liberation Sans" w:hAnsi="Liberation Sans"/>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Liberation Sans" w:hAnsi="Liberation Sans"/>
        <w:b/>
        <w:color w:val="ffffff" w:themeColor="light1"/>
        <w:sz w:val="22"/>
      </w:rPr>
    </w:tblStylePr>
    <w:tblStylePr w:type="wholeTable">
      <w:rPr>
        <w:rFonts w:ascii="Liberation Sans" w:hAnsi="Liberation Sans"/>
        <w:color w:val="ffffff" w:themeColor="light1"/>
        <w:sz w:val="22"/>
      </w:rPr>
    </w:tblStylePr>
  </w:style>
  <w:style w:type="table" w:styleId="138">
    <w:name w:val="List Table 5 Dark - Accent 5"/>
    <w:basedOn w:val="828"/>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Liberation Sans" w:hAnsi="Liberation Sans"/>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Liberation Sans" w:hAnsi="Liberation Sans"/>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Liberation Sans" w:hAnsi="Liberation Sans"/>
        <w:b/>
        <w:color w:val="ffffff" w:themeColor="light1"/>
        <w:sz w:val="22"/>
      </w:rPr>
    </w:tblStylePr>
    <w:tblStylePr w:type="wholeTable">
      <w:rPr>
        <w:rFonts w:ascii="Liberation Sans" w:hAnsi="Liberation Sans"/>
        <w:color w:val="ffffff" w:themeColor="light1"/>
        <w:sz w:val="22"/>
      </w:rPr>
    </w:tblStylePr>
  </w:style>
  <w:style w:type="table" w:styleId="139">
    <w:name w:val="List Table 5 Dark - Accent 6"/>
    <w:basedOn w:val="828"/>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Liberation Sans" w:hAnsi="Liberation Sans"/>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Liberation Sans" w:hAnsi="Liberation Sans"/>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Liberation Sans" w:hAnsi="Liberation Sans"/>
        <w:b/>
        <w:color w:val="ffffff" w:themeColor="light1"/>
        <w:sz w:val="22"/>
      </w:rPr>
    </w:tblStylePr>
    <w:tblStylePr w:type="wholeTable">
      <w:rPr>
        <w:rFonts w:ascii="Liberation Sans" w:hAnsi="Liberation Sans"/>
        <w:color w:val="ffffff" w:themeColor="light1"/>
        <w:sz w:val="22"/>
      </w:rPr>
    </w:tblStylePr>
  </w:style>
  <w:style w:type="table" w:styleId="140">
    <w:name w:val="List Table 6 Colorful"/>
    <w:basedOn w:val="828"/>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Liberation Sans" w:hAnsi="Liberation Sans"/>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Liberation Sans" w:hAnsi="Liberation Sans"/>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41">
    <w:name w:val="List Table 6 Colorful - Accent 1"/>
    <w:basedOn w:val="828"/>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Liberation Sans" w:hAnsi="Liberation Sans"/>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Liberation Sans" w:hAnsi="Liberation Sans"/>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142">
    <w:name w:val="List Table 6 Colorful - Accent 2"/>
    <w:basedOn w:val="828"/>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Liberation Sans" w:hAnsi="Liberation Sans"/>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Liberation Sans" w:hAnsi="Liberation Sans"/>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3">
    <w:name w:val="List Table 6 Colorful - Accent 3"/>
    <w:basedOn w:val="828"/>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Liberation Sans" w:hAnsi="Liberation Sans"/>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Liberation Sans" w:hAnsi="Liberation Sans"/>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4">
    <w:name w:val="List Table 6 Colorful - Accent 4"/>
    <w:basedOn w:val="828"/>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Liberation Sans" w:hAnsi="Liberation Sans"/>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Liberation Sans" w:hAnsi="Liberation Sans"/>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5">
    <w:name w:val="List Table 6 Colorful - Accent 5"/>
    <w:basedOn w:val="828"/>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Liberation Sans" w:hAnsi="Liberation Sans"/>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Liberation Sans" w:hAnsi="Liberation Sans"/>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146">
    <w:name w:val="List Table 6 Colorful - Accent 6"/>
    <w:basedOn w:val="828"/>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Liberation Sans" w:hAnsi="Liberation Sans"/>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Liberation Sans" w:hAnsi="Liberation Sans"/>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7">
    <w:name w:val="List Table 7 Colorful"/>
    <w:basedOn w:val="828"/>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Liberation Sans" w:hAnsi="Liberation Sans"/>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Liberation Sans" w:hAnsi="Liberation Sans"/>
        <w:color w:val="4a4a4a" w:themeColor="text1" w:themeTint="80" w:themeShade="95"/>
        <w:sz w:val="22"/>
      </w:rPr>
    </w:tblStylePr>
    <w:tblStylePr w:type="firstCol">
      <w:rPr>
        <w:rFonts w:ascii="Liberation Sans" w:hAnsi="Liberation Sans"/>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Liberation Sans" w:hAnsi="Liberation Sans"/>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Liberation Sans" w:hAnsi="Liberation Sans"/>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Liberation Sans" w:hAnsi="Liberation Sans"/>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Liberation Sans" w:hAnsi="Liberation Sans"/>
        <w:color w:val="4a4a4a" w:themeColor="text1" w:themeTint="80" w:themeShade="95"/>
        <w:sz w:val="22"/>
      </w:rPr>
    </w:tblStylePr>
  </w:style>
  <w:style w:type="table" w:styleId="148">
    <w:name w:val="List Table 7 Colorful - Accent 1"/>
    <w:basedOn w:val="828"/>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Liberation Sans" w:hAnsi="Liberation Sans"/>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Liberation Sans" w:hAnsi="Liberation Sans"/>
        <w:color w:val="254374" w:themeColor="accent1" w:themeShade="95"/>
        <w:sz w:val="22"/>
      </w:rPr>
    </w:tblStylePr>
    <w:tblStylePr w:type="firstCol">
      <w:rPr>
        <w:rFonts w:ascii="Liberation Sans" w:hAnsi="Liberation Sans"/>
        <w:i/>
        <w:color w:val="254374"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Liberation Sans" w:hAnsi="Liberation Sans"/>
        <w:i/>
        <w:color w:val="254374"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Liberation Sans" w:hAnsi="Liberation Sans"/>
        <w:i/>
        <w:color w:val="254374" w:themeColor="accent1" w:themeShade="95"/>
        <w:sz w:val="22"/>
      </w:rPr>
      <w:tcPr>
        <w:shd w:color="ffffff"/>
        <w:tcBorders>
          <w:top w:val="none"/>
          <w:left w:val="single" w:color="000000" w:themeColor="accent1" w:sz="4" w:space="0"/>
          <w:bottom w:val="none"/>
          <w:right w:val="none"/>
        </w:tcBorders>
      </w:tcPr>
    </w:tblStylePr>
    <w:tblStylePr w:type="lastRow">
      <w:rPr>
        <w:rFonts w:ascii="Liberation Sans" w:hAnsi="Liberation Sans"/>
        <w:i/>
        <w:color w:val="254374"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Liberation Sans" w:hAnsi="Liberation Sans"/>
        <w:color w:val="254374" w:themeColor="accent1" w:themeShade="95"/>
        <w:sz w:val="22"/>
      </w:rPr>
    </w:tblStylePr>
  </w:style>
  <w:style w:type="table" w:styleId="149">
    <w:name w:val="List Table 7 Colorful - Accent 2"/>
    <w:basedOn w:val="828"/>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Liberation Sans" w:hAnsi="Liberation Sans"/>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Liberation Sans" w:hAnsi="Liberation Sans"/>
        <w:color w:val="c95712" w:themeColor="accent2" w:themeTint="97" w:themeShade="95"/>
        <w:sz w:val="22"/>
      </w:rPr>
    </w:tblStylePr>
    <w:tblStylePr w:type="firstCol">
      <w:rPr>
        <w:rFonts w:ascii="Liberation Sans" w:hAnsi="Liberation Sans"/>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Liberation Sans" w:hAnsi="Liberation Sans"/>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Liberation Sans" w:hAnsi="Liberation Sans"/>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Liberation Sans" w:hAnsi="Liberation Sans"/>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Liberation Sans" w:hAnsi="Liberation Sans"/>
        <w:color w:val="c95712" w:themeColor="accent2" w:themeTint="97" w:themeShade="95"/>
        <w:sz w:val="22"/>
      </w:rPr>
    </w:tblStylePr>
  </w:style>
  <w:style w:type="table" w:styleId="150">
    <w:name w:val="List Table 7 Colorful - Accent 3"/>
    <w:basedOn w:val="828"/>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Liberation Sans" w:hAnsi="Liberation Sans"/>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Liberation Sans" w:hAnsi="Liberation Sans"/>
        <w:color w:val="757575" w:themeColor="accent3" w:themeTint="98" w:themeShade="95"/>
        <w:sz w:val="22"/>
      </w:rPr>
    </w:tblStylePr>
    <w:tblStylePr w:type="firstCol">
      <w:rPr>
        <w:rFonts w:ascii="Liberation Sans" w:hAnsi="Liberation Sans"/>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Liberation Sans" w:hAnsi="Liberation Sans"/>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Liberation Sans" w:hAnsi="Liberation Sans"/>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Liberation Sans" w:hAnsi="Liberation Sans"/>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Liberation Sans" w:hAnsi="Liberation Sans"/>
        <w:color w:val="757575" w:themeColor="accent3" w:themeTint="98" w:themeShade="95"/>
        <w:sz w:val="22"/>
      </w:rPr>
    </w:tblStylePr>
  </w:style>
  <w:style w:type="table" w:styleId="151">
    <w:name w:val="List Table 7 Colorful - Accent 4"/>
    <w:basedOn w:val="828"/>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Liberation Sans" w:hAnsi="Liberation Sans"/>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Liberation Sans" w:hAnsi="Liberation Sans"/>
        <w:color w:val="cd9600" w:themeColor="accent4" w:themeTint="9A" w:themeShade="95"/>
        <w:sz w:val="22"/>
      </w:rPr>
    </w:tblStylePr>
    <w:tblStylePr w:type="firstCol">
      <w:rPr>
        <w:rFonts w:ascii="Liberation Sans" w:hAnsi="Liberation Sans"/>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Liberation Sans" w:hAnsi="Liberation Sans"/>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Liberation Sans" w:hAnsi="Liberation Sans"/>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Liberation Sans" w:hAnsi="Liberation Sans"/>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Liberation Sans" w:hAnsi="Liberation Sans"/>
        <w:color w:val="cd9600" w:themeColor="accent4" w:themeTint="9A" w:themeShade="95"/>
        <w:sz w:val="22"/>
      </w:rPr>
    </w:tblStylePr>
  </w:style>
  <w:style w:type="table" w:styleId="152">
    <w:name w:val="List Table 7 Colorful - Accent 5"/>
    <w:basedOn w:val="828"/>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Liberation Sans" w:hAnsi="Liberation Sans"/>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Liberation Sans" w:hAnsi="Liberation Sans"/>
        <w:color w:val="2e78b1" w:themeColor="accent5" w:themeTint="9A" w:themeShade="95"/>
        <w:sz w:val="22"/>
      </w:rPr>
    </w:tblStylePr>
    <w:tblStylePr w:type="firstCol">
      <w:rPr>
        <w:rFonts w:ascii="Liberation Sans" w:hAnsi="Liberation Sans"/>
        <w:i/>
        <w:color w:val="2e78b1"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Liberation Sans" w:hAnsi="Liberation Sans"/>
        <w:i/>
        <w:color w:val="2e78b1"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Liberation Sans" w:hAnsi="Liberation Sans"/>
        <w:i/>
        <w:color w:val="2e78b1"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Liberation Sans" w:hAnsi="Liberation Sans"/>
        <w:i/>
        <w:color w:val="2e78b1"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Liberation Sans" w:hAnsi="Liberation Sans"/>
        <w:color w:val="2e78b1" w:themeColor="accent5" w:themeTint="9A" w:themeShade="95"/>
        <w:sz w:val="22"/>
      </w:rPr>
    </w:tblStylePr>
  </w:style>
  <w:style w:type="table" w:styleId="153">
    <w:name w:val="List Table 7 Colorful - Accent 6"/>
    <w:basedOn w:val="828"/>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Liberation Sans" w:hAnsi="Liberation Sans"/>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Liberation Sans" w:hAnsi="Liberation Sans"/>
        <w:color w:val="5f8f3c" w:themeColor="accent6" w:themeTint="98" w:themeShade="95"/>
        <w:sz w:val="22"/>
      </w:rPr>
    </w:tblStylePr>
    <w:tblStylePr w:type="firstCol">
      <w:rPr>
        <w:rFonts w:ascii="Liberation Sans" w:hAnsi="Liberation Sans"/>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Liberation Sans" w:hAnsi="Liberation Sans"/>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Liberation Sans" w:hAnsi="Liberation Sans"/>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Liberation Sans" w:hAnsi="Liberation Sans"/>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Liberation Sans" w:hAnsi="Liberation Sans"/>
        <w:color w:val="5f8f3c" w:themeColor="accent6" w:themeTint="98" w:themeShade="95"/>
        <w:sz w:val="22"/>
      </w:rPr>
    </w:tblStylePr>
  </w:style>
  <w:style w:type="table" w:styleId="154">
    <w:name w:val="Lined - Accent"/>
    <w:basedOn w:val="828"/>
    <w:uiPriority w:val="99"/>
    <w:pPr>
      <w:spacing w:after="0" w:line="240" w:lineRule="auto"/>
    </w:pPr>
    <w:rPr>
      <w:color w:val="404040"/>
    </w:rPr>
    <w:tblPr>
      <w:tblStyleRowBandSize w:val="1"/>
      <w:tblStyleColBandSize w:val="1"/>
      <w:tblInd w:w="0" w:type="dxa"/>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text1" w:themeTint="0D" w:fill="f2f2f2" w:themeFill="text1" w:themeFillTint="0D"/>
      </w:tcPr>
    </w:tblStylePr>
    <w:tblStylePr w:type="band2Vert">
      <w:rPr>
        <w:rFonts w:ascii="Liberation Sans" w:hAnsi="Liberation Sans"/>
        <w:color w:val="404040"/>
        <w:sz w:val="22"/>
      </w:rPr>
      <w:tcPr>
        <w:shd w:val="clear" w:color="ffffff" w:themeColor="text1" w:themeTint="0D" w:fill="f2f2f2" w:themeFill="text1" w:themeFillTint="0D"/>
      </w:tcPr>
    </w:tblStylePr>
    <w:tblStylePr w:type="firstCol">
      <w:rPr>
        <w:rFonts w:ascii="Liberation Sans" w:hAnsi="Liberation Sans"/>
        <w:color w:val="f2f2f2"/>
        <w:sz w:val="22"/>
      </w:rPr>
      <w:tcPr>
        <w:shd w:val="clear" w:color="ffffff" w:themeColor="text1" w:themeTint="80" w:fill="7f7f7f" w:themeFill="text1" w:themeFillTint="80"/>
      </w:tcPr>
    </w:tblStylePr>
    <w:tblStylePr w:type="firstRow">
      <w:rPr>
        <w:rFonts w:ascii="Liberation Sans" w:hAnsi="Liberation Sans"/>
        <w:color w:val="f2f2f2"/>
        <w:sz w:val="22"/>
      </w:rPr>
      <w:tcPr>
        <w:shd w:val="clear" w:color="ffffff" w:themeColor="text1" w:themeTint="80" w:fill="7f7f7f" w:themeFill="text1" w:themeFillTint="80"/>
      </w:tcPr>
    </w:tblStylePr>
    <w:tblStylePr w:type="lastCol">
      <w:rPr>
        <w:rFonts w:ascii="Liberation Sans" w:hAnsi="Liberation Sans"/>
        <w:color w:val="f2f2f2"/>
        <w:sz w:val="22"/>
      </w:rPr>
      <w:tcPr>
        <w:shd w:val="clear" w:color="ffffff" w:themeColor="text1" w:themeTint="80" w:fill="7f7f7f" w:themeFill="text1" w:themeFillTint="80"/>
      </w:tcPr>
    </w:tblStylePr>
    <w:tblStylePr w:type="lastRow">
      <w:rPr>
        <w:rFonts w:ascii="Liberation Sans" w:hAnsi="Liberation Sans"/>
        <w:color w:val="f2f2f2"/>
        <w:sz w:val="22"/>
      </w:rPr>
      <w:tcPr>
        <w:shd w:val="clear" w:color="ffffff" w:themeColor="text1" w:themeTint="80" w:fill="7f7f7f" w:themeFill="text1" w:themeFillTint="80"/>
      </w:tcPr>
    </w:tblStylePr>
  </w:style>
  <w:style w:type="table" w:styleId="155">
    <w:name w:val="Lined - Accent 1"/>
    <w:basedOn w:val="828"/>
    <w:uiPriority w:val="99"/>
    <w:pPr>
      <w:spacing w:after="0" w:line="240" w:lineRule="auto"/>
    </w:pPr>
    <w:rPr>
      <w:color w:val="404040"/>
    </w:rPr>
    <w:tblPr>
      <w:tblStyleRowBandSize w:val="1"/>
      <w:tblStyleColBandSize w:val="1"/>
      <w:tblInd w:w="0" w:type="dxa"/>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1" w:themeTint="50" w:fill="c3d3ec" w:themeFill="accent1" w:themeFillTint="50"/>
      </w:tcPr>
    </w:tblStylePr>
    <w:tblStylePr w:type="band2Vert">
      <w:rPr>
        <w:rFonts w:ascii="Liberation Sans" w:hAnsi="Liberation Sans"/>
        <w:color w:val="404040"/>
        <w:sz w:val="22"/>
      </w:rPr>
      <w:tcPr>
        <w:shd w:val="clear" w:color="ffffff" w:themeColor="accent1" w:themeTint="50" w:fill="c3d3ec" w:themeFill="accent1" w:themeFillTint="50"/>
      </w:tcPr>
    </w:tblStylePr>
    <w:tblStylePr w:type="firstCol">
      <w:rPr>
        <w:rFonts w:ascii="Liberation Sans" w:hAnsi="Liberation Sans"/>
        <w:color w:val="f2f2f2"/>
        <w:sz w:val="22"/>
      </w:rPr>
      <w:tcPr>
        <w:shd w:val="clear" w:color="ffffff" w:themeColor="accent1" w:themeTint="EA" w:fill="537fc8" w:themeFill="accent1" w:themeFillTint="EA"/>
      </w:tcPr>
    </w:tblStylePr>
    <w:tblStylePr w:type="firstRow">
      <w:rPr>
        <w:rFonts w:ascii="Liberation Sans" w:hAnsi="Liberation Sans"/>
        <w:color w:val="f2f2f2"/>
        <w:sz w:val="22"/>
      </w:rPr>
      <w:tcPr>
        <w:shd w:val="clear" w:color="ffffff" w:themeColor="accent1" w:themeTint="EA" w:fill="537fc8" w:themeFill="accent1" w:themeFillTint="EA"/>
      </w:tcPr>
    </w:tblStylePr>
    <w:tblStylePr w:type="lastCol">
      <w:rPr>
        <w:rFonts w:ascii="Liberation Sans" w:hAnsi="Liberation Sans"/>
        <w:color w:val="f2f2f2"/>
        <w:sz w:val="22"/>
      </w:rPr>
      <w:tcPr>
        <w:shd w:val="clear" w:color="ffffff" w:themeColor="accent1" w:themeTint="EA" w:fill="537fc8" w:themeFill="accent1" w:themeFillTint="EA"/>
      </w:tcPr>
    </w:tblStylePr>
    <w:tblStylePr w:type="lastRow">
      <w:rPr>
        <w:rFonts w:ascii="Liberation Sans" w:hAnsi="Liberation Sans"/>
        <w:color w:val="f2f2f2"/>
        <w:sz w:val="22"/>
      </w:rPr>
      <w:tcPr>
        <w:shd w:val="clear" w:color="ffffff" w:themeColor="accent1" w:themeTint="EA" w:fill="537fc8" w:themeFill="accent1" w:themeFillTint="EA"/>
      </w:tcPr>
    </w:tblStylePr>
  </w:style>
  <w:style w:type="table" w:styleId="156">
    <w:name w:val="Lined - Accent 2"/>
    <w:basedOn w:val="828"/>
    <w:uiPriority w:val="99"/>
    <w:pPr>
      <w:spacing w:after="0" w:line="240" w:lineRule="auto"/>
    </w:pPr>
    <w:rPr>
      <w:color w:val="404040"/>
    </w:rPr>
    <w:tblPr>
      <w:tblStyleRowBandSize w:val="1"/>
      <w:tblStyleColBandSize w:val="1"/>
      <w:tblInd w:w="0" w:type="dxa"/>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2" w:themeTint="32" w:fill="fbe5d6" w:themeFill="accent2" w:themeFillTint="32"/>
      </w:tcPr>
    </w:tblStylePr>
    <w:tblStylePr w:type="band2Vert">
      <w:rPr>
        <w:rFonts w:ascii="Liberation Sans" w:hAnsi="Liberation Sans"/>
        <w:color w:val="404040"/>
        <w:sz w:val="22"/>
      </w:rPr>
      <w:tcPr>
        <w:shd w:val="clear" w:color="ffffff" w:themeColor="accent2" w:themeTint="32" w:fill="fbe5d6" w:themeFill="accent2" w:themeFillTint="32"/>
      </w:tcPr>
    </w:tblStylePr>
    <w:tblStylePr w:type="firstCol">
      <w:rPr>
        <w:rFonts w:ascii="Liberation Sans" w:hAnsi="Liberation Sans"/>
        <w:color w:val="f2f2f2"/>
        <w:sz w:val="22"/>
      </w:rPr>
      <w:tcPr>
        <w:shd w:val="clear" w:color="ffffff" w:themeColor="accent2" w:themeTint="97" w:fill="f4b185" w:themeFill="accent2" w:themeFillTint="97"/>
      </w:tcPr>
    </w:tblStylePr>
    <w:tblStylePr w:type="firstRow">
      <w:rPr>
        <w:rFonts w:ascii="Liberation Sans" w:hAnsi="Liberation Sans"/>
        <w:color w:val="f2f2f2"/>
        <w:sz w:val="22"/>
      </w:rPr>
      <w:tcPr>
        <w:shd w:val="clear" w:color="ffffff" w:themeColor="accent2" w:themeTint="97" w:fill="f4b185" w:themeFill="accent2" w:themeFillTint="97"/>
      </w:tcPr>
    </w:tblStylePr>
    <w:tblStylePr w:type="lastCol">
      <w:rPr>
        <w:rFonts w:ascii="Liberation Sans" w:hAnsi="Liberation Sans"/>
        <w:color w:val="f2f2f2"/>
        <w:sz w:val="22"/>
      </w:rPr>
      <w:tcPr>
        <w:shd w:val="clear" w:color="ffffff" w:themeColor="accent2" w:themeTint="97" w:fill="f4b185" w:themeFill="accent2" w:themeFillTint="97"/>
      </w:tcPr>
    </w:tblStylePr>
    <w:tblStylePr w:type="lastRow">
      <w:rPr>
        <w:rFonts w:ascii="Liberation Sans" w:hAnsi="Liberation Sans"/>
        <w:color w:val="f2f2f2"/>
        <w:sz w:val="22"/>
      </w:rPr>
      <w:tcPr>
        <w:shd w:val="clear" w:color="ffffff" w:themeColor="accent2" w:themeTint="97" w:fill="f4b185" w:themeFill="accent2" w:themeFillTint="97"/>
      </w:tcPr>
    </w:tblStylePr>
  </w:style>
  <w:style w:type="table" w:styleId="157">
    <w:name w:val="Lined - Accent 3"/>
    <w:basedOn w:val="828"/>
    <w:uiPriority w:val="99"/>
    <w:pPr>
      <w:spacing w:after="0" w:line="240" w:lineRule="auto"/>
    </w:pPr>
    <w:rPr>
      <w:color w:val="404040"/>
    </w:rPr>
    <w:tblPr>
      <w:tblStyleRowBandSize w:val="1"/>
      <w:tblStyleColBandSize w:val="1"/>
      <w:tblInd w:w="0" w:type="dxa"/>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3" w:themeTint="34" w:fill="ededed" w:themeFill="accent3" w:themeFillTint="34"/>
      </w:tcPr>
    </w:tblStylePr>
    <w:tblStylePr w:type="band2Vert">
      <w:rPr>
        <w:rFonts w:ascii="Liberation Sans" w:hAnsi="Liberation Sans"/>
        <w:color w:val="404040"/>
        <w:sz w:val="22"/>
      </w:rPr>
      <w:tcPr>
        <w:shd w:val="clear" w:color="ffffff" w:themeColor="accent3" w:themeTint="34" w:fill="ededed" w:themeFill="accent3" w:themeFillTint="34"/>
      </w:tcPr>
    </w:tblStylePr>
    <w:tblStylePr w:type="firstCol">
      <w:rPr>
        <w:rFonts w:ascii="Liberation Sans" w:hAnsi="Liberation Sans"/>
        <w:color w:val="f2f2f2"/>
        <w:sz w:val="22"/>
      </w:rPr>
      <w:tcPr>
        <w:shd w:val="clear" w:color="ffffff" w:themeColor="accent3" w:themeTint="FE" w:fill="a5a5a5" w:themeFill="accent3" w:themeFillTint="FE"/>
      </w:tcPr>
    </w:tblStylePr>
    <w:tblStylePr w:type="firstRow">
      <w:rPr>
        <w:rFonts w:ascii="Liberation Sans" w:hAnsi="Liberation Sans"/>
        <w:color w:val="f2f2f2"/>
        <w:sz w:val="22"/>
      </w:rPr>
      <w:tcPr>
        <w:shd w:val="clear" w:color="ffffff" w:themeColor="accent3" w:themeTint="FE" w:fill="a5a5a5" w:themeFill="accent3" w:themeFillTint="FE"/>
      </w:tcPr>
    </w:tblStylePr>
    <w:tblStylePr w:type="lastCol">
      <w:rPr>
        <w:rFonts w:ascii="Liberation Sans" w:hAnsi="Liberation Sans"/>
        <w:color w:val="f2f2f2"/>
        <w:sz w:val="22"/>
      </w:rPr>
      <w:tcPr>
        <w:shd w:val="clear" w:color="ffffff" w:themeColor="accent3" w:themeTint="FE" w:fill="a5a5a5" w:themeFill="accent3" w:themeFillTint="FE"/>
      </w:tcPr>
    </w:tblStylePr>
    <w:tblStylePr w:type="lastRow">
      <w:rPr>
        <w:rFonts w:ascii="Liberation Sans" w:hAnsi="Liberation Sans"/>
        <w:color w:val="f2f2f2"/>
        <w:sz w:val="22"/>
      </w:rPr>
      <w:tcPr>
        <w:shd w:val="clear" w:color="ffffff" w:themeColor="accent3" w:themeTint="FE" w:fill="a5a5a5" w:themeFill="accent3" w:themeFillTint="FE"/>
      </w:tcPr>
    </w:tblStylePr>
  </w:style>
  <w:style w:type="table" w:styleId="158">
    <w:name w:val="Lined - Accent 4"/>
    <w:basedOn w:val="828"/>
    <w:uiPriority w:val="99"/>
    <w:pPr>
      <w:spacing w:after="0" w:line="240" w:lineRule="auto"/>
    </w:pPr>
    <w:rPr>
      <w:color w:val="404040"/>
    </w:rPr>
    <w:tblPr>
      <w:tblStyleRowBandSize w:val="1"/>
      <w:tblStyleColBandSize w:val="1"/>
      <w:tblInd w:w="0" w:type="dxa"/>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4" w:themeTint="34" w:fill="fef2cb" w:themeFill="accent4" w:themeFillTint="34"/>
      </w:tcPr>
    </w:tblStylePr>
    <w:tblStylePr w:type="band2Vert">
      <w:rPr>
        <w:rFonts w:ascii="Liberation Sans" w:hAnsi="Liberation Sans"/>
        <w:color w:val="404040"/>
        <w:sz w:val="22"/>
      </w:rPr>
      <w:tcPr>
        <w:shd w:val="clear" w:color="ffffff" w:themeColor="accent4" w:themeTint="34" w:fill="fef2cb" w:themeFill="accent4" w:themeFillTint="34"/>
      </w:tcPr>
    </w:tblStylePr>
    <w:tblStylePr w:type="firstCol">
      <w:rPr>
        <w:rFonts w:ascii="Liberation Sans" w:hAnsi="Liberation Sans"/>
        <w:color w:val="f2f2f2"/>
        <w:sz w:val="22"/>
      </w:rPr>
      <w:tcPr>
        <w:shd w:val="clear" w:color="ffffff" w:themeColor="accent4" w:themeTint="9A" w:fill="ffd864" w:themeFill="accent4" w:themeFillTint="9A"/>
      </w:tcPr>
    </w:tblStylePr>
    <w:tblStylePr w:type="firstRow">
      <w:rPr>
        <w:rFonts w:ascii="Liberation Sans" w:hAnsi="Liberation Sans"/>
        <w:color w:val="f2f2f2"/>
        <w:sz w:val="22"/>
      </w:rPr>
      <w:tcPr>
        <w:shd w:val="clear" w:color="ffffff" w:themeColor="accent4" w:themeTint="9A" w:fill="ffd864" w:themeFill="accent4" w:themeFillTint="9A"/>
      </w:tcPr>
    </w:tblStylePr>
    <w:tblStylePr w:type="lastCol">
      <w:rPr>
        <w:rFonts w:ascii="Liberation Sans" w:hAnsi="Liberation Sans"/>
        <w:color w:val="f2f2f2"/>
        <w:sz w:val="22"/>
      </w:rPr>
      <w:tcPr>
        <w:shd w:val="clear" w:color="ffffff" w:themeColor="accent4" w:themeTint="9A" w:fill="ffd864" w:themeFill="accent4" w:themeFillTint="9A"/>
      </w:tcPr>
    </w:tblStylePr>
    <w:tblStylePr w:type="lastRow">
      <w:rPr>
        <w:rFonts w:ascii="Liberation Sans" w:hAnsi="Liberation Sans"/>
        <w:color w:val="f2f2f2"/>
        <w:sz w:val="22"/>
      </w:rPr>
      <w:tcPr>
        <w:shd w:val="clear" w:color="ffffff" w:themeColor="accent4" w:themeTint="9A" w:fill="ffd864" w:themeFill="accent4" w:themeFillTint="9A"/>
      </w:tcPr>
    </w:tblStylePr>
  </w:style>
  <w:style w:type="table" w:styleId="159">
    <w:name w:val="Lined - Accent 5"/>
    <w:basedOn w:val="828"/>
    <w:uiPriority w:val="99"/>
    <w:pPr>
      <w:spacing w:after="0" w:line="240" w:lineRule="auto"/>
    </w:pPr>
    <w:rPr>
      <w:color w:val="404040"/>
    </w:rPr>
    <w:tblPr>
      <w:tblStyleRowBandSize w:val="1"/>
      <w:tblStyleColBandSize w:val="1"/>
      <w:tblInd w:w="0" w:type="dxa"/>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5" w:themeTint="34" w:fill="ddebf6" w:themeFill="accent5" w:themeFillTint="34"/>
      </w:tcPr>
    </w:tblStylePr>
    <w:tblStylePr w:type="band2Vert">
      <w:rPr>
        <w:rFonts w:ascii="Liberation Sans" w:hAnsi="Liberation Sans"/>
        <w:color w:val="404040"/>
        <w:sz w:val="22"/>
      </w:rPr>
      <w:tcPr>
        <w:shd w:val="clear" w:color="ffffff" w:themeColor="accent5" w:themeTint="34" w:fill="ddebf6" w:themeFill="accent5" w:themeFillTint="34"/>
      </w:tcPr>
    </w:tblStylePr>
    <w:tblStylePr w:type="firstCol">
      <w:rPr>
        <w:rFonts w:ascii="Liberation Sans" w:hAnsi="Liberation Sans"/>
        <w:color w:val="f2f2f2"/>
        <w:sz w:val="22"/>
      </w:rPr>
      <w:tcPr>
        <w:shd w:val="clear" w:color="ffffff" w:themeColor="accent5" w:fill="5b9bd5" w:themeFill="accent5"/>
      </w:tcPr>
    </w:tblStylePr>
    <w:tblStylePr w:type="firstRow">
      <w:rPr>
        <w:rFonts w:ascii="Liberation Sans" w:hAnsi="Liberation Sans"/>
        <w:color w:val="f2f2f2"/>
        <w:sz w:val="22"/>
      </w:rPr>
      <w:tcPr>
        <w:shd w:val="clear" w:color="ffffff" w:themeColor="accent5" w:fill="5b9bd5" w:themeFill="accent5"/>
      </w:tcPr>
    </w:tblStylePr>
    <w:tblStylePr w:type="lastCol">
      <w:rPr>
        <w:rFonts w:ascii="Liberation Sans" w:hAnsi="Liberation Sans"/>
        <w:color w:val="f2f2f2"/>
        <w:sz w:val="22"/>
      </w:rPr>
      <w:tcPr>
        <w:shd w:val="clear" w:color="ffffff" w:themeColor="accent5" w:fill="5b9bd5" w:themeFill="accent5"/>
      </w:tcPr>
    </w:tblStylePr>
    <w:tblStylePr w:type="lastRow">
      <w:rPr>
        <w:rFonts w:ascii="Liberation Sans" w:hAnsi="Liberation Sans"/>
        <w:color w:val="f2f2f2"/>
        <w:sz w:val="22"/>
      </w:rPr>
      <w:tcPr>
        <w:shd w:val="clear" w:color="ffffff" w:themeColor="accent5" w:fill="5b9bd5" w:themeFill="accent5"/>
      </w:tcPr>
    </w:tblStylePr>
  </w:style>
  <w:style w:type="table" w:styleId="160">
    <w:name w:val="Lined - Accent 6"/>
    <w:basedOn w:val="828"/>
    <w:uiPriority w:val="99"/>
    <w:pPr>
      <w:spacing w:after="0" w:line="240" w:lineRule="auto"/>
    </w:pPr>
    <w:rPr>
      <w:color w:val="404040"/>
    </w:rPr>
    <w:tblPr>
      <w:tblStyleRowBandSize w:val="1"/>
      <w:tblStyleColBandSize w:val="1"/>
      <w:tblInd w:w="0" w:type="dxa"/>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6" w:themeTint="34" w:fill="e2efd8" w:themeFill="accent6" w:themeFillTint="34"/>
      </w:tcPr>
    </w:tblStylePr>
    <w:tblStylePr w:type="band2Vert">
      <w:rPr>
        <w:rFonts w:ascii="Liberation Sans" w:hAnsi="Liberation Sans"/>
        <w:color w:val="404040"/>
        <w:sz w:val="22"/>
      </w:rPr>
      <w:tcPr>
        <w:shd w:val="clear" w:color="ffffff" w:themeColor="accent6" w:themeTint="34" w:fill="e2efd8" w:themeFill="accent6" w:themeFillTint="34"/>
      </w:tcPr>
    </w:tblStylePr>
    <w:tblStylePr w:type="firstCol">
      <w:rPr>
        <w:rFonts w:ascii="Liberation Sans" w:hAnsi="Liberation Sans"/>
        <w:color w:val="f2f2f2"/>
        <w:sz w:val="22"/>
      </w:rPr>
      <w:tcPr>
        <w:shd w:val="clear" w:color="ffffff" w:themeColor="accent6" w:fill="70ad47" w:themeFill="accent6"/>
      </w:tcPr>
    </w:tblStylePr>
    <w:tblStylePr w:type="firstRow">
      <w:rPr>
        <w:rFonts w:ascii="Liberation Sans" w:hAnsi="Liberation Sans"/>
        <w:color w:val="f2f2f2"/>
        <w:sz w:val="22"/>
      </w:rPr>
      <w:tcPr>
        <w:shd w:val="clear" w:color="ffffff" w:themeColor="accent6" w:fill="70ad47" w:themeFill="accent6"/>
      </w:tcPr>
    </w:tblStylePr>
    <w:tblStylePr w:type="lastCol">
      <w:rPr>
        <w:rFonts w:ascii="Liberation Sans" w:hAnsi="Liberation Sans"/>
        <w:color w:val="f2f2f2"/>
        <w:sz w:val="22"/>
      </w:rPr>
      <w:tcPr>
        <w:shd w:val="clear" w:color="ffffff" w:themeColor="accent6" w:fill="70ad47" w:themeFill="accent6"/>
      </w:tcPr>
    </w:tblStylePr>
    <w:tblStylePr w:type="lastRow">
      <w:rPr>
        <w:rFonts w:ascii="Liberation Sans" w:hAnsi="Liberation Sans"/>
        <w:color w:val="f2f2f2"/>
        <w:sz w:val="22"/>
      </w:rPr>
      <w:tcPr>
        <w:shd w:val="clear" w:color="ffffff" w:themeColor="accent6" w:fill="70ad47" w:themeFill="accent6"/>
      </w:tcPr>
    </w:tblStylePr>
  </w:style>
  <w:style w:type="table" w:styleId="161">
    <w:name w:val="Bordered &amp; Lined - Accent"/>
    <w:basedOn w:val="828"/>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text1" w:themeTint="0D" w:fill="f2f2f2" w:themeFill="text1" w:themeFillTint="0D"/>
      </w:tcPr>
    </w:tblStylePr>
    <w:tblStylePr w:type="band2Vert">
      <w:rPr>
        <w:rFonts w:ascii="Liberation Sans" w:hAnsi="Liberation Sans"/>
        <w:color w:val="404040"/>
        <w:sz w:val="22"/>
      </w:rPr>
      <w:tcPr>
        <w:shd w:val="clear" w:color="ffffff" w:themeColor="text1" w:themeTint="0D" w:fill="f2f2f2" w:themeFill="text1" w:themeFillTint="0D"/>
      </w:tcPr>
    </w:tblStylePr>
    <w:tblStylePr w:type="firstCol">
      <w:rPr>
        <w:rFonts w:ascii="Liberation Sans" w:hAnsi="Liberation Sans"/>
        <w:color w:val="f2f2f2"/>
        <w:sz w:val="22"/>
      </w:rPr>
      <w:tcPr>
        <w:shd w:val="clear" w:color="ffffff" w:themeColor="text1" w:themeTint="80" w:fill="7f7f7f" w:themeFill="text1" w:themeFillTint="80"/>
      </w:tcPr>
    </w:tblStylePr>
    <w:tblStylePr w:type="firstRow">
      <w:rPr>
        <w:rFonts w:ascii="Liberation Sans" w:hAnsi="Liberation Sans"/>
        <w:color w:val="f2f2f2"/>
        <w:sz w:val="22"/>
      </w:rPr>
      <w:tcPr>
        <w:shd w:val="clear" w:color="ffffff" w:themeColor="text1" w:themeTint="80" w:fill="7f7f7f" w:themeFill="text1" w:themeFillTint="80"/>
      </w:tcPr>
    </w:tblStylePr>
    <w:tblStylePr w:type="lastCol">
      <w:rPr>
        <w:rFonts w:ascii="Liberation Sans" w:hAnsi="Liberation Sans"/>
        <w:color w:val="f2f2f2"/>
        <w:sz w:val="22"/>
      </w:rPr>
      <w:tcPr>
        <w:shd w:val="clear" w:color="ffffff" w:themeColor="text1" w:themeTint="80" w:fill="7f7f7f" w:themeFill="text1" w:themeFillTint="80"/>
      </w:tcPr>
    </w:tblStylePr>
    <w:tblStylePr w:type="lastRow">
      <w:rPr>
        <w:rFonts w:ascii="Liberation Sans" w:hAnsi="Liberation Sans"/>
        <w:color w:val="f2f2f2"/>
        <w:sz w:val="22"/>
      </w:rPr>
      <w:tcPr>
        <w:shd w:val="clear" w:color="ffffff" w:themeColor="text1" w:themeTint="80" w:fill="7f7f7f" w:themeFill="text1" w:themeFillTint="80"/>
      </w:tcPr>
    </w:tblStylePr>
  </w:style>
  <w:style w:type="table" w:styleId="162">
    <w:name w:val="Bordered &amp; Lined - Accent 1"/>
    <w:basedOn w:val="828"/>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1" w:themeTint="50" w:fill="c3d3ec" w:themeFill="accent1" w:themeFillTint="50"/>
      </w:tcPr>
    </w:tblStylePr>
    <w:tblStylePr w:type="band2Vert">
      <w:rPr>
        <w:rFonts w:ascii="Liberation Sans" w:hAnsi="Liberation Sans"/>
        <w:color w:val="404040"/>
        <w:sz w:val="22"/>
      </w:rPr>
      <w:tcPr>
        <w:shd w:val="clear" w:color="ffffff" w:themeColor="accent1" w:themeTint="50" w:fill="c3d3ec" w:themeFill="accent1" w:themeFillTint="50"/>
      </w:tcPr>
    </w:tblStylePr>
    <w:tblStylePr w:type="firstCol">
      <w:rPr>
        <w:rFonts w:ascii="Liberation Sans" w:hAnsi="Liberation Sans"/>
        <w:color w:val="f2f2f2"/>
        <w:sz w:val="22"/>
      </w:rPr>
      <w:tcPr>
        <w:shd w:val="clear" w:color="ffffff" w:themeColor="accent1" w:themeTint="EA" w:fill="537fc8" w:themeFill="accent1" w:themeFillTint="EA"/>
      </w:tcPr>
    </w:tblStylePr>
    <w:tblStylePr w:type="firstRow">
      <w:rPr>
        <w:rFonts w:ascii="Liberation Sans" w:hAnsi="Liberation Sans"/>
        <w:color w:val="f2f2f2"/>
        <w:sz w:val="22"/>
      </w:rPr>
      <w:tcPr>
        <w:shd w:val="clear" w:color="ffffff" w:themeColor="accent1" w:themeTint="EA" w:fill="537fc8" w:themeFill="accent1" w:themeFillTint="EA"/>
      </w:tcPr>
    </w:tblStylePr>
    <w:tblStylePr w:type="lastCol">
      <w:rPr>
        <w:rFonts w:ascii="Liberation Sans" w:hAnsi="Liberation Sans"/>
        <w:color w:val="f2f2f2"/>
        <w:sz w:val="22"/>
      </w:rPr>
      <w:tcPr>
        <w:shd w:val="clear" w:color="ffffff" w:themeColor="accent1" w:themeTint="EA" w:fill="537fc8" w:themeFill="accent1" w:themeFillTint="EA"/>
      </w:tcPr>
    </w:tblStylePr>
    <w:tblStylePr w:type="lastRow">
      <w:rPr>
        <w:rFonts w:ascii="Liberation Sans" w:hAnsi="Liberation Sans"/>
        <w:color w:val="f2f2f2"/>
        <w:sz w:val="22"/>
      </w:rPr>
      <w:tcPr>
        <w:shd w:val="clear" w:color="ffffff" w:themeColor="accent1" w:themeTint="EA" w:fill="537fc8" w:themeFill="accent1" w:themeFillTint="EA"/>
      </w:tcPr>
    </w:tblStylePr>
  </w:style>
  <w:style w:type="table" w:styleId="163">
    <w:name w:val="Bordered &amp; Lined - Accent 2"/>
    <w:basedOn w:val="828"/>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2" w:themeTint="32" w:fill="fbe5d6" w:themeFill="accent2" w:themeFillTint="32"/>
      </w:tcPr>
    </w:tblStylePr>
    <w:tblStylePr w:type="band2Vert">
      <w:rPr>
        <w:rFonts w:ascii="Liberation Sans" w:hAnsi="Liberation Sans"/>
        <w:color w:val="404040"/>
        <w:sz w:val="22"/>
      </w:rPr>
      <w:tcPr>
        <w:shd w:val="clear" w:color="ffffff" w:themeColor="accent2" w:themeTint="32" w:fill="fbe5d6" w:themeFill="accent2" w:themeFillTint="32"/>
      </w:tcPr>
    </w:tblStylePr>
    <w:tblStylePr w:type="firstCol">
      <w:rPr>
        <w:rFonts w:ascii="Liberation Sans" w:hAnsi="Liberation Sans"/>
        <w:color w:val="f2f2f2"/>
        <w:sz w:val="22"/>
      </w:rPr>
      <w:tcPr>
        <w:shd w:val="clear" w:color="ffffff" w:themeColor="accent2" w:themeTint="97" w:fill="f4b185" w:themeFill="accent2" w:themeFillTint="97"/>
      </w:tcPr>
    </w:tblStylePr>
    <w:tblStylePr w:type="firstRow">
      <w:rPr>
        <w:rFonts w:ascii="Liberation Sans" w:hAnsi="Liberation Sans"/>
        <w:color w:val="f2f2f2"/>
        <w:sz w:val="22"/>
      </w:rPr>
      <w:tcPr>
        <w:shd w:val="clear" w:color="ffffff" w:themeColor="accent2" w:themeTint="97" w:fill="f4b185" w:themeFill="accent2" w:themeFillTint="97"/>
      </w:tcPr>
    </w:tblStylePr>
    <w:tblStylePr w:type="lastCol">
      <w:rPr>
        <w:rFonts w:ascii="Liberation Sans" w:hAnsi="Liberation Sans"/>
        <w:color w:val="f2f2f2"/>
        <w:sz w:val="22"/>
      </w:rPr>
      <w:tcPr>
        <w:shd w:val="clear" w:color="ffffff" w:themeColor="accent2" w:themeTint="97" w:fill="f4b185" w:themeFill="accent2" w:themeFillTint="97"/>
      </w:tcPr>
    </w:tblStylePr>
    <w:tblStylePr w:type="lastRow">
      <w:rPr>
        <w:rFonts w:ascii="Liberation Sans" w:hAnsi="Liberation Sans"/>
        <w:color w:val="f2f2f2"/>
        <w:sz w:val="22"/>
      </w:rPr>
      <w:tcPr>
        <w:shd w:val="clear" w:color="ffffff" w:themeColor="accent2" w:themeTint="97" w:fill="f4b185" w:themeFill="accent2" w:themeFillTint="97"/>
      </w:tcPr>
    </w:tblStylePr>
  </w:style>
  <w:style w:type="table" w:styleId="164">
    <w:name w:val="Bordered &amp; Lined - Accent 3"/>
    <w:basedOn w:val="828"/>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3" w:themeTint="34" w:fill="ededed" w:themeFill="accent3" w:themeFillTint="34"/>
      </w:tcPr>
    </w:tblStylePr>
    <w:tblStylePr w:type="band2Vert">
      <w:rPr>
        <w:rFonts w:ascii="Liberation Sans" w:hAnsi="Liberation Sans"/>
        <w:color w:val="404040"/>
        <w:sz w:val="22"/>
      </w:rPr>
      <w:tcPr>
        <w:shd w:val="clear" w:color="ffffff" w:themeColor="accent3" w:themeTint="34" w:fill="ededed" w:themeFill="accent3" w:themeFillTint="34"/>
      </w:tcPr>
    </w:tblStylePr>
    <w:tblStylePr w:type="firstCol">
      <w:rPr>
        <w:rFonts w:ascii="Liberation Sans" w:hAnsi="Liberation Sans"/>
        <w:color w:val="f2f2f2"/>
        <w:sz w:val="22"/>
      </w:rPr>
      <w:tcPr>
        <w:shd w:val="clear" w:color="ffffff" w:themeColor="accent3" w:themeTint="FE" w:fill="a5a5a5" w:themeFill="accent3" w:themeFillTint="FE"/>
      </w:tcPr>
    </w:tblStylePr>
    <w:tblStylePr w:type="firstRow">
      <w:rPr>
        <w:rFonts w:ascii="Liberation Sans" w:hAnsi="Liberation Sans"/>
        <w:color w:val="f2f2f2"/>
        <w:sz w:val="22"/>
      </w:rPr>
      <w:tcPr>
        <w:shd w:val="clear" w:color="ffffff" w:themeColor="accent3" w:themeTint="FE" w:fill="a5a5a5" w:themeFill="accent3" w:themeFillTint="FE"/>
      </w:tcPr>
    </w:tblStylePr>
    <w:tblStylePr w:type="lastCol">
      <w:rPr>
        <w:rFonts w:ascii="Liberation Sans" w:hAnsi="Liberation Sans"/>
        <w:color w:val="f2f2f2"/>
        <w:sz w:val="22"/>
      </w:rPr>
      <w:tcPr>
        <w:shd w:val="clear" w:color="ffffff" w:themeColor="accent3" w:themeTint="FE" w:fill="a5a5a5" w:themeFill="accent3" w:themeFillTint="FE"/>
      </w:tcPr>
    </w:tblStylePr>
    <w:tblStylePr w:type="lastRow">
      <w:rPr>
        <w:rFonts w:ascii="Liberation Sans" w:hAnsi="Liberation Sans"/>
        <w:color w:val="f2f2f2"/>
        <w:sz w:val="22"/>
      </w:rPr>
      <w:tcPr>
        <w:shd w:val="clear" w:color="ffffff" w:themeColor="accent3" w:themeTint="FE" w:fill="a5a5a5" w:themeFill="accent3" w:themeFillTint="FE"/>
      </w:tcPr>
    </w:tblStylePr>
  </w:style>
  <w:style w:type="table" w:styleId="165">
    <w:name w:val="Bordered &amp; Lined - Accent 4"/>
    <w:basedOn w:val="828"/>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4" w:themeTint="34" w:fill="fef2cb" w:themeFill="accent4" w:themeFillTint="34"/>
      </w:tcPr>
    </w:tblStylePr>
    <w:tblStylePr w:type="band2Vert">
      <w:rPr>
        <w:rFonts w:ascii="Liberation Sans" w:hAnsi="Liberation Sans"/>
        <w:color w:val="404040"/>
        <w:sz w:val="22"/>
      </w:rPr>
      <w:tcPr>
        <w:shd w:val="clear" w:color="ffffff" w:themeColor="accent4" w:themeTint="34" w:fill="fef2cb" w:themeFill="accent4" w:themeFillTint="34"/>
      </w:tcPr>
    </w:tblStylePr>
    <w:tblStylePr w:type="firstCol">
      <w:rPr>
        <w:rFonts w:ascii="Liberation Sans" w:hAnsi="Liberation Sans"/>
        <w:color w:val="f2f2f2"/>
        <w:sz w:val="22"/>
      </w:rPr>
      <w:tcPr>
        <w:shd w:val="clear" w:color="ffffff" w:themeColor="accent4" w:themeTint="9A" w:fill="ffd864" w:themeFill="accent4" w:themeFillTint="9A"/>
      </w:tcPr>
    </w:tblStylePr>
    <w:tblStylePr w:type="firstRow">
      <w:rPr>
        <w:rFonts w:ascii="Liberation Sans" w:hAnsi="Liberation Sans"/>
        <w:color w:val="f2f2f2"/>
        <w:sz w:val="22"/>
      </w:rPr>
      <w:tcPr>
        <w:shd w:val="clear" w:color="ffffff" w:themeColor="accent4" w:themeTint="9A" w:fill="ffd864" w:themeFill="accent4" w:themeFillTint="9A"/>
      </w:tcPr>
    </w:tblStylePr>
    <w:tblStylePr w:type="lastCol">
      <w:rPr>
        <w:rFonts w:ascii="Liberation Sans" w:hAnsi="Liberation Sans"/>
        <w:color w:val="f2f2f2"/>
        <w:sz w:val="22"/>
      </w:rPr>
      <w:tcPr>
        <w:shd w:val="clear" w:color="ffffff" w:themeColor="accent4" w:themeTint="9A" w:fill="ffd864" w:themeFill="accent4" w:themeFillTint="9A"/>
      </w:tcPr>
    </w:tblStylePr>
    <w:tblStylePr w:type="lastRow">
      <w:rPr>
        <w:rFonts w:ascii="Liberation Sans" w:hAnsi="Liberation Sans"/>
        <w:color w:val="f2f2f2"/>
        <w:sz w:val="22"/>
      </w:rPr>
      <w:tcPr>
        <w:shd w:val="clear" w:color="ffffff" w:themeColor="accent4" w:themeTint="9A" w:fill="ffd864" w:themeFill="accent4" w:themeFillTint="9A"/>
      </w:tcPr>
    </w:tblStylePr>
  </w:style>
  <w:style w:type="table" w:styleId="166">
    <w:name w:val="Bordered &amp; Lined - Accent 5"/>
    <w:basedOn w:val="828"/>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5" w:themeTint="34" w:fill="ddebf6" w:themeFill="accent5" w:themeFillTint="34"/>
      </w:tcPr>
    </w:tblStylePr>
    <w:tblStylePr w:type="band2Vert">
      <w:rPr>
        <w:rFonts w:ascii="Liberation Sans" w:hAnsi="Liberation Sans"/>
        <w:color w:val="404040"/>
        <w:sz w:val="22"/>
      </w:rPr>
      <w:tcPr>
        <w:shd w:val="clear" w:color="ffffff" w:themeColor="accent5" w:themeTint="34" w:fill="ddebf6" w:themeFill="accent5" w:themeFillTint="34"/>
      </w:tcPr>
    </w:tblStylePr>
    <w:tblStylePr w:type="firstCol">
      <w:rPr>
        <w:rFonts w:ascii="Liberation Sans" w:hAnsi="Liberation Sans"/>
        <w:color w:val="f2f2f2"/>
        <w:sz w:val="22"/>
      </w:rPr>
      <w:tcPr>
        <w:shd w:val="clear" w:color="ffffff" w:themeColor="accent5" w:fill="5b9bd5" w:themeFill="accent5"/>
      </w:tcPr>
    </w:tblStylePr>
    <w:tblStylePr w:type="firstRow">
      <w:rPr>
        <w:rFonts w:ascii="Liberation Sans" w:hAnsi="Liberation Sans"/>
        <w:color w:val="f2f2f2"/>
        <w:sz w:val="22"/>
      </w:rPr>
      <w:tcPr>
        <w:shd w:val="clear" w:color="ffffff" w:themeColor="accent5" w:fill="5b9bd5" w:themeFill="accent5"/>
      </w:tcPr>
    </w:tblStylePr>
    <w:tblStylePr w:type="lastCol">
      <w:rPr>
        <w:rFonts w:ascii="Liberation Sans" w:hAnsi="Liberation Sans"/>
        <w:color w:val="f2f2f2"/>
        <w:sz w:val="22"/>
      </w:rPr>
      <w:tcPr>
        <w:shd w:val="clear" w:color="ffffff" w:themeColor="accent5" w:fill="5b9bd5" w:themeFill="accent5"/>
      </w:tcPr>
    </w:tblStylePr>
    <w:tblStylePr w:type="lastRow">
      <w:rPr>
        <w:rFonts w:ascii="Liberation Sans" w:hAnsi="Liberation Sans"/>
        <w:color w:val="f2f2f2"/>
        <w:sz w:val="22"/>
      </w:rPr>
      <w:tcPr>
        <w:shd w:val="clear" w:color="ffffff" w:themeColor="accent5" w:fill="5b9bd5" w:themeFill="accent5"/>
      </w:tcPr>
    </w:tblStylePr>
  </w:style>
  <w:style w:type="table" w:styleId="167">
    <w:name w:val="Bordered &amp; Lined - Accent 6"/>
    <w:basedOn w:val="828"/>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6" w:themeTint="34" w:fill="e2efd8" w:themeFill="accent6" w:themeFillTint="34"/>
      </w:tcPr>
    </w:tblStylePr>
    <w:tblStylePr w:type="band2Vert">
      <w:rPr>
        <w:rFonts w:ascii="Liberation Sans" w:hAnsi="Liberation Sans"/>
        <w:color w:val="404040"/>
        <w:sz w:val="22"/>
      </w:rPr>
      <w:tcPr>
        <w:shd w:val="clear" w:color="ffffff" w:themeColor="accent6" w:themeTint="34" w:fill="e2efd8" w:themeFill="accent6" w:themeFillTint="34"/>
      </w:tcPr>
    </w:tblStylePr>
    <w:tblStylePr w:type="firstCol">
      <w:rPr>
        <w:rFonts w:ascii="Liberation Sans" w:hAnsi="Liberation Sans"/>
        <w:color w:val="f2f2f2"/>
        <w:sz w:val="22"/>
      </w:rPr>
      <w:tcPr>
        <w:shd w:val="clear" w:color="ffffff" w:themeColor="accent6" w:fill="70ad47" w:themeFill="accent6"/>
      </w:tcPr>
    </w:tblStylePr>
    <w:tblStylePr w:type="firstRow">
      <w:rPr>
        <w:rFonts w:ascii="Liberation Sans" w:hAnsi="Liberation Sans"/>
        <w:color w:val="f2f2f2"/>
        <w:sz w:val="22"/>
      </w:rPr>
      <w:tcPr>
        <w:shd w:val="clear" w:color="ffffff" w:themeColor="accent6" w:fill="70ad47" w:themeFill="accent6"/>
      </w:tcPr>
    </w:tblStylePr>
    <w:tblStylePr w:type="lastCol">
      <w:rPr>
        <w:rFonts w:ascii="Liberation Sans" w:hAnsi="Liberation Sans"/>
        <w:color w:val="f2f2f2"/>
        <w:sz w:val="22"/>
      </w:rPr>
      <w:tcPr>
        <w:shd w:val="clear" w:color="ffffff" w:themeColor="accent6" w:fill="70ad47" w:themeFill="accent6"/>
      </w:tcPr>
    </w:tblStylePr>
    <w:tblStylePr w:type="lastRow">
      <w:rPr>
        <w:rFonts w:ascii="Liberation Sans" w:hAnsi="Liberation Sans"/>
        <w:color w:val="f2f2f2"/>
        <w:sz w:val="22"/>
      </w:rPr>
      <w:tcPr>
        <w:shd w:val="clear" w:color="ffffff" w:themeColor="accent6" w:fill="70ad47" w:themeFill="accent6"/>
      </w:tcPr>
    </w:tblStylePr>
  </w:style>
  <w:style w:type="table" w:styleId="168">
    <w:name w:val="Bordered"/>
    <w:basedOn w:val="828"/>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Liberation Sans" w:hAnsi="Liberation Sans"/>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Liberation Sans" w:hAnsi="Liberation Sans"/>
        <w:color w:val="404040"/>
        <w:sz w:val="22"/>
      </w:rPr>
    </w:tblStylePr>
    <w:tblStylePr w:type="firstRow">
      <w:rPr>
        <w:rFonts w:ascii="Liberation Sans" w:hAnsi="Liberation Sans"/>
        <w:color w:val="404040"/>
        <w:sz w:val="22"/>
      </w:rPr>
      <w:tcPr>
        <w:tcBorders>
          <w:bottom w:val="single" w:color="000000" w:themeColor="text1" w:themeTint="80" w:sz="12" w:space="0"/>
        </w:tcBorders>
      </w:tcPr>
    </w:tblStylePr>
    <w:tblStylePr w:type="lastCol">
      <w:rPr>
        <w:rFonts w:ascii="Liberation Sans" w:hAnsi="Liberation Sans"/>
        <w:color w:val="404040"/>
        <w:sz w:val="22"/>
      </w:rPr>
      <w:tcPr>
        <w:tcBorders>
          <w:left w:val="single" w:color="000000" w:themeColor="text1" w:themeTint="80" w:sz="12" w:space="0"/>
        </w:tcBorders>
      </w:tcPr>
    </w:tblStylePr>
    <w:tblStylePr w:type="lastRow">
      <w:rPr>
        <w:rFonts w:ascii="Liberation Sans" w:hAnsi="Liberation Sans"/>
        <w:color w:val="404040"/>
        <w:sz w:val="22"/>
      </w:rPr>
      <w:tcPr>
        <w:tcBorders>
          <w:top w:val="single" w:color="000000" w:themeColor="text1" w:themeTint="80" w:sz="12" w:space="0"/>
        </w:tcBorders>
      </w:tcPr>
    </w:tblStylePr>
  </w:style>
  <w:style w:type="table" w:styleId="169">
    <w:name w:val="Bordered - Accent 1"/>
    <w:basedOn w:val="82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Liberation Sans" w:hAnsi="Liberation Sans"/>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Liberation Sans" w:hAnsi="Liberation Sans"/>
        <w:color w:val="404040"/>
        <w:sz w:val="22"/>
      </w:rPr>
    </w:tblStylePr>
    <w:tblStylePr w:type="firstRow">
      <w:rPr>
        <w:rFonts w:ascii="Liberation Sans" w:hAnsi="Liberation Sans"/>
        <w:color w:val="404040"/>
        <w:sz w:val="22"/>
      </w:rPr>
      <w:tcPr>
        <w:tcBorders>
          <w:bottom w:val="single" w:color="000000" w:themeColor="accent1" w:sz="12" w:space="0"/>
        </w:tcBorders>
      </w:tcPr>
    </w:tblStylePr>
    <w:tblStylePr w:type="lastCol">
      <w:rPr>
        <w:rFonts w:ascii="Liberation Sans" w:hAnsi="Liberation Sans"/>
        <w:color w:val="404040"/>
        <w:sz w:val="22"/>
      </w:rPr>
      <w:tcPr>
        <w:tcBorders>
          <w:left w:val="single" w:color="000000" w:themeColor="accent1" w:sz="12" w:space="0"/>
        </w:tcBorders>
      </w:tcPr>
    </w:tblStylePr>
    <w:tblStylePr w:type="lastRow">
      <w:rPr>
        <w:rFonts w:ascii="Liberation Sans" w:hAnsi="Liberation Sans"/>
        <w:color w:val="404040"/>
        <w:sz w:val="22"/>
      </w:rPr>
      <w:tcPr>
        <w:tcBorders>
          <w:top w:val="single" w:color="000000" w:themeColor="accent1" w:sz="12" w:space="0"/>
        </w:tcBorders>
      </w:tcPr>
    </w:tblStylePr>
  </w:style>
  <w:style w:type="table" w:styleId="170">
    <w:name w:val="Bordered - Accent 2"/>
    <w:basedOn w:val="82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Liberation Sans" w:hAnsi="Liberation Sans"/>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Liberation Sans" w:hAnsi="Liberation Sans"/>
        <w:color w:val="404040"/>
        <w:sz w:val="22"/>
      </w:rPr>
    </w:tblStylePr>
    <w:tblStylePr w:type="firstRow">
      <w:rPr>
        <w:rFonts w:ascii="Liberation Sans" w:hAnsi="Liberation Sans"/>
        <w:color w:val="404040"/>
        <w:sz w:val="22"/>
      </w:rPr>
      <w:tcPr>
        <w:tcBorders>
          <w:bottom w:val="single" w:color="000000" w:themeColor="accent2" w:themeTint="97" w:sz="12" w:space="0"/>
        </w:tcBorders>
      </w:tcPr>
    </w:tblStylePr>
    <w:tblStylePr w:type="lastCol">
      <w:rPr>
        <w:rFonts w:ascii="Liberation Sans" w:hAnsi="Liberation Sans"/>
        <w:color w:val="404040"/>
        <w:sz w:val="22"/>
      </w:rPr>
      <w:tcPr>
        <w:tcBorders>
          <w:left w:val="single" w:color="000000" w:themeColor="accent2" w:themeTint="97" w:sz="12" w:space="0"/>
        </w:tcBorders>
      </w:tcPr>
    </w:tblStylePr>
    <w:tblStylePr w:type="lastRow">
      <w:rPr>
        <w:rFonts w:ascii="Liberation Sans" w:hAnsi="Liberation Sans"/>
        <w:color w:val="404040"/>
        <w:sz w:val="22"/>
      </w:rPr>
      <w:tcPr>
        <w:tcBorders>
          <w:top w:val="single" w:color="000000" w:themeColor="accent2" w:themeTint="97" w:sz="12" w:space="0"/>
        </w:tcBorders>
      </w:tcPr>
    </w:tblStylePr>
  </w:style>
  <w:style w:type="table" w:styleId="171">
    <w:name w:val="Bordered - Accent 3"/>
    <w:basedOn w:val="82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Liberation Sans" w:hAnsi="Liberation Sans"/>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Liberation Sans" w:hAnsi="Liberation Sans"/>
        <w:color w:val="404040"/>
        <w:sz w:val="22"/>
      </w:rPr>
    </w:tblStylePr>
    <w:tblStylePr w:type="firstRow">
      <w:rPr>
        <w:rFonts w:ascii="Liberation Sans" w:hAnsi="Liberation Sans"/>
        <w:color w:val="404040"/>
        <w:sz w:val="22"/>
      </w:rPr>
      <w:tcPr>
        <w:tcBorders>
          <w:bottom w:val="single" w:color="000000" w:themeColor="accent3" w:themeTint="98" w:sz="12" w:space="0"/>
        </w:tcBorders>
      </w:tcPr>
    </w:tblStylePr>
    <w:tblStylePr w:type="lastCol">
      <w:rPr>
        <w:rFonts w:ascii="Liberation Sans" w:hAnsi="Liberation Sans"/>
        <w:color w:val="404040"/>
        <w:sz w:val="22"/>
      </w:rPr>
      <w:tcPr>
        <w:tcBorders>
          <w:left w:val="single" w:color="000000" w:themeColor="accent3" w:themeTint="98" w:sz="12" w:space="0"/>
        </w:tcBorders>
      </w:tcPr>
    </w:tblStylePr>
    <w:tblStylePr w:type="lastRow">
      <w:rPr>
        <w:rFonts w:ascii="Liberation Sans" w:hAnsi="Liberation Sans"/>
        <w:color w:val="404040"/>
        <w:sz w:val="22"/>
      </w:rPr>
      <w:tcPr>
        <w:tcBorders>
          <w:top w:val="single" w:color="000000" w:themeColor="accent3" w:themeTint="98" w:sz="12" w:space="0"/>
        </w:tcBorders>
      </w:tcPr>
    </w:tblStylePr>
  </w:style>
  <w:style w:type="table" w:styleId="172">
    <w:name w:val="Bordered - Accent 4"/>
    <w:basedOn w:val="82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Liberation Sans" w:hAnsi="Liberation Sans"/>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Liberation Sans" w:hAnsi="Liberation Sans"/>
        <w:color w:val="404040"/>
        <w:sz w:val="22"/>
      </w:rPr>
    </w:tblStylePr>
    <w:tblStylePr w:type="firstRow">
      <w:rPr>
        <w:rFonts w:ascii="Liberation Sans" w:hAnsi="Liberation Sans"/>
        <w:color w:val="404040"/>
        <w:sz w:val="22"/>
      </w:rPr>
      <w:tcPr>
        <w:tcBorders>
          <w:bottom w:val="single" w:color="000000" w:themeColor="accent4" w:themeTint="9A" w:sz="12" w:space="0"/>
        </w:tcBorders>
      </w:tcPr>
    </w:tblStylePr>
    <w:tblStylePr w:type="lastCol">
      <w:rPr>
        <w:rFonts w:ascii="Liberation Sans" w:hAnsi="Liberation Sans"/>
        <w:color w:val="404040"/>
        <w:sz w:val="22"/>
      </w:rPr>
      <w:tcPr>
        <w:tcBorders>
          <w:left w:val="single" w:color="000000" w:themeColor="accent4" w:themeTint="9A" w:sz="12" w:space="0"/>
        </w:tcBorders>
      </w:tcPr>
    </w:tblStylePr>
    <w:tblStylePr w:type="lastRow">
      <w:rPr>
        <w:rFonts w:ascii="Liberation Sans" w:hAnsi="Liberation Sans"/>
        <w:color w:val="404040"/>
        <w:sz w:val="22"/>
      </w:rPr>
      <w:tcPr>
        <w:tcBorders>
          <w:top w:val="single" w:color="000000" w:themeColor="accent4" w:themeTint="9A" w:sz="12" w:space="0"/>
        </w:tcBorders>
      </w:tcPr>
    </w:tblStylePr>
  </w:style>
  <w:style w:type="table" w:styleId="173">
    <w:name w:val="Bordered - Accent 5"/>
    <w:basedOn w:val="82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Liberation Sans" w:hAnsi="Liberation Sans"/>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Liberation Sans" w:hAnsi="Liberation Sans"/>
        <w:color w:val="404040"/>
        <w:sz w:val="22"/>
      </w:rPr>
    </w:tblStylePr>
    <w:tblStylePr w:type="firstRow">
      <w:rPr>
        <w:rFonts w:ascii="Liberation Sans" w:hAnsi="Liberation Sans"/>
        <w:color w:val="404040"/>
        <w:sz w:val="22"/>
      </w:rPr>
      <w:tcPr>
        <w:tcBorders>
          <w:bottom w:val="single" w:color="000000" w:themeColor="accent5" w:themeTint="9A" w:sz="12" w:space="0"/>
        </w:tcBorders>
      </w:tcPr>
    </w:tblStylePr>
    <w:tblStylePr w:type="lastCol">
      <w:rPr>
        <w:rFonts w:ascii="Liberation Sans" w:hAnsi="Liberation Sans"/>
        <w:color w:val="404040"/>
        <w:sz w:val="22"/>
      </w:rPr>
      <w:tcPr>
        <w:tcBorders>
          <w:left w:val="single" w:color="000000" w:themeColor="accent5" w:themeTint="9A" w:sz="12" w:space="0"/>
        </w:tcBorders>
      </w:tcPr>
    </w:tblStylePr>
    <w:tblStylePr w:type="lastRow">
      <w:rPr>
        <w:rFonts w:ascii="Liberation Sans" w:hAnsi="Liberation Sans"/>
        <w:color w:val="404040"/>
        <w:sz w:val="22"/>
      </w:rPr>
      <w:tcPr>
        <w:tcBorders>
          <w:top w:val="single" w:color="000000" w:themeColor="accent5" w:themeTint="9A" w:sz="12" w:space="0"/>
        </w:tcBorders>
      </w:tcPr>
    </w:tblStylePr>
  </w:style>
  <w:style w:type="table" w:styleId="174">
    <w:name w:val="Bordered - Accent 6"/>
    <w:basedOn w:val="82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Liberation Sans" w:hAnsi="Liberation Sans"/>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Liberation Sans" w:hAnsi="Liberation Sans"/>
        <w:color w:val="404040"/>
        <w:sz w:val="22"/>
      </w:rPr>
    </w:tblStylePr>
    <w:tblStylePr w:type="firstRow">
      <w:rPr>
        <w:rFonts w:ascii="Liberation Sans" w:hAnsi="Liberation Sans"/>
        <w:color w:val="404040"/>
        <w:sz w:val="22"/>
      </w:rPr>
      <w:tcPr>
        <w:tcBorders>
          <w:bottom w:val="single" w:color="000000" w:themeColor="accent6" w:themeTint="98" w:sz="12" w:space="0"/>
        </w:tcBorders>
      </w:tcPr>
    </w:tblStylePr>
    <w:tblStylePr w:type="lastCol">
      <w:rPr>
        <w:rFonts w:ascii="Liberation Sans" w:hAnsi="Liberation Sans"/>
        <w:color w:val="404040"/>
        <w:sz w:val="22"/>
      </w:rPr>
      <w:tcPr>
        <w:tcBorders>
          <w:left w:val="single" w:color="000000" w:themeColor="accent6" w:themeTint="98" w:sz="12" w:space="0"/>
        </w:tcBorders>
      </w:tcPr>
    </w:tblStylePr>
    <w:tblStylePr w:type="lastRow">
      <w:rPr>
        <w:rFonts w:ascii="Liberation Sans" w:hAnsi="Liberation Sans"/>
        <w:color w:val="404040"/>
        <w:sz w:val="22"/>
      </w:rPr>
      <w:tcPr>
        <w:tcBorders>
          <w:top w:val="single" w:color="000000" w:themeColor="accent6" w:themeTint="98" w:sz="12" w:space="0"/>
        </w:tcBorders>
      </w:tcPr>
    </w:tblStylePr>
  </w:style>
  <w:style w:type="character" w:styleId="177">
    <w:name w:val="Footnote Text Char"/>
    <w:link w:val="1017"/>
    <w:uiPriority w:val="99"/>
    <w:rPr>
      <w:sz w:val="18"/>
    </w:rPr>
  </w:style>
  <w:style w:type="paragraph" w:styleId="179">
    <w:name w:val="endnote text"/>
    <w:basedOn w:val="817"/>
    <w:link w:val="180"/>
    <w:uiPriority w:val="99"/>
    <w:semiHidden/>
    <w:unhideWhenUsed/>
    <w:pPr>
      <w:spacing w:after="0" w:line="240" w:lineRule="auto"/>
    </w:pPr>
    <w:rPr>
      <w:sz w:val="20"/>
    </w:rPr>
  </w:style>
  <w:style w:type="character" w:styleId="180">
    <w:name w:val="Endnote Text Char"/>
    <w:link w:val="179"/>
    <w:uiPriority w:val="99"/>
    <w:rPr>
      <w:sz w:val="20"/>
    </w:rPr>
  </w:style>
  <w:style w:type="character" w:styleId="181">
    <w:name w:val="endnote reference"/>
    <w:basedOn w:val="827"/>
    <w:uiPriority w:val="99"/>
    <w:semiHidden/>
    <w:unhideWhenUsed/>
    <w:rPr>
      <w:vertAlign w:val="superscript"/>
    </w:rPr>
  </w:style>
  <w:style w:type="paragraph" w:styleId="817" w:default="1">
    <w:name w:val="Normal"/>
    <w:qFormat/>
    <w:pPr>
      <w:ind w:firstLine="709"/>
      <w:jc w:val="both"/>
      <w:spacing w:after="0" w:line="276" w:lineRule="auto"/>
    </w:pPr>
    <w:rPr>
      <w:sz w:val="28"/>
    </w:rPr>
  </w:style>
  <w:style w:type="paragraph" w:styleId="818">
    <w:name w:val="Heading 1"/>
    <w:basedOn w:val="817"/>
    <w:next w:val="817"/>
    <w:link w:val="830"/>
    <w:uiPriority w:val="9"/>
    <w:qFormat/>
    <w:pPr>
      <w:keepLines/>
      <w:keepNext/>
      <w:pageBreakBefore/>
      <w:spacing w:after="120" w:line="240" w:lineRule="auto"/>
      <w:outlineLvl w:val="0"/>
    </w:pPr>
    <w:rPr>
      <w:rFonts w:asciiTheme="majorHAnsi" w:hAnsiTheme="majorHAnsi" w:eastAsiaTheme="majorEastAsia" w:cstheme="majorBidi"/>
      <w:caps/>
      <w:szCs w:val="32"/>
    </w:rPr>
  </w:style>
  <w:style w:type="paragraph" w:styleId="819">
    <w:name w:val="Heading 2"/>
    <w:basedOn w:val="817"/>
    <w:next w:val="817"/>
    <w:link w:val="831"/>
    <w:uiPriority w:val="9"/>
    <w:unhideWhenUsed/>
    <w:qFormat/>
    <w:pPr>
      <w:numPr>
        <w:ilvl w:val="0"/>
        <w:numId w:val="1"/>
      </w:numPr>
      <w:keepLines/>
      <w:keepNext/>
      <w:spacing w:after="120" w:line="240" w:lineRule="auto"/>
      <w:tabs>
        <w:tab w:val="left" w:pos="1134" w:leader="none"/>
      </w:tabs>
      <w:outlineLvl w:val="1"/>
    </w:pPr>
    <w:rPr>
      <w:rFonts w:asciiTheme="majorHAnsi" w:hAnsiTheme="majorHAnsi" w:eastAsiaTheme="majorEastAsia" w:cstheme="majorBidi"/>
      <w:szCs w:val="26"/>
    </w:rPr>
  </w:style>
  <w:style w:type="paragraph" w:styleId="820">
    <w:name w:val="Heading 3"/>
    <w:basedOn w:val="817"/>
    <w:next w:val="817"/>
    <w:link w:val="832"/>
    <w:uiPriority w:val="9"/>
    <w:unhideWhenUsed/>
    <w:qFormat/>
    <w:pPr>
      <w:numPr>
        <w:ilvl w:val="1"/>
        <w:numId w:val="1"/>
      </w:numPr>
      <w:keepLines/>
      <w:keepNext/>
      <w:spacing w:after="120" w:line="240" w:lineRule="auto"/>
      <w:outlineLvl w:val="2"/>
    </w:pPr>
    <w:rPr>
      <w:rFonts w:asciiTheme="majorHAnsi" w:hAnsiTheme="majorHAnsi" w:eastAsiaTheme="majorEastAsia" w:cstheme="majorBidi"/>
      <w:color w:val="000000" w:themeColor="text1"/>
      <w:szCs w:val="24"/>
    </w:rPr>
  </w:style>
  <w:style w:type="paragraph" w:styleId="821">
    <w:name w:val="Heading 4"/>
    <w:basedOn w:val="817"/>
    <w:next w:val="817"/>
    <w:link w:val="833"/>
    <w:uiPriority w:val="9"/>
    <w:unhideWhenUsed/>
    <w:qFormat/>
    <w:pPr>
      <w:keepLines/>
      <w:keepNext/>
      <w:spacing w:before="40"/>
      <w:outlineLvl w:val="3"/>
    </w:pPr>
    <w:rPr>
      <w:rFonts w:asciiTheme="majorHAnsi" w:hAnsiTheme="majorHAnsi" w:eastAsiaTheme="majorEastAsia" w:cstheme="majorBidi"/>
      <w:i/>
      <w:iCs/>
      <w:color w:val="2f5496" w:themeColor="accent1" w:themeShade="BF"/>
    </w:rPr>
  </w:style>
  <w:style w:type="paragraph" w:styleId="822">
    <w:name w:val="Heading 5"/>
    <w:basedOn w:val="817"/>
    <w:next w:val="817"/>
    <w:link w:val="834"/>
    <w:unhideWhenUsed/>
    <w:pPr>
      <w:keepLines/>
      <w:keepNext/>
      <w:spacing w:before="40"/>
      <w:outlineLvl w:val="4"/>
    </w:pPr>
    <w:rPr>
      <w:rFonts w:asciiTheme="majorHAnsi" w:hAnsiTheme="majorHAnsi" w:eastAsiaTheme="majorEastAsia" w:cstheme="majorBidi"/>
      <w:color w:val="2f5496" w:themeColor="accent1" w:themeShade="BF"/>
    </w:rPr>
  </w:style>
  <w:style w:type="paragraph" w:styleId="823">
    <w:name w:val="Heading 6"/>
    <w:basedOn w:val="817"/>
    <w:next w:val="817"/>
    <w:link w:val="835"/>
    <w:unhideWhenUsed/>
    <w:qFormat/>
    <w:pPr>
      <w:keepLines/>
      <w:keepNext/>
      <w:spacing w:before="40"/>
      <w:outlineLvl w:val="5"/>
    </w:pPr>
    <w:rPr>
      <w:rFonts w:asciiTheme="majorHAnsi" w:hAnsiTheme="majorHAnsi" w:eastAsiaTheme="majorEastAsia" w:cstheme="majorBidi"/>
      <w:color w:val="1f3864" w:themeColor="accent1" w:themeShade="80"/>
    </w:rPr>
  </w:style>
  <w:style w:type="paragraph" w:styleId="824">
    <w:name w:val="Heading 7"/>
    <w:basedOn w:val="817"/>
    <w:next w:val="817"/>
    <w:link w:val="836"/>
    <w:unhideWhenUsed/>
    <w:qFormat/>
    <w:pPr>
      <w:keepLines/>
      <w:keepNext/>
      <w:spacing w:before="40"/>
      <w:outlineLvl w:val="6"/>
    </w:pPr>
    <w:rPr>
      <w:rFonts w:asciiTheme="majorHAnsi" w:hAnsiTheme="majorHAnsi" w:eastAsiaTheme="majorEastAsia" w:cstheme="majorBidi"/>
      <w:i/>
      <w:iCs/>
      <w:color w:val="1f3864" w:themeColor="accent1" w:themeShade="80"/>
    </w:rPr>
  </w:style>
  <w:style w:type="paragraph" w:styleId="825">
    <w:name w:val="Heading 8"/>
    <w:basedOn w:val="817"/>
    <w:next w:val="817"/>
    <w:link w:val="837"/>
    <w:pPr>
      <w:keepLines/>
      <w:keepNext/>
      <w:spacing w:before="120"/>
      <w:tabs>
        <w:tab w:val="left" w:pos="1440" w:leader="none"/>
      </w:tabs>
      <w:outlineLvl w:val="7"/>
    </w:pPr>
    <w:rPr>
      <w:rFonts w:ascii="Times New Roman" w:hAnsi="Times New Roman" w:eastAsia="Times New Roman" w:cs="Times New Roman"/>
      <w:iCs/>
      <w:szCs w:val="24"/>
      <w:lang w:eastAsia="ru-RU"/>
    </w:rPr>
  </w:style>
  <w:style w:type="paragraph" w:styleId="826">
    <w:name w:val="Heading 9"/>
    <w:basedOn w:val="817"/>
    <w:next w:val="817"/>
    <w:link w:val="838"/>
    <w:pPr>
      <w:keepLines/>
      <w:keepNext/>
      <w:spacing w:before="120"/>
      <w:tabs>
        <w:tab w:val="left" w:pos="1584" w:leader="none"/>
      </w:tabs>
      <w:outlineLvl w:val="8"/>
    </w:pPr>
    <w:rPr>
      <w:rFonts w:ascii="Times New Roman" w:hAnsi="Times New Roman" w:eastAsia="Times New Roman" w:cs="Arial"/>
      <w:lang w:eastAsia="ru-RU"/>
    </w:rPr>
  </w:style>
  <w:style w:type="character" w:styleId="827" w:default="1">
    <w:name w:val="Default Paragraph Font"/>
    <w:uiPriority w:val="1"/>
    <w:semiHidden/>
    <w:unhideWhenUsed/>
  </w:style>
  <w:style w:type="table" w:styleId="828" w:default="1">
    <w:name w:val="Normal Table"/>
    <w:uiPriority w:val="99"/>
    <w:semiHidden/>
    <w:unhideWhenUsed/>
    <w:tblPr>
      <w:tblInd w:w="0" w:type="dxa"/>
      <w:tblCellMar>
        <w:left w:w="108" w:type="dxa"/>
        <w:top w:w="0" w:type="dxa"/>
        <w:right w:w="108" w:type="dxa"/>
        <w:bottom w:w="0" w:type="dxa"/>
      </w:tblCellMar>
    </w:tblPr>
  </w:style>
  <w:style w:type="numbering" w:styleId="829" w:default="1">
    <w:name w:val="No List"/>
    <w:uiPriority w:val="99"/>
    <w:semiHidden/>
    <w:unhideWhenUsed/>
  </w:style>
  <w:style w:type="character" w:styleId="830" w:customStyle="1">
    <w:name w:val="Заголовок 1 Знак"/>
    <w:basedOn w:val="827"/>
    <w:link w:val="818"/>
    <w:uiPriority w:val="9"/>
    <w:rPr>
      <w:rFonts w:asciiTheme="majorHAnsi" w:hAnsiTheme="majorHAnsi" w:eastAsiaTheme="majorEastAsia" w:cstheme="majorBidi"/>
      <w:caps/>
      <w:sz w:val="28"/>
      <w:szCs w:val="32"/>
    </w:rPr>
  </w:style>
  <w:style w:type="character" w:styleId="831" w:customStyle="1">
    <w:name w:val="Заголовок 2 Знак"/>
    <w:basedOn w:val="827"/>
    <w:link w:val="819"/>
    <w:uiPriority w:val="9"/>
    <w:rPr>
      <w:rFonts w:asciiTheme="majorHAnsi" w:hAnsiTheme="majorHAnsi" w:eastAsiaTheme="majorEastAsia" w:cstheme="majorBidi"/>
      <w:sz w:val="28"/>
      <w:szCs w:val="26"/>
    </w:rPr>
  </w:style>
  <w:style w:type="character" w:styleId="832" w:customStyle="1">
    <w:name w:val="Заголовок 3 Знак"/>
    <w:basedOn w:val="827"/>
    <w:link w:val="820"/>
    <w:uiPriority w:val="9"/>
    <w:qFormat/>
    <w:rPr>
      <w:rFonts w:asciiTheme="majorHAnsi" w:hAnsiTheme="majorHAnsi" w:eastAsiaTheme="majorEastAsia" w:cstheme="majorBidi"/>
      <w:color w:val="000000" w:themeColor="text1"/>
      <w:sz w:val="28"/>
      <w:szCs w:val="24"/>
    </w:rPr>
  </w:style>
  <w:style w:type="character" w:styleId="833" w:customStyle="1">
    <w:name w:val="Заголовок 4 Знак"/>
    <w:basedOn w:val="827"/>
    <w:link w:val="821"/>
    <w:uiPriority w:val="9"/>
    <w:rPr>
      <w:rFonts w:asciiTheme="majorHAnsi" w:hAnsiTheme="majorHAnsi" w:eastAsiaTheme="majorEastAsia" w:cstheme="majorBidi"/>
      <w:i/>
      <w:iCs/>
      <w:color w:val="2f5496" w:themeColor="accent1" w:themeShade="BF"/>
      <w:sz w:val="28"/>
    </w:rPr>
  </w:style>
  <w:style w:type="character" w:styleId="834" w:customStyle="1">
    <w:name w:val="Заголовок 5 Знак"/>
    <w:basedOn w:val="827"/>
    <w:link w:val="822"/>
    <w:rPr>
      <w:rFonts w:asciiTheme="majorHAnsi" w:hAnsiTheme="majorHAnsi" w:eastAsiaTheme="majorEastAsia" w:cstheme="majorBidi"/>
      <w:color w:val="2f5496" w:themeColor="accent1" w:themeShade="BF"/>
      <w:sz w:val="28"/>
    </w:rPr>
  </w:style>
  <w:style w:type="character" w:styleId="835" w:customStyle="1">
    <w:name w:val="Заголовок 6 Знак"/>
    <w:basedOn w:val="827"/>
    <w:link w:val="823"/>
    <w:rPr>
      <w:rFonts w:asciiTheme="majorHAnsi" w:hAnsiTheme="majorHAnsi" w:eastAsiaTheme="majorEastAsia" w:cstheme="majorBidi"/>
      <w:color w:val="1f3864" w:themeColor="accent1" w:themeShade="80"/>
      <w:sz w:val="28"/>
    </w:rPr>
  </w:style>
  <w:style w:type="character" w:styleId="836" w:customStyle="1">
    <w:name w:val="Заголовок 7 Знак"/>
    <w:basedOn w:val="827"/>
    <w:link w:val="824"/>
    <w:qFormat/>
    <w:rPr>
      <w:rFonts w:asciiTheme="majorHAnsi" w:hAnsiTheme="majorHAnsi" w:eastAsiaTheme="majorEastAsia" w:cstheme="majorBidi"/>
      <w:i/>
      <w:iCs/>
      <w:color w:val="1f3864" w:themeColor="accent1" w:themeShade="80"/>
      <w:sz w:val="28"/>
    </w:rPr>
  </w:style>
  <w:style w:type="character" w:styleId="837" w:customStyle="1">
    <w:name w:val="Заголовок 8 Знак"/>
    <w:basedOn w:val="827"/>
    <w:link w:val="825"/>
    <w:qFormat/>
    <w:rPr>
      <w:rFonts w:ascii="Times New Roman" w:hAnsi="Times New Roman" w:eastAsia="Times New Roman" w:cs="Times New Roman"/>
      <w:iCs/>
      <w:sz w:val="28"/>
      <w:szCs w:val="24"/>
      <w:lang w:eastAsia="ru-RU"/>
    </w:rPr>
  </w:style>
  <w:style w:type="character" w:styleId="838" w:customStyle="1">
    <w:name w:val="Заголовок 9 Знак"/>
    <w:basedOn w:val="827"/>
    <w:link w:val="826"/>
    <w:rPr>
      <w:rFonts w:ascii="Times New Roman" w:hAnsi="Times New Roman" w:eastAsia="Times New Roman" w:cs="Arial"/>
      <w:sz w:val="28"/>
      <w:lang w:eastAsia="ru-RU"/>
    </w:rPr>
  </w:style>
  <w:style w:type="character" w:styleId="839">
    <w:name w:val="FollowedHyperlink"/>
    <w:basedOn w:val="827"/>
    <w:uiPriority w:val="99"/>
    <w:semiHidden/>
    <w:unhideWhenUsed/>
    <w:qFormat/>
    <w:rPr>
      <w:color w:val="954f72"/>
      <w:u w:val="single"/>
    </w:rPr>
  </w:style>
  <w:style w:type="character" w:styleId="840">
    <w:name w:val="annotation reference"/>
    <w:basedOn w:val="827"/>
    <w:uiPriority w:val="99"/>
    <w:unhideWhenUsed/>
    <w:qFormat/>
    <w:rPr>
      <w:sz w:val="16"/>
      <w:szCs w:val="16"/>
    </w:rPr>
  </w:style>
  <w:style w:type="character" w:styleId="841">
    <w:name w:val="Emphasis"/>
    <w:basedOn w:val="827"/>
    <w:qFormat/>
    <w:rPr>
      <w:i/>
      <w:iCs/>
    </w:rPr>
  </w:style>
  <w:style w:type="character" w:styleId="842">
    <w:name w:val="Hyperlink"/>
    <w:basedOn w:val="827"/>
    <w:uiPriority w:val="99"/>
    <w:unhideWhenUsed/>
    <w:qFormat/>
    <w:rPr>
      <w:rFonts w:ascii="Times New Roman" w:hAnsi="Times New Roman"/>
      <w:b w:val="0"/>
      <w:color w:val="0563c1" w:themeColor="hyperlink"/>
      <w:u w:val="single"/>
    </w:rPr>
  </w:style>
  <w:style w:type="character" w:styleId="843">
    <w:name w:val="HTML Code"/>
    <w:basedOn w:val="827"/>
    <w:uiPriority w:val="99"/>
    <w:semiHidden/>
    <w:unhideWhenUsed/>
    <w:rPr>
      <w:rFonts w:ascii="Courier New" w:hAnsi="Courier New" w:eastAsia="Times New Roman" w:cs="Courier New"/>
      <w:sz w:val="20"/>
      <w:szCs w:val="20"/>
    </w:rPr>
  </w:style>
  <w:style w:type="character" w:styleId="844">
    <w:name w:val="page number"/>
    <w:basedOn w:val="827"/>
    <w:qFormat/>
  </w:style>
  <w:style w:type="paragraph" w:styleId="845">
    <w:name w:val="Balloon Text"/>
    <w:basedOn w:val="817"/>
    <w:link w:val="846"/>
    <w:uiPriority w:val="99"/>
    <w:semiHidden/>
    <w:unhideWhenUsed/>
    <w:pPr>
      <w:spacing w:line="240" w:lineRule="auto"/>
    </w:pPr>
    <w:rPr>
      <w:rFonts w:ascii="Segoe UI" w:hAnsi="Segoe UI" w:cs="Segoe UI"/>
      <w:sz w:val="18"/>
      <w:szCs w:val="18"/>
    </w:rPr>
  </w:style>
  <w:style w:type="character" w:styleId="846" w:customStyle="1">
    <w:name w:val="Текст выноски Знак"/>
    <w:basedOn w:val="827"/>
    <w:link w:val="845"/>
    <w:uiPriority w:val="99"/>
    <w:semiHidden/>
    <w:rPr>
      <w:rFonts w:ascii="Segoe UI" w:hAnsi="Segoe UI" w:cs="Segoe UI"/>
      <w:sz w:val="18"/>
      <w:szCs w:val="18"/>
    </w:rPr>
  </w:style>
  <w:style w:type="paragraph" w:styleId="847">
    <w:name w:val="List Number 5"/>
    <w:basedOn w:val="817"/>
    <w:uiPriority w:val="99"/>
    <w:semiHidden/>
    <w:unhideWhenUsed/>
    <w:pPr>
      <w:numPr>
        <w:ilvl w:val="0"/>
        <w:numId w:val="2"/>
      </w:numPr>
      <w:contextualSpacing/>
    </w:pPr>
    <w:rPr>
      <w:rFonts w:ascii="Times New Roman" w:hAnsi="Times New Roman" w:eastAsia="Times New Roman" w:cs="Times New Roman"/>
      <w:szCs w:val="20"/>
      <w:lang w:eastAsia="ru-RU"/>
    </w:rPr>
  </w:style>
  <w:style w:type="paragraph" w:styleId="848">
    <w:name w:val="Caption"/>
    <w:basedOn w:val="817"/>
    <w:next w:val="817"/>
    <w:link w:val="960"/>
    <w:uiPriority w:val="35"/>
    <w:unhideWhenUsed/>
    <w:qFormat/>
    <w:pPr>
      <w:spacing w:after="200" w:line="240" w:lineRule="auto"/>
    </w:pPr>
    <w:rPr>
      <w:b/>
      <w:bCs/>
      <w:color w:val="4472c4" w:themeColor="accent1"/>
      <w:sz w:val="18"/>
      <w:szCs w:val="18"/>
    </w:rPr>
  </w:style>
  <w:style w:type="paragraph" w:styleId="849">
    <w:name w:val="annotation text"/>
    <w:basedOn w:val="817"/>
    <w:link w:val="850"/>
    <w:uiPriority w:val="99"/>
    <w:unhideWhenUsed/>
    <w:pPr>
      <w:spacing w:line="240" w:lineRule="auto"/>
    </w:pPr>
    <w:rPr>
      <w:sz w:val="20"/>
      <w:szCs w:val="20"/>
    </w:rPr>
  </w:style>
  <w:style w:type="character" w:styleId="850" w:customStyle="1">
    <w:name w:val="Текст примечания Знак"/>
    <w:basedOn w:val="827"/>
    <w:link w:val="849"/>
    <w:uiPriority w:val="99"/>
    <w:qFormat/>
    <w:rPr>
      <w:sz w:val="20"/>
      <w:szCs w:val="20"/>
    </w:rPr>
  </w:style>
  <w:style w:type="paragraph" w:styleId="851">
    <w:name w:val="annotation subject"/>
    <w:basedOn w:val="849"/>
    <w:next w:val="849"/>
    <w:link w:val="852"/>
    <w:uiPriority w:val="99"/>
    <w:semiHidden/>
    <w:unhideWhenUsed/>
    <w:qFormat/>
    <w:rPr>
      <w:b/>
      <w:bCs/>
    </w:rPr>
  </w:style>
  <w:style w:type="character" w:styleId="852" w:customStyle="1">
    <w:name w:val="Тема примечания Знак"/>
    <w:basedOn w:val="850"/>
    <w:link w:val="851"/>
    <w:uiPriority w:val="99"/>
    <w:semiHidden/>
    <w:qFormat/>
    <w:rPr>
      <w:b/>
      <w:bCs/>
      <w:sz w:val="20"/>
      <w:szCs w:val="20"/>
    </w:rPr>
  </w:style>
  <w:style w:type="paragraph" w:styleId="853">
    <w:name w:val="Document Map"/>
    <w:basedOn w:val="817"/>
    <w:link w:val="854"/>
    <w:uiPriority w:val="99"/>
    <w:semiHidden/>
    <w:unhideWhenUsed/>
    <w:qFormat/>
    <w:pPr>
      <w:spacing w:line="240" w:lineRule="auto"/>
    </w:pPr>
    <w:rPr>
      <w:rFonts w:ascii="Tahoma" w:hAnsi="Tahoma" w:cs="Tahoma"/>
      <w:sz w:val="16"/>
      <w:szCs w:val="16"/>
    </w:rPr>
  </w:style>
  <w:style w:type="character" w:styleId="854" w:customStyle="1">
    <w:name w:val="Схема документа Знак"/>
    <w:basedOn w:val="827"/>
    <w:link w:val="853"/>
    <w:uiPriority w:val="99"/>
    <w:semiHidden/>
    <w:qFormat/>
    <w:rPr>
      <w:rFonts w:ascii="Tahoma" w:hAnsi="Tahoma" w:cs="Tahoma"/>
      <w:sz w:val="16"/>
      <w:szCs w:val="16"/>
    </w:rPr>
  </w:style>
  <w:style w:type="paragraph" w:styleId="855">
    <w:name w:val="toc 8"/>
    <w:basedOn w:val="817"/>
    <w:next w:val="817"/>
    <w:uiPriority w:val="39"/>
    <w:unhideWhenUsed/>
    <w:qFormat/>
    <w:pPr>
      <w:ind w:left="1960"/>
    </w:pPr>
    <w:rPr>
      <w:rFonts w:cstheme="minorHAnsi"/>
      <w:sz w:val="18"/>
      <w:szCs w:val="18"/>
    </w:rPr>
  </w:style>
  <w:style w:type="paragraph" w:styleId="856">
    <w:name w:val="List Number 3"/>
    <w:basedOn w:val="817"/>
    <w:uiPriority w:val="99"/>
    <w:semiHidden/>
    <w:unhideWhenUsed/>
    <w:pPr>
      <w:numPr>
        <w:ilvl w:val="0"/>
        <w:numId w:val="3"/>
      </w:numPr>
      <w:contextualSpacing/>
    </w:pPr>
    <w:rPr>
      <w:rFonts w:ascii="Times New Roman" w:hAnsi="Times New Roman" w:eastAsia="Times New Roman" w:cs="Times New Roman"/>
      <w:szCs w:val="20"/>
      <w:lang w:eastAsia="ru-RU"/>
    </w:rPr>
  </w:style>
  <w:style w:type="paragraph" w:styleId="857">
    <w:name w:val="Header"/>
    <w:basedOn w:val="817"/>
    <w:link w:val="858"/>
    <w:uiPriority w:val="99"/>
    <w:unhideWhenUsed/>
    <w:pPr>
      <w:spacing w:line="240" w:lineRule="auto"/>
      <w:tabs>
        <w:tab w:val="center" w:pos="4677" w:leader="none"/>
        <w:tab w:val="right" w:pos="9355" w:leader="none"/>
      </w:tabs>
    </w:pPr>
  </w:style>
  <w:style w:type="character" w:styleId="858" w:customStyle="1">
    <w:name w:val="Верхний колонтитул Знак"/>
    <w:basedOn w:val="827"/>
    <w:link w:val="857"/>
    <w:uiPriority w:val="99"/>
    <w:qFormat/>
    <w:rPr>
      <w:sz w:val="28"/>
    </w:rPr>
  </w:style>
  <w:style w:type="paragraph" w:styleId="859">
    <w:name w:val="toc 9"/>
    <w:basedOn w:val="817"/>
    <w:next w:val="817"/>
    <w:uiPriority w:val="39"/>
    <w:unhideWhenUsed/>
    <w:qFormat/>
    <w:pPr>
      <w:ind w:left="2240"/>
    </w:pPr>
    <w:rPr>
      <w:rFonts w:cstheme="minorHAnsi"/>
      <w:sz w:val="18"/>
      <w:szCs w:val="18"/>
    </w:rPr>
  </w:style>
  <w:style w:type="paragraph" w:styleId="860">
    <w:name w:val="toc 7"/>
    <w:basedOn w:val="817"/>
    <w:next w:val="817"/>
    <w:uiPriority w:val="39"/>
    <w:unhideWhenUsed/>
    <w:qFormat/>
    <w:pPr>
      <w:ind w:left="1680"/>
    </w:pPr>
    <w:rPr>
      <w:rFonts w:cstheme="minorHAnsi"/>
      <w:sz w:val="18"/>
      <w:szCs w:val="18"/>
    </w:rPr>
  </w:style>
  <w:style w:type="paragraph" w:styleId="861">
    <w:name w:val="List Number 4"/>
    <w:basedOn w:val="817"/>
    <w:uiPriority w:val="99"/>
    <w:semiHidden/>
    <w:unhideWhenUsed/>
    <w:pPr>
      <w:numPr>
        <w:ilvl w:val="0"/>
        <w:numId w:val="4"/>
      </w:numPr>
      <w:contextualSpacing/>
    </w:pPr>
  </w:style>
  <w:style w:type="paragraph" w:styleId="862">
    <w:name w:val="toc 1"/>
    <w:basedOn w:val="817"/>
    <w:next w:val="817"/>
    <w:uiPriority w:val="39"/>
    <w:unhideWhenUsed/>
    <w:qFormat/>
    <w:pPr>
      <w:ind w:firstLine="0"/>
      <w:tabs>
        <w:tab w:val="left" w:pos="284" w:leader="none"/>
        <w:tab w:val="left" w:pos="1120" w:leader="none"/>
        <w:tab w:val="right" w:pos="9345" w:leader="dot"/>
      </w:tabs>
    </w:pPr>
    <w:rPr>
      <w:rFonts w:ascii="Times New Roman" w:hAnsi="Times New Roman" w:cstheme="minorHAnsi"/>
      <w:bCs/>
      <w:szCs w:val="20"/>
    </w:rPr>
  </w:style>
  <w:style w:type="paragraph" w:styleId="863">
    <w:name w:val="toc 6"/>
    <w:basedOn w:val="817"/>
    <w:next w:val="817"/>
    <w:uiPriority w:val="39"/>
    <w:unhideWhenUsed/>
    <w:pPr>
      <w:ind w:left="1400"/>
    </w:pPr>
    <w:rPr>
      <w:rFonts w:cstheme="minorHAnsi"/>
      <w:sz w:val="18"/>
      <w:szCs w:val="18"/>
    </w:rPr>
  </w:style>
  <w:style w:type="paragraph" w:styleId="864">
    <w:name w:val="table of figures"/>
    <w:basedOn w:val="817"/>
    <w:next w:val="817"/>
    <w:uiPriority w:val="99"/>
    <w:semiHidden/>
    <w:unhideWhenUsed/>
    <w:qFormat/>
    <w:pPr>
      <w:jc w:val="center"/>
      <w:spacing w:line="240" w:lineRule="auto"/>
    </w:pPr>
    <w:rPr>
      <w:rFonts w:ascii="Calibri" w:hAnsi="Calibri" w:eastAsia="Times New Roman" w:cs="Times New Roman"/>
      <w:i/>
      <w:iCs/>
      <w:sz w:val="20"/>
      <w:szCs w:val="20"/>
      <w:lang w:eastAsia="ru-RU"/>
    </w:rPr>
  </w:style>
  <w:style w:type="paragraph" w:styleId="865">
    <w:name w:val="toc 3"/>
    <w:basedOn w:val="817"/>
    <w:next w:val="817"/>
    <w:uiPriority w:val="39"/>
    <w:unhideWhenUsed/>
    <w:qFormat/>
    <w:pPr>
      <w:ind w:left="567" w:firstLine="0"/>
      <w:jc w:val="left"/>
      <w:tabs>
        <w:tab w:val="right" w:pos="9345" w:leader="dot"/>
      </w:tabs>
    </w:pPr>
    <w:rPr>
      <w:rFonts w:ascii="Times New Roman" w:hAnsi="Times New Roman" w:cstheme="minorHAnsi"/>
      <w:iCs/>
      <w:szCs w:val="20"/>
    </w:rPr>
  </w:style>
  <w:style w:type="paragraph" w:styleId="866">
    <w:name w:val="toc 2"/>
    <w:basedOn w:val="817"/>
    <w:next w:val="817"/>
    <w:uiPriority w:val="39"/>
    <w:unhideWhenUsed/>
    <w:qFormat/>
    <w:pPr>
      <w:ind w:left="284" w:firstLine="0"/>
      <w:tabs>
        <w:tab w:val="left" w:pos="709" w:leader="none"/>
        <w:tab w:val="right" w:pos="9345" w:leader="dot"/>
      </w:tabs>
    </w:pPr>
    <w:rPr>
      <w:rFonts w:cstheme="minorHAnsi"/>
      <w:spacing w:val="-6"/>
      <w:szCs w:val="20"/>
    </w:rPr>
  </w:style>
  <w:style w:type="paragraph" w:styleId="867">
    <w:name w:val="toc 4"/>
    <w:basedOn w:val="817"/>
    <w:next w:val="817"/>
    <w:uiPriority w:val="39"/>
    <w:unhideWhenUsed/>
    <w:pPr>
      <w:spacing w:after="120" w:line="240" w:lineRule="auto"/>
      <w:tabs>
        <w:tab w:val="left" w:pos="1985" w:leader="none"/>
        <w:tab w:val="right" w:pos="9345" w:leader="dot"/>
      </w:tabs>
    </w:pPr>
    <w:rPr>
      <w:rFonts w:cstheme="minorHAnsi"/>
      <w:spacing w:val="-6"/>
      <w:szCs w:val="18"/>
    </w:rPr>
  </w:style>
  <w:style w:type="paragraph" w:styleId="868">
    <w:name w:val="toc 5"/>
    <w:basedOn w:val="817"/>
    <w:next w:val="817"/>
    <w:uiPriority w:val="39"/>
    <w:unhideWhenUsed/>
    <w:qFormat/>
    <w:pPr>
      <w:ind w:left="1120"/>
    </w:pPr>
    <w:rPr>
      <w:rFonts w:cstheme="minorHAnsi"/>
      <w:sz w:val="18"/>
      <w:szCs w:val="18"/>
    </w:rPr>
  </w:style>
  <w:style w:type="paragraph" w:styleId="869">
    <w:name w:val="Body Text Indent"/>
    <w:basedOn w:val="817"/>
    <w:link w:val="870"/>
    <w:pPr>
      <w:ind w:firstLine="567"/>
      <w:spacing w:line="280" w:lineRule="auto"/>
      <w:widowControl w:val="off"/>
    </w:pPr>
    <w:rPr>
      <w:rFonts w:ascii="Times New Roman" w:hAnsi="Times New Roman" w:eastAsia="Times New Roman" w:cs="Times New Roman"/>
      <w:sz w:val="20"/>
      <w:szCs w:val="24"/>
      <w:lang w:eastAsia="ru-RU"/>
    </w:rPr>
  </w:style>
  <w:style w:type="character" w:styleId="870" w:customStyle="1">
    <w:name w:val="Основной текст с отступом Знак"/>
    <w:basedOn w:val="827"/>
    <w:link w:val="869"/>
    <w:rPr>
      <w:rFonts w:ascii="Times New Roman" w:hAnsi="Times New Roman" w:eastAsia="Times New Roman" w:cs="Times New Roman"/>
      <w:sz w:val="20"/>
      <w:szCs w:val="24"/>
      <w:lang w:eastAsia="ru-RU"/>
    </w:rPr>
  </w:style>
  <w:style w:type="paragraph" w:styleId="871">
    <w:name w:val="List Bullet"/>
    <w:basedOn w:val="817"/>
    <w:uiPriority w:val="99"/>
    <w:unhideWhenUsed/>
    <w:qFormat/>
    <w:pPr>
      <w:numPr>
        <w:ilvl w:val="0"/>
        <w:numId w:val="5"/>
      </w:numPr>
      <w:tabs>
        <w:tab w:val="left" w:pos="709" w:leader="none"/>
      </w:tabs>
    </w:pPr>
    <w:rPr>
      <w:rFonts w:eastAsiaTheme="minorEastAsia"/>
      <w:szCs w:val="28"/>
    </w:rPr>
  </w:style>
  <w:style w:type="paragraph" w:styleId="872">
    <w:name w:val="Title"/>
    <w:basedOn w:val="817"/>
    <w:next w:val="817"/>
    <w:link w:val="873"/>
    <w:uiPriority w:val="10"/>
    <w:qFormat/>
    <w:pPr>
      <w:contextualSpacing/>
      <w:spacing w:line="240" w:lineRule="auto"/>
    </w:pPr>
    <w:rPr>
      <w:rFonts w:ascii="Cambria" w:hAnsi="Cambria" w:eastAsia="Times New Roman" w:cs="Times New Roman"/>
      <w:i/>
      <w:iCs/>
      <w:color w:val="ffffff"/>
      <w:spacing w:val="10"/>
      <w:sz w:val="48"/>
      <w:szCs w:val="48"/>
    </w:rPr>
  </w:style>
  <w:style w:type="character" w:styleId="873" w:customStyle="1">
    <w:name w:val="Заголовок Знак"/>
    <w:basedOn w:val="827"/>
    <w:link w:val="872"/>
    <w:uiPriority w:val="10"/>
    <w:qFormat/>
    <w:rPr>
      <w:rFonts w:ascii="Cambria" w:hAnsi="Cambria" w:eastAsia="Times New Roman" w:cs="Times New Roman"/>
      <w:i/>
      <w:iCs/>
      <w:color w:val="ffffff"/>
      <w:spacing w:val="10"/>
      <w:sz w:val="48"/>
      <w:szCs w:val="48"/>
    </w:rPr>
  </w:style>
  <w:style w:type="paragraph" w:styleId="874">
    <w:name w:val="Footer"/>
    <w:basedOn w:val="817"/>
    <w:link w:val="875"/>
    <w:uiPriority w:val="99"/>
    <w:unhideWhenUsed/>
    <w:pPr>
      <w:spacing w:line="240" w:lineRule="auto"/>
      <w:tabs>
        <w:tab w:val="center" w:pos="4677" w:leader="none"/>
        <w:tab w:val="right" w:pos="9355" w:leader="none"/>
      </w:tabs>
    </w:pPr>
  </w:style>
  <w:style w:type="character" w:styleId="875" w:customStyle="1">
    <w:name w:val="Нижний колонтитул Знак"/>
    <w:basedOn w:val="827"/>
    <w:link w:val="874"/>
    <w:uiPriority w:val="99"/>
    <w:qFormat/>
    <w:rPr>
      <w:sz w:val="28"/>
    </w:rPr>
  </w:style>
  <w:style w:type="paragraph" w:styleId="876">
    <w:name w:val="List Number"/>
    <w:basedOn w:val="817"/>
    <w:pPr>
      <w:numPr>
        <w:ilvl w:val="0"/>
        <w:numId w:val="6"/>
      </w:numPr>
      <w:spacing w:line="240" w:lineRule="auto"/>
    </w:pPr>
    <w:rPr>
      <w:rFonts w:ascii="Times New Roman" w:hAnsi="Times New Roman" w:eastAsia="Times New Roman" w:cs="Times New Roman"/>
      <w:sz w:val="24"/>
      <w:szCs w:val="24"/>
      <w:lang w:eastAsia="ru-RU"/>
    </w:rPr>
  </w:style>
  <w:style w:type="paragraph" w:styleId="877">
    <w:name w:val="Subtitle"/>
    <w:basedOn w:val="817"/>
    <w:next w:val="817"/>
    <w:link w:val="878"/>
    <w:uiPriority w:val="11"/>
    <w:qFormat/>
    <w:pPr>
      <w:spacing w:after="160"/>
    </w:pPr>
    <w:rPr>
      <w:rFonts w:ascii="Cambria" w:hAnsi="Cambria" w:eastAsia="Times New Roman" w:cs="Times New Roman"/>
      <w:i/>
      <w:iCs/>
      <w:color w:val="622423"/>
      <w:sz w:val="24"/>
      <w:szCs w:val="24"/>
    </w:rPr>
  </w:style>
  <w:style w:type="character" w:styleId="878" w:customStyle="1">
    <w:name w:val="Подзаголовок Знак"/>
    <w:basedOn w:val="827"/>
    <w:link w:val="877"/>
    <w:uiPriority w:val="11"/>
    <w:qFormat/>
    <w:rPr>
      <w:rFonts w:ascii="Cambria" w:hAnsi="Cambria" w:eastAsia="Times New Roman" w:cs="Times New Roman"/>
      <w:i/>
      <w:iCs/>
      <w:color w:val="622423"/>
      <w:sz w:val="24"/>
      <w:szCs w:val="24"/>
    </w:rPr>
  </w:style>
  <w:style w:type="paragraph" w:styleId="879">
    <w:name w:val="HTML Preformatted"/>
    <w:basedOn w:val="817"/>
    <w:link w:val="880"/>
    <w:uiPriority w:val="99"/>
    <w:unhideWhenUsed/>
    <w:qFormat/>
    <w:pPr>
      <w:spacing w:line="240" w:lineRule="auto"/>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eastAsia="Times New Roman" w:cs="Times New Roman"/>
      <w:i/>
      <w:iCs/>
      <w:sz w:val="20"/>
      <w:szCs w:val="20"/>
      <w:lang w:eastAsia="ru-RU"/>
    </w:rPr>
  </w:style>
  <w:style w:type="character" w:styleId="880" w:customStyle="1">
    <w:name w:val="Стандартный HTML Знак"/>
    <w:basedOn w:val="827"/>
    <w:link w:val="879"/>
    <w:uiPriority w:val="99"/>
    <w:qFormat/>
    <w:rPr>
      <w:rFonts w:ascii="Courier New" w:hAnsi="Courier New" w:eastAsia="Times New Roman" w:cs="Times New Roman"/>
      <w:i/>
      <w:iCs/>
      <w:sz w:val="20"/>
      <w:szCs w:val="20"/>
      <w:lang w:eastAsia="ru-RU"/>
    </w:rPr>
  </w:style>
  <w:style w:type="table" w:styleId="881">
    <w:name w:val="Table Grid"/>
    <w:basedOn w:val="828"/>
    <w:uiPriority w:val="39"/>
    <w:qFormat/>
    <w:pPr>
      <w:spacing w:after="0" w:line="240" w:lineRule="auto"/>
    </w:pPr>
    <w:rPr>
      <w:sz w:val="20"/>
      <w:szCs w:val="20"/>
      <w:lang w:val="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882">
    <w:name w:val="No Spacing"/>
    <w:link w:val="883"/>
    <w:uiPriority w:val="1"/>
    <w:qFormat/>
    <w:pPr>
      <w:spacing w:after="0" w:line="240" w:lineRule="auto"/>
    </w:pPr>
    <w:rPr>
      <w:rFonts w:eastAsiaTheme="minorEastAsia"/>
      <w:sz w:val="28"/>
      <w:lang w:eastAsia="ru-RU"/>
    </w:rPr>
  </w:style>
  <w:style w:type="character" w:styleId="883" w:customStyle="1">
    <w:name w:val="Без интервала Знак"/>
    <w:basedOn w:val="827"/>
    <w:link w:val="882"/>
    <w:uiPriority w:val="1"/>
    <w:qFormat/>
    <w:rPr>
      <w:rFonts w:eastAsiaTheme="minorEastAsia"/>
      <w:sz w:val="28"/>
      <w:lang w:eastAsia="ru-RU"/>
    </w:rPr>
  </w:style>
  <w:style w:type="paragraph" w:styleId="884" w:customStyle="1">
    <w:name w:val="Таблиц"/>
    <w:basedOn w:val="817"/>
    <w:link w:val="885"/>
    <w:qFormat/>
    <w:pPr>
      <w:ind w:firstLine="0"/>
      <w:jc w:val="left"/>
      <w:spacing w:line="240" w:lineRule="auto"/>
    </w:pPr>
    <w:rPr>
      <w:rFonts w:ascii="Times New Roman" w:hAnsi="Times New Roman" w:eastAsia="Times New Roman" w:cs="Times New Roman"/>
      <w:sz w:val="24"/>
      <w:szCs w:val="24"/>
      <w:lang w:eastAsia="ru-RU"/>
    </w:rPr>
  </w:style>
  <w:style w:type="character" w:styleId="885" w:customStyle="1">
    <w:name w:val="Таблиц Знак"/>
    <w:basedOn w:val="827"/>
    <w:link w:val="884"/>
    <w:rPr>
      <w:rFonts w:ascii="Times New Roman" w:hAnsi="Times New Roman" w:eastAsia="Times New Roman" w:cs="Times New Roman"/>
      <w:sz w:val="24"/>
      <w:szCs w:val="24"/>
      <w:lang w:eastAsia="ru-RU"/>
    </w:rPr>
  </w:style>
  <w:style w:type="paragraph" w:styleId="886" w:customStyle="1">
    <w:name w:val="Основной"/>
    <w:basedOn w:val="817"/>
    <w:link w:val="887"/>
    <w:qFormat/>
  </w:style>
  <w:style w:type="character" w:styleId="887" w:customStyle="1">
    <w:name w:val="Основной Знак"/>
    <w:basedOn w:val="827"/>
    <w:link w:val="886"/>
    <w:qFormat/>
    <w:rPr>
      <w:sz w:val="28"/>
    </w:rPr>
  </w:style>
  <w:style w:type="paragraph" w:styleId="888" w:customStyle="1">
    <w:name w:val="1й нумерованный"/>
    <w:basedOn w:val="886"/>
    <w:link w:val="890"/>
    <w:qFormat/>
    <w:pPr>
      <w:ind w:firstLine="0"/>
      <w:pageBreakBefore/>
      <w:spacing w:after="120"/>
      <w:outlineLvl w:val="0"/>
    </w:pPr>
    <w:rPr>
      <w:b/>
      <w:sz w:val="32"/>
    </w:rPr>
  </w:style>
  <w:style w:type="paragraph" w:styleId="889" w:customStyle="1">
    <w:name w:val="2й нумерованный"/>
    <w:basedOn w:val="888"/>
    <w:link w:val="892"/>
    <w:qFormat/>
    <w:pPr>
      <w:pageBreakBefore w:val="0"/>
      <w:spacing w:before="120" w:after="160"/>
      <w:outlineLvl w:val="1"/>
    </w:pPr>
    <w:rPr>
      <w:sz w:val="28"/>
    </w:rPr>
  </w:style>
  <w:style w:type="character" w:styleId="890" w:customStyle="1">
    <w:name w:val="1й нумерованный Знак"/>
    <w:basedOn w:val="887"/>
    <w:link w:val="888"/>
    <w:qFormat/>
    <w:rPr>
      <w:b/>
      <w:sz w:val="32"/>
    </w:rPr>
  </w:style>
  <w:style w:type="paragraph" w:styleId="891" w:customStyle="1">
    <w:name w:val="3й нумерованный"/>
    <w:basedOn w:val="889"/>
    <w:link w:val="894"/>
    <w:qFormat/>
    <w:pPr>
      <w:keepNext/>
      <w:spacing w:after="120"/>
      <w:tabs>
        <w:tab w:val="left" w:pos="1560" w:leader="none"/>
      </w:tabs>
      <w:outlineLvl w:val="2"/>
    </w:pPr>
    <w:rPr>
      <w:rFonts w:ascii="Times New Roman" w:hAnsi="Times New Roman"/>
      <w:b w:val="0"/>
    </w:rPr>
  </w:style>
  <w:style w:type="character" w:styleId="892" w:customStyle="1">
    <w:name w:val="2й нумерованный Знак"/>
    <w:basedOn w:val="887"/>
    <w:link w:val="889"/>
    <w:qFormat/>
    <w:rPr>
      <w:b/>
      <w:sz w:val="28"/>
    </w:rPr>
  </w:style>
  <w:style w:type="paragraph" w:styleId="893" w:customStyle="1">
    <w:name w:val="4й нумерованный"/>
    <w:basedOn w:val="891"/>
    <w:link w:val="895"/>
    <w:qFormat/>
    <w:pPr>
      <w:outlineLvl w:val="3"/>
    </w:pPr>
  </w:style>
  <w:style w:type="character" w:styleId="894" w:customStyle="1">
    <w:name w:val="3й нумерованный Знак"/>
    <w:basedOn w:val="887"/>
    <w:link w:val="891"/>
    <w:qFormat/>
    <w:rPr>
      <w:rFonts w:ascii="Times New Roman" w:hAnsi="Times New Roman"/>
      <w:sz w:val="28"/>
    </w:rPr>
  </w:style>
  <w:style w:type="character" w:styleId="895" w:customStyle="1">
    <w:name w:val="4й нумерованный Знак"/>
    <w:basedOn w:val="887"/>
    <w:link w:val="893"/>
    <w:qFormat/>
    <w:rPr>
      <w:sz w:val="28"/>
    </w:rPr>
  </w:style>
  <w:style w:type="character" w:styleId="896">
    <w:name w:val="Placeholder Text"/>
    <w:basedOn w:val="827"/>
    <w:uiPriority w:val="99"/>
    <w:semiHidden/>
    <w:qFormat/>
    <w:rPr>
      <w:color w:val="808080"/>
    </w:rPr>
  </w:style>
  <w:style w:type="character" w:styleId="897" w:customStyle="1">
    <w:name w:val="Перекрестная ссылка"/>
    <w:rPr>
      <w:rFonts w:ascii="Times New Roman" w:hAnsi="Times New Roman" w:cs="Times New Roman"/>
      <w:color w:val="0000ff"/>
      <w:u w:val="single"/>
    </w:rPr>
  </w:style>
  <w:style w:type="paragraph" w:styleId="898" w:customStyle="1">
    <w:name w:val="Рисунок_подпись"/>
    <w:basedOn w:val="817"/>
    <w:qFormat/>
    <w:pPr>
      <w:jc w:val="center"/>
      <w:spacing w:before="120" w:after="240" w:line="240" w:lineRule="auto"/>
      <w:widowControl w:val="off"/>
    </w:pPr>
    <w:rPr>
      <w:rFonts w:ascii="Times New Roman" w:hAnsi="Times New Roman" w:eastAsia="Times New Roman" w:cs="Times New Roman"/>
      <w:szCs w:val="24"/>
      <w:lang w:eastAsia="ru-RU"/>
    </w:rPr>
  </w:style>
  <w:style w:type="paragraph" w:styleId="899" w:customStyle="1">
    <w:name w:val="5й нумерованный"/>
    <w:basedOn w:val="893"/>
    <w:link w:val="901"/>
    <w:qFormat/>
    <w:pPr>
      <w:numPr>
        <w:ilvl w:val="5"/>
      </w:numPr>
      <w:outlineLvl w:val="4"/>
    </w:pPr>
  </w:style>
  <w:style w:type="paragraph" w:styleId="900" w:customStyle="1">
    <w:name w:val="6й нумерованный"/>
    <w:basedOn w:val="899"/>
    <w:link w:val="902"/>
    <w:qFormat/>
    <w:pPr>
      <w:numPr>
        <w:ilvl w:val="6"/>
      </w:numPr>
      <w:tabs>
        <w:tab w:val="left" w:pos="2410" w:leader="none"/>
      </w:tabs>
    </w:pPr>
  </w:style>
  <w:style w:type="character" w:styleId="901" w:customStyle="1">
    <w:name w:val="5й нумерованный Знак"/>
    <w:basedOn w:val="895"/>
    <w:link w:val="899"/>
    <w:qFormat/>
    <w:rPr>
      <w:sz w:val="28"/>
    </w:rPr>
  </w:style>
  <w:style w:type="character" w:styleId="902" w:customStyle="1">
    <w:name w:val="6й нумерованный Знак"/>
    <w:basedOn w:val="901"/>
    <w:link w:val="900"/>
    <w:qFormat/>
    <w:rPr>
      <w:sz w:val="28"/>
    </w:rPr>
  </w:style>
  <w:style w:type="paragraph" w:styleId="903" w:customStyle="1">
    <w:name w:val="Рецензия1"/>
    <w:hidden/>
    <w:uiPriority w:val="99"/>
    <w:semiHidden/>
    <w:pPr>
      <w:spacing w:after="0" w:line="240" w:lineRule="auto"/>
    </w:pPr>
    <w:rPr>
      <w:sz w:val="28"/>
    </w:rPr>
  </w:style>
  <w:style w:type="paragraph" w:styleId="904" w:customStyle="1">
    <w:name w:val="Таблица название"/>
    <w:basedOn w:val="817"/>
    <w:qFormat/>
    <w:pPr>
      <w:ind w:firstLine="0"/>
      <w:spacing w:before="180" w:after="120"/>
    </w:pPr>
    <w:rPr>
      <w:rFonts w:ascii="Times New Roman" w:hAnsi="Times New Roman" w:eastAsia="Times New Roman" w:cs="Times New Roman"/>
      <w:szCs w:val="20"/>
      <w:lang w:eastAsia="ru-RU"/>
    </w:rPr>
  </w:style>
  <w:style w:type="character" w:styleId="905" w:customStyle="1">
    <w:name w:val="Цветовое выделение"/>
    <w:uiPriority w:val="99"/>
    <w:qFormat/>
    <w:rPr>
      <w:b/>
      <w:bCs/>
      <w:color w:val="26282f"/>
    </w:rPr>
  </w:style>
  <w:style w:type="character" w:styleId="906" w:customStyle="1">
    <w:name w:val="Гипертекстовая ссылка"/>
    <w:basedOn w:val="905"/>
    <w:uiPriority w:val="99"/>
    <w:qFormat/>
    <w:rPr>
      <w:b w:val="0"/>
      <w:bCs w:val="0"/>
      <w:color w:val="106bbe"/>
    </w:rPr>
  </w:style>
  <w:style w:type="table" w:styleId="907" w:customStyle="1">
    <w:name w:val="Сетка таблицы1"/>
    <w:basedOn w:val="828"/>
    <w:uiPriority w:val="59"/>
    <w:qFormat/>
    <w:pPr>
      <w:spacing w:after="0" w:line="240" w:lineRule="auto"/>
    </w:pPr>
    <w:rPr>
      <w:rFonts w:ascii="Calibri" w:hAnsi="Calibri" w:eastAsia="Times New Roman" w:cs="Times New Roman"/>
      <w:sz w:val="20"/>
      <w:szCs w:val="20"/>
      <w:lang w:val="en-US"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908" w:customStyle="1">
    <w:name w:val="Сетка таблицы2"/>
    <w:basedOn w:val="828"/>
    <w:uiPriority w:val="59"/>
    <w:qFormat/>
    <w:pPr>
      <w:spacing w:after="0" w:line="240" w:lineRule="auto"/>
    </w:pPr>
    <w:rPr>
      <w:rFonts w:ascii="Calibri" w:hAnsi="Calibri" w:eastAsia="Times New Roman" w:cs="Times New Roman"/>
      <w:sz w:val="20"/>
      <w:szCs w:val="20"/>
      <w:lang w:val="en-US"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909" w:customStyle="1">
    <w:name w:val="Сетка таблицы3"/>
    <w:basedOn w:val="828"/>
    <w:uiPriority w:val="59"/>
    <w:qFormat/>
    <w:pPr>
      <w:spacing w:after="0" w:line="240" w:lineRule="auto"/>
    </w:pPr>
    <w:rPr>
      <w:rFonts w:ascii="Calibri" w:hAnsi="Calibri" w:eastAsia="Times New Roman" w:cs="Times New Roman"/>
      <w:sz w:val="20"/>
      <w:szCs w:val="20"/>
      <w:lang w:val="en-US"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910" w:customStyle="1">
    <w:name w:val="Заголовок оглавления1"/>
    <w:basedOn w:val="818"/>
    <w:next w:val="817"/>
    <w:uiPriority w:val="39"/>
    <w:unhideWhenUsed/>
    <w:qFormat/>
    <w:pPr>
      <w:ind w:firstLine="0"/>
      <w:jc w:val="center"/>
      <w:pageBreakBefore w:val="0"/>
      <w:spacing w:after="0" w:line="276" w:lineRule="auto"/>
      <w:outlineLvl w:val="9"/>
    </w:pPr>
    <w:rPr>
      <w:rFonts w:asciiTheme="minorHAnsi" w:hAnsiTheme="minorHAnsi"/>
      <w:bCs/>
      <w:caps w:val="0"/>
      <w:szCs w:val="28"/>
    </w:rPr>
  </w:style>
  <w:style w:type="character" w:styleId="911" w:customStyle="1">
    <w:name w:val="Выделенная цитата Знак"/>
    <w:basedOn w:val="827"/>
    <w:link w:val="912"/>
    <w:uiPriority w:val="30"/>
    <w:qFormat/>
    <w:rPr>
      <w:rFonts w:ascii="Cambria" w:hAnsi="Cambria" w:eastAsia="Times New Roman" w:cs="Times New Roman"/>
      <w:b/>
      <w:bCs/>
      <w:i/>
      <w:iCs/>
      <w:color w:val="c0504d"/>
      <w:sz w:val="20"/>
      <w:szCs w:val="20"/>
    </w:rPr>
  </w:style>
  <w:style w:type="paragraph" w:styleId="912">
    <w:name w:val="Intense Quote"/>
    <w:basedOn w:val="817"/>
    <w:next w:val="817"/>
    <w:link w:val="911"/>
    <w:uiPriority w:val="30"/>
    <w:qFormat/>
    <w:pPr>
      <w:ind w:left="864" w:right="864"/>
      <w:jc w:val="center"/>
      <w:spacing w:before="360" w:after="360"/>
      <w:pBdr>
        <w:top w:val="single" w:color="4472C4" w:themeColor="accent1" w:sz="4" w:space="10"/>
        <w:bottom w:val="single" w:color="4472C4" w:themeColor="accent1" w:sz="4" w:space="10"/>
      </w:pBdr>
    </w:pPr>
    <w:rPr>
      <w:rFonts w:ascii="Cambria" w:hAnsi="Cambria" w:eastAsia="Times New Roman" w:cs="Times New Roman"/>
      <w:b/>
      <w:bCs/>
      <w:i/>
      <w:iCs/>
      <w:color w:val="c0504d"/>
      <w:sz w:val="20"/>
      <w:szCs w:val="20"/>
    </w:rPr>
  </w:style>
  <w:style w:type="character" w:styleId="913" w:customStyle="1">
    <w:name w:val="Выделенная цитата Знак1"/>
    <w:basedOn w:val="827"/>
    <w:uiPriority w:val="30"/>
    <w:rPr>
      <w:i/>
      <w:iCs/>
      <w:color w:val="4472c4" w:themeColor="accent1"/>
      <w:sz w:val="28"/>
    </w:rPr>
  </w:style>
  <w:style w:type="paragraph" w:styleId="914" w:customStyle="1">
    <w:name w:val="Штамп11"/>
    <w:basedOn w:val="817"/>
    <w:qFormat/>
    <w:pPr>
      <w:spacing w:line="240" w:lineRule="auto"/>
    </w:pPr>
    <w:rPr>
      <w:rFonts w:ascii="Times New Roman" w:hAnsi="Times New Roman" w:eastAsia="Times New Roman" w:cs="Times New Roman"/>
      <w:sz w:val="22"/>
      <w:szCs w:val="20"/>
      <w:lang w:eastAsia="ru-RU"/>
    </w:rPr>
  </w:style>
  <w:style w:type="paragraph" w:styleId="915" w:customStyle="1">
    <w:name w:val="Оглавление 61"/>
    <w:basedOn w:val="817"/>
    <w:next w:val="817"/>
    <w:uiPriority w:val="39"/>
    <w:unhideWhenUsed/>
    <w:qFormat/>
    <w:pPr>
      <w:ind w:left="1100"/>
      <w:spacing w:after="100"/>
    </w:pPr>
    <w:rPr>
      <w:rFonts w:ascii="Calibri" w:hAnsi="Calibri" w:eastAsia="Times New Roman"/>
      <w:sz w:val="22"/>
      <w:lang w:eastAsia="ru-RU"/>
    </w:rPr>
  </w:style>
  <w:style w:type="paragraph" w:styleId="916" w:customStyle="1">
    <w:name w:val="Оглавление 71"/>
    <w:basedOn w:val="817"/>
    <w:next w:val="817"/>
    <w:uiPriority w:val="39"/>
    <w:unhideWhenUsed/>
    <w:qFormat/>
    <w:pPr>
      <w:ind w:left="1320"/>
      <w:spacing w:after="100"/>
    </w:pPr>
    <w:rPr>
      <w:rFonts w:ascii="Calibri" w:hAnsi="Calibri" w:eastAsia="Times New Roman"/>
      <w:sz w:val="22"/>
      <w:lang w:eastAsia="ru-RU"/>
    </w:rPr>
  </w:style>
  <w:style w:type="paragraph" w:styleId="917" w:customStyle="1">
    <w:name w:val="Оглавление 81"/>
    <w:basedOn w:val="817"/>
    <w:next w:val="817"/>
    <w:uiPriority w:val="39"/>
    <w:unhideWhenUsed/>
    <w:qFormat/>
    <w:pPr>
      <w:ind w:left="1540"/>
      <w:spacing w:after="100"/>
    </w:pPr>
    <w:rPr>
      <w:rFonts w:ascii="Calibri" w:hAnsi="Calibri" w:eastAsia="Times New Roman"/>
      <w:sz w:val="22"/>
      <w:lang w:eastAsia="ru-RU"/>
    </w:rPr>
  </w:style>
  <w:style w:type="paragraph" w:styleId="918" w:customStyle="1">
    <w:name w:val="Оглавление 91"/>
    <w:basedOn w:val="817"/>
    <w:next w:val="817"/>
    <w:uiPriority w:val="39"/>
    <w:unhideWhenUsed/>
    <w:qFormat/>
    <w:pPr>
      <w:ind w:left="1760"/>
      <w:spacing w:after="100"/>
    </w:pPr>
    <w:rPr>
      <w:rFonts w:ascii="Calibri" w:hAnsi="Calibri" w:eastAsia="Times New Roman"/>
      <w:sz w:val="22"/>
      <w:lang w:eastAsia="ru-RU"/>
    </w:rPr>
  </w:style>
  <w:style w:type="table" w:styleId="919" w:customStyle="1">
    <w:name w:val="Светлая заливка - Акцент 21"/>
    <w:basedOn w:val="828"/>
    <w:uiPriority w:val="60"/>
    <w:qFormat/>
    <w:pPr>
      <w:spacing w:after="0" w:line="240" w:lineRule="auto"/>
    </w:pPr>
    <w:rPr>
      <w:rFonts w:ascii="Calibri" w:hAnsi="Calibri" w:eastAsia="Times New Roman" w:cs="Times New Roman"/>
      <w:color w:val="943634"/>
      <w:sz w:val="20"/>
      <w:szCs w:val="20"/>
      <w:lang w:val="en-US" w:eastAsia="ru-RU"/>
    </w:rPr>
    <w:tblPr>
      <w:tblBorders>
        <w:top w:val="single" w:color="C0504D" w:sz="8" w:space="0"/>
        <w:bottom w:val="single" w:color="C0504D" w:sz="8" w:space="0"/>
      </w:tblBorders>
    </w:tblPr>
    <w:tblStylePr w:type="band1Horz">
      <w:tcPr>
        <w:shd w:val="clear" w:color="auto" w:fill="efd3d2"/>
        <w:tcBorders>
          <w:left w:val="none" w:color="000000" w:sz="4" w:space="0"/>
          <w:right w:val="none" w:color="000000" w:sz="4" w:space="0"/>
        </w:tcBorders>
      </w:tcPr>
    </w:tblStylePr>
    <w:tblStylePr w:type="band1Vert">
      <w:tcPr>
        <w:shd w:val="clear" w:color="auto" w:fill="efd3d2"/>
        <w:tcBorders>
          <w:left w:val="none" w:color="000000" w:sz="4" w:space="0"/>
          <w:right w:val="none" w:color="000000" w:sz="4" w:space="0"/>
        </w:tcBorders>
      </w:tcPr>
    </w:tblStylePr>
    <w:tblStylePr w:type="firstCol">
      <w:rPr>
        <w:b/>
        <w:bCs/>
      </w:rPr>
    </w:tblStylePr>
    <w:tblStylePr w:type="firstRow">
      <w:rPr>
        <w:b/>
        <w:bCs/>
      </w:rPr>
      <w:pPr>
        <w:spacing w:before="0" w:after="0" w:line="240" w:lineRule="auto"/>
      </w:pPr>
      <w:tcPr>
        <w:tcBorders>
          <w:top w:val="single" w:color="C0504D" w:sz="8" w:space="0"/>
          <w:left w:val="none" w:color="000000" w:sz="4" w:space="0"/>
          <w:bottom w:val="single" w:color="C0504D" w:sz="8" w:space="0"/>
          <w:right w:val="none" w:color="000000" w:sz="4" w:space="0"/>
        </w:tcBorders>
      </w:tcPr>
    </w:tblStylePr>
    <w:tblStylePr w:type="lastCol">
      <w:rPr>
        <w:b/>
        <w:bCs/>
      </w:rPr>
    </w:tblStylePr>
    <w:tblStylePr w:type="lastRow">
      <w:rPr>
        <w:b/>
        <w:bCs/>
      </w:rPr>
      <w:pPr>
        <w:spacing w:before="0" w:after="0" w:line="240" w:lineRule="auto"/>
      </w:pPr>
      <w:tcPr>
        <w:tcBorders>
          <w:top w:val="single" w:color="C0504D" w:sz="8" w:space="0"/>
          <w:left w:val="none" w:color="000000" w:sz="4" w:space="0"/>
          <w:bottom w:val="single" w:color="C0504D" w:sz="8" w:space="0"/>
          <w:right w:val="none" w:color="000000" w:sz="4" w:space="0"/>
        </w:tcBorders>
      </w:tcPr>
    </w:tblStylePr>
  </w:style>
  <w:style w:type="table" w:styleId="920" w:customStyle="1">
    <w:name w:val="Сетка таблицы21"/>
    <w:basedOn w:val="828"/>
    <w:uiPriority w:val="59"/>
    <w:qFormat/>
    <w:pPr>
      <w:spacing w:after="0" w:line="240" w:lineRule="auto"/>
    </w:pPr>
    <w:rPr>
      <w:rFonts w:ascii="Calibri" w:hAnsi="Calibri" w:eastAsia="Times New Roman" w:cs="Times New Roman"/>
      <w:sz w:val="20"/>
      <w:szCs w:val="20"/>
      <w:lang w:val="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921" w:customStyle="1">
    <w:name w:val="Светлая сетка - Акцент 11"/>
    <w:basedOn w:val="828"/>
    <w:uiPriority w:val="62"/>
    <w:qFormat/>
    <w:pPr>
      <w:spacing w:after="0" w:line="240" w:lineRule="auto"/>
    </w:pPr>
    <w:rPr>
      <w:sz w:val="20"/>
      <w:szCs w:val="20"/>
      <w:lang w:val="en-US"/>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band1Horz">
      <w:tcPr>
        <w:shd w:val="clear" w:color="auto" w:fill="d3dfee"/>
        <w:tcBorders>
          <w:top w:val="single" w:color="4F81BD" w:sz="8" w:space="0"/>
          <w:left w:val="single" w:color="4F81BD" w:sz="8" w:space="0"/>
          <w:bottom w:val="single" w:color="4F81BD" w:sz="8" w:space="0"/>
          <w:right w:val="single" w:color="4F81BD" w:sz="8" w:space="0"/>
        </w:tcBorders>
      </w:tcPr>
    </w:tblStylePr>
    <w:tblStylePr w:type="band1Vert">
      <w:tcPr>
        <w:shd w:val="clear" w:color="auto" w:fill="d3dfee"/>
        <w:tcBorders>
          <w:top w:val="single" w:color="4F81BD" w:sz="8" w:space="0"/>
          <w:left w:val="single" w:color="4F81BD" w:sz="8" w:space="0"/>
          <w:bottom w:val="single" w:color="4F81BD" w:sz="8" w:space="0"/>
          <w:right w:val="single" w:color="4F81BD" w:sz="8" w:space="0"/>
        </w:tcBorders>
      </w:tcPr>
    </w:tblStylePr>
    <w:tblStylePr w:type="band2Horz">
      <w:tcPr>
        <w:tcBorders>
          <w:top w:val="single" w:color="4F81BD" w:sz="8" w:space="0"/>
          <w:left w:val="single" w:color="4F81BD" w:sz="8" w:space="0"/>
          <w:bottom w:val="single" w:color="4F81BD" w:sz="8" w:space="0"/>
          <w:right w:val="single" w:color="4F81BD" w:sz="8" w:space="0"/>
        </w:tcBorders>
      </w:tcPr>
    </w:tblStylePr>
    <w:tblStylePr w:type="firstCol">
      <w:rPr>
        <w:rFonts w:ascii="Consultant" w:hAnsi="Consultant" w:eastAsia="Times New Roman" w:cs="Times New Roman"/>
        <w:b/>
        <w:bCs/>
      </w:rPr>
    </w:tblStylePr>
    <w:tblStylePr w:type="firstRow">
      <w:rPr>
        <w:rFonts w:ascii="Consultant" w:hAnsi="Consultant" w:eastAsia="Times New Roman" w:cs="Times New Roman"/>
        <w:b/>
        <w:bCs/>
      </w:rPr>
      <w:pPr>
        <w:spacing w:before="0" w:after="0" w:line="240" w:lineRule="auto"/>
      </w:pPr>
      <w:tcPr>
        <w:tcBorders>
          <w:top w:val="single" w:color="4F81BD" w:sz="8" w:space="0"/>
          <w:left w:val="single" w:color="4F81BD" w:sz="8" w:space="0"/>
          <w:bottom w:val="single" w:color="4F81BD" w:sz="18" w:space="0"/>
          <w:right w:val="single" w:color="4F81BD" w:sz="8" w:space="0"/>
        </w:tcBorders>
      </w:tcPr>
    </w:tblStylePr>
    <w:tblStylePr w:type="lastCol">
      <w:rPr>
        <w:rFonts w:ascii="Consultant" w:hAnsi="Consultant" w:eastAsia="Times New Roman" w:cs="Times New Roman"/>
        <w:b/>
        <w:bCs/>
      </w:rPr>
      <w:tcPr>
        <w:tcBorders>
          <w:top w:val="single" w:color="4F81BD" w:sz="8" w:space="0"/>
          <w:left w:val="single" w:color="4F81BD" w:sz="8" w:space="0"/>
          <w:bottom w:val="single" w:color="4F81BD" w:sz="8" w:space="0"/>
          <w:right w:val="single" w:color="4F81BD" w:sz="8" w:space="0"/>
        </w:tcBorders>
      </w:tcPr>
    </w:tblStylePr>
    <w:tblStylePr w:type="lastRow">
      <w:rPr>
        <w:rFonts w:ascii="Consultant" w:hAnsi="Consultant" w:eastAsia="Times New Roman" w:cs="Times New Roman"/>
        <w:b/>
        <w:bCs/>
      </w:rPr>
      <w:pPr>
        <w:spacing w:before="0" w:after="0" w:line="240" w:lineRule="auto"/>
      </w:pPr>
      <w:tcPr>
        <w:tcBorders>
          <w:top w:val="single" w:color="4F81BD" w:sz="6" w:space="0"/>
          <w:left w:val="single" w:color="4F81BD" w:sz="8" w:space="0"/>
          <w:bottom w:val="single" w:color="4F81BD" w:sz="8" w:space="0"/>
          <w:right w:val="single" w:color="4F81BD" w:sz="8" w:space="0"/>
        </w:tcBorders>
      </w:tcPr>
    </w:tblStylePr>
  </w:style>
  <w:style w:type="character" w:styleId="922" w:customStyle="1">
    <w:name w:val="Заголовок 5 Знак1"/>
    <w:basedOn w:val="827"/>
    <w:uiPriority w:val="9"/>
    <w:semiHidden/>
    <w:qFormat/>
    <w:rPr>
      <w:rFonts w:asciiTheme="majorHAnsi" w:hAnsiTheme="majorHAnsi" w:eastAsiaTheme="majorEastAsia" w:cstheme="majorBidi"/>
      <w:color w:val="2f5496" w:themeColor="accent1" w:themeShade="BF"/>
      <w:sz w:val="28"/>
    </w:rPr>
  </w:style>
  <w:style w:type="character" w:styleId="923" w:customStyle="1">
    <w:name w:val="Заголовок 6 Знак1"/>
    <w:basedOn w:val="827"/>
    <w:uiPriority w:val="9"/>
    <w:semiHidden/>
    <w:qFormat/>
    <w:rPr>
      <w:rFonts w:asciiTheme="majorHAnsi" w:hAnsiTheme="majorHAnsi" w:eastAsiaTheme="majorEastAsia" w:cstheme="majorBidi"/>
      <w:color w:val="1f3864" w:themeColor="accent1" w:themeShade="80"/>
      <w:sz w:val="28"/>
    </w:rPr>
  </w:style>
  <w:style w:type="character" w:styleId="924" w:customStyle="1">
    <w:name w:val="Заголовок 7 Знак1"/>
    <w:basedOn w:val="827"/>
    <w:uiPriority w:val="9"/>
    <w:semiHidden/>
    <w:qFormat/>
    <w:rPr>
      <w:rFonts w:asciiTheme="majorHAnsi" w:hAnsiTheme="majorHAnsi" w:eastAsiaTheme="majorEastAsia" w:cstheme="majorBidi"/>
      <w:i/>
      <w:iCs/>
      <w:color w:val="1f3864" w:themeColor="accent1" w:themeShade="80"/>
      <w:sz w:val="28"/>
    </w:rPr>
  </w:style>
  <w:style w:type="character" w:styleId="925" w:customStyle="1">
    <w:name w:val="Заголовок 8 Знак1"/>
    <w:basedOn w:val="827"/>
    <w:uiPriority w:val="9"/>
    <w:semiHidden/>
    <w:qFormat/>
    <w:rPr>
      <w:rFonts w:asciiTheme="majorHAnsi" w:hAnsiTheme="majorHAnsi" w:eastAsiaTheme="majorEastAsia" w:cstheme="majorBidi"/>
      <w:color w:val="262626" w:themeColor="text1" w:themeTint="D9"/>
      <w:sz w:val="21"/>
      <w:szCs w:val="21"/>
    </w:rPr>
  </w:style>
  <w:style w:type="character" w:styleId="926" w:customStyle="1">
    <w:name w:val="Заголовок 9 Знак1"/>
    <w:basedOn w:val="827"/>
    <w:uiPriority w:val="9"/>
    <w:semiHidden/>
    <w:qFormat/>
    <w:rPr>
      <w:rFonts w:asciiTheme="majorHAnsi" w:hAnsiTheme="majorHAnsi" w:eastAsiaTheme="majorEastAsia" w:cstheme="majorBidi"/>
      <w:i/>
      <w:iCs/>
      <w:color w:val="262626" w:themeColor="text1" w:themeTint="D9"/>
      <w:sz w:val="21"/>
      <w:szCs w:val="21"/>
    </w:rPr>
  </w:style>
  <w:style w:type="character" w:styleId="927" w:customStyle="1">
    <w:name w:val="Слабое выделение1"/>
    <w:basedOn w:val="827"/>
    <w:uiPriority w:val="19"/>
    <w:qFormat/>
    <w:rPr>
      <w:i/>
      <w:iCs/>
      <w:color w:val="404040" w:themeColor="text1" w:themeTint="BF"/>
    </w:rPr>
  </w:style>
  <w:style w:type="character" w:styleId="928" w:customStyle="1">
    <w:name w:val="Сильное выделение1"/>
    <w:basedOn w:val="827"/>
    <w:uiPriority w:val="21"/>
    <w:qFormat/>
    <w:rPr>
      <w:i/>
      <w:iCs/>
      <w:color w:val="4472c4" w:themeColor="accent1"/>
    </w:rPr>
  </w:style>
  <w:style w:type="character" w:styleId="929" w:customStyle="1">
    <w:name w:val="Слабая ссылка1"/>
    <w:basedOn w:val="827"/>
    <w:uiPriority w:val="31"/>
    <w:qFormat/>
    <w:rPr>
      <w:smallCaps/>
      <w:color w:val="595959" w:themeColor="text1" w:themeTint="A6"/>
    </w:rPr>
  </w:style>
  <w:style w:type="character" w:styleId="930" w:customStyle="1">
    <w:name w:val="Сильная ссылка1"/>
    <w:basedOn w:val="827"/>
    <w:uiPriority w:val="32"/>
    <w:qFormat/>
    <w:rPr>
      <w:b/>
      <w:bCs/>
      <w:smallCaps/>
      <w:color w:val="4472c4" w:themeColor="accent1"/>
      <w:spacing w:val="5"/>
    </w:rPr>
  </w:style>
  <w:style w:type="character" w:styleId="931" w:customStyle="1">
    <w:name w:val="Название книги1"/>
    <w:basedOn w:val="827"/>
    <w:uiPriority w:val="33"/>
    <w:qFormat/>
    <w:rPr>
      <w:b/>
      <w:bCs/>
      <w:i/>
      <w:iCs/>
      <w:spacing w:val="5"/>
    </w:rPr>
  </w:style>
  <w:style w:type="table" w:styleId="932">
    <w:name w:val="Light Shading Accent 2"/>
    <w:basedOn w:val="828"/>
    <w:uiPriority w:val="60"/>
    <w:semiHidden/>
    <w:unhideWhenUsed/>
    <w:qFormat/>
    <w:pPr>
      <w:ind w:firstLine="709"/>
      <w:jc w:val="both"/>
      <w:spacing w:after="0" w:line="240" w:lineRule="auto"/>
    </w:pPr>
    <w:rPr>
      <w:color w:val="c45911" w:themeColor="accent2" w:themeShade="BF"/>
      <w:sz w:val="20"/>
      <w:szCs w:val="20"/>
      <w:lang w:val="en-US"/>
    </w:rPr>
    <w:tblPr>
      <w:tblBorders>
        <w:top w:val="single" w:color="ED7D31" w:themeColor="accent2" w:sz="8" w:space="0"/>
        <w:bottom w:val="single" w:color="ED7D31" w:themeColor="accent2" w:sz="8" w:space="0"/>
      </w:tblBorders>
    </w:tblPr>
    <w:tblStylePr w:type="band1Horz">
      <w:tcPr>
        <w:shd w:val="clear" w:color="auto" w:fill="fadecb" w:themeFill="accent2" w:themeFillTint="3F"/>
        <w:tcBorders>
          <w:left w:val="none" w:color="000000" w:sz="4" w:space="0"/>
          <w:right w:val="none" w:color="000000" w:sz="4" w:space="0"/>
        </w:tcBorders>
      </w:tcPr>
    </w:tblStylePr>
    <w:tblStylePr w:type="band1Vert">
      <w:tcPr>
        <w:shd w:val="clear" w:color="auto" w:fill="fadecb" w:themeFill="accent2" w:themeFillTint="3F"/>
        <w:tcBorders>
          <w:left w:val="none" w:color="000000" w:sz="4" w:space="0"/>
          <w:right w:val="none" w:color="000000" w:sz="4" w:space="0"/>
        </w:tcBorders>
      </w:tcPr>
    </w:tblStylePr>
    <w:tblStylePr w:type="firstCol">
      <w:rPr>
        <w:b/>
        <w:bCs/>
      </w:rPr>
    </w:tblStylePr>
    <w:tblStylePr w:type="firstRow">
      <w:rPr>
        <w:b/>
        <w:bCs/>
      </w:rPr>
      <w:pPr>
        <w:spacing w:before="0" w:after="0" w:line="240" w:lineRule="auto"/>
      </w:pPr>
      <w:tcPr>
        <w:tcBorders>
          <w:top w:val="single" w:color="ED7D31" w:themeColor="accent2" w:sz="8" w:space="0"/>
          <w:left w:val="none" w:color="000000" w:sz="4" w:space="0"/>
          <w:bottom w:val="single" w:color="ED7D31" w:themeColor="accent2" w:sz="8" w:space="0"/>
          <w:right w:val="none" w:color="000000" w:sz="4" w:space="0"/>
        </w:tcBorders>
      </w:tcPr>
    </w:tblStylePr>
    <w:tblStylePr w:type="lastCol">
      <w:rPr>
        <w:b/>
        <w:bCs/>
      </w:rPr>
    </w:tblStylePr>
    <w:tblStylePr w:type="lastRow">
      <w:rPr>
        <w:b/>
        <w:bCs/>
      </w:rPr>
      <w:pPr>
        <w:spacing w:before="0" w:after="0" w:line="240" w:lineRule="auto"/>
      </w:pPr>
      <w:tcPr>
        <w:tcBorders>
          <w:top w:val="single" w:color="ED7D31" w:themeColor="accent2" w:sz="8" w:space="0"/>
          <w:left w:val="none" w:color="000000" w:sz="4" w:space="0"/>
          <w:bottom w:val="single" w:color="ED7D31" w:themeColor="accent2" w:sz="8" w:space="0"/>
          <w:right w:val="none" w:color="000000" w:sz="4" w:space="0"/>
        </w:tcBorders>
      </w:tcPr>
    </w:tblStylePr>
  </w:style>
  <w:style w:type="table" w:styleId="933" w:customStyle="1">
    <w:name w:val="Сетка таблицы31"/>
    <w:basedOn w:val="828"/>
    <w:uiPriority w:val="59"/>
    <w:qFormat/>
    <w:pPr>
      <w:spacing w:after="0" w:line="240" w:lineRule="auto"/>
    </w:pPr>
    <w:rPr>
      <w:rFonts w:ascii="Calibri" w:hAnsi="Calibri" w:eastAsia="Calibri" w:cs="Times New Roman"/>
      <w:sz w:val="20"/>
      <w:szCs w:val="20"/>
      <w:lang w:val="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934" w:customStyle="1">
    <w:name w:val="Сноска_"/>
    <w:basedOn w:val="827"/>
    <w:link w:val="935"/>
    <w:qFormat/>
    <w:rPr>
      <w:rFonts w:ascii="Arial Narrow" w:hAnsi="Arial Narrow" w:eastAsia="Arial Narrow" w:cs="Arial Narrow"/>
      <w:sz w:val="20"/>
      <w:szCs w:val="20"/>
      <w:shd w:val="clear" w:color="auto" w:fill="ffffff"/>
    </w:rPr>
  </w:style>
  <w:style w:type="paragraph" w:styleId="935" w:customStyle="1">
    <w:name w:val="Сноска"/>
    <w:basedOn w:val="817"/>
    <w:link w:val="934"/>
    <w:qFormat/>
    <w:pPr>
      <w:spacing w:line="298" w:lineRule="exact"/>
      <w:shd w:val="clear" w:color="auto" w:fill="ffffff"/>
      <w:widowControl w:val="off"/>
    </w:pPr>
    <w:rPr>
      <w:rFonts w:ascii="Arial Narrow" w:hAnsi="Arial Narrow" w:eastAsia="Arial Narrow" w:cs="Arial Narrow"/>
      <w:sz w:val="20"/>
      <w:szCs w:val="20"/>
    </w:rPr>
  </w:style>
  <w:style w:type="paragraph" w:styleId="936" w:customStyle="1">
    <w:name w:val="Штамп 2"/>
    <w:basedOn w:val="937"/>
    <w:qFormat/>
    <w:rPr>
      <w:sz w:val="24"/>
      <w:lang w:val="en-US"/>
    </w:rPr>
  </w:style>
  <w:style w:type="paragraph" w:styleId="937" w:customStyle="1">
    <w:name w:val="Штамп"/>
    <w:link w:val="938"/>
    <w:qFormat/>
    <w:pPr>
      <w:jc w:val="center"/>
      <w:spacing w:after="0" w:line="240" w:lineRule="auto"/>
    </w:pPr>
    <w:rPr>
      <w:rFonts w:ascii="ISOCPEUR" w:hAnsi="ISOCPEUR" w:eastAsia="Times New Roman" w:cs="Times New Roman"/>
      <w:i/>
      <w:sz w:val="20"/>
      <w:szCs w:val="20"/>
      <w:lang w:eastAsia="ru-RU"/>
    </w:rPr>
  </w:style>
  <w:style w:type="character" w:styleId="938" w:customStyle="1">
    <w:name w:val="Штамп Знак"/>
    <w:link w:val="937"/>
    <w:qFormat/>
    <w:rPr>
      <w:rFonts w:ascii="ISOCPEUR" w:hAnsi="ISOCPEUR" w:eastAsia="Times New Roman" w:cs="Times New Roman"/>
      <w:i/>
      <w:sz w:val="20"/>
      <w:szCs w:val="20"/>
      <w:lang w:eastAsia="ru-RU"/>
    </w:rPr>
  </w:style>
  <w:style w:type="table" w:styleId="939" w:customStyle="1">
    <w:name w:val="Сетка таблицы4"/>
    <w:basedOn w:val="828"/>
    <w:qFormat/>
    <w:pPr>
      <w:ind w:firstLine="709"/>
      <w:jc w:val="both"/>
      <w:spacing w:after="0" w:line="240" w:lineRule="auto"/>
    </w:pPr>
    <w:rPr>
      <w:rFonts w:ascii="Times New Roman" w:hAnsi="Times New Roman" w:eastAsia="Times New Roman" w:cs="Times New Roman"/>
      <w:sz w:val="20"/>
      <w:szCs w:val="20"/>
      <w:lang w:val="en-US"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rPr>
      <w:cantSplit/>
    </w:trPr>
    <w:tblStylePr w:type="firstRow">
      <w:trPr>
        <w:cantSplit/>
      </w:trPr>
    </w:tblStylePr>
  </w:style>
  <w:style w:type="table" w:styleId="940" w:customStyle="1">
    <w:name w:val="Сетка таблицы11"/>
    <w:basedOn w:val="828"/>
    <w:qFormat/>
    <w:pPr>
      <w:spacing w:after="0" w:line="240" w:lineRule="auto"/>
    </w:pPr>
    <w:rPr>
      <w:rFonts w:ascii="Times New Roman" w:hAnsi="Times New Roman" w:eastAsia="Calibri" w:cs="Times New Roman"/>
      <w:sz w:val="24"/>
      <w:szCs w:val="24"/>
      <w:lang w:val="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paragraph" w:styleId="941" w:customStyle="1">
    <w:name w:val="Элемент"/>
    <w:basedOn w:val="817"/>
    <w:next w:val="817"/>
    <w:uiPriority w:val="9"/>
    <w:qFormat/>
    <w:pPr>
      <w:jc w:val="center"/>
      <w:keepLines/>
      <w:keepNext/>
      <w:spacing w:before="260" w:after="260"/>
    </w:pPr>
    <w:rPr>
      <w:rFonts w:ascii="Times New Roman" w:hAnsi="Times New Roman" w:eastAsia="Calibri" w:cs="Times New Roman"/>
      <w:b/>
      <w:szCs w:val="28"/>
    </w:rPr>
  </w:style>
  <w:style w:type="table" w:styleId="942" w:customStyle="1">
    <w:name w:val="Сетка таблицы5"/>
    <w:basedOn w:val="828"/>
    <w:uiPriority w:val="39"/>
    <w:qFormat/>
    <w:pPr>
      <w:spacing w:after="0" w:line="240" w:lineRule="auto"/>
    </w:pPr>
    <w:rPr>
      <w:sz w:val="20"/>
      <w:szCs w:val="20"/>
      <w:lang w:val="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943" w:customStyle="1">
    <w:name w:val="caps"/>
    <w:basedOn w:val="827"/>
  </w:style>
  <w:style w:type="character" w:styleId="944" w:customStyle="1">
    <w:name w:val="Comment"/>
    <w:semiHidden/>
    <w:rPr>
      <w:color w:val="0000ff"/>
    </w:rPr>
  </w:style>
  <w:style w:type="paragraph" w:styleId="945" w:customStyle="1">
    <w:name w:val="Источнки"/>
    <w:basedOn w:val="886"/>
    <w:link w:val="946"/>
    <w:qFormat/>
    <w:pPr>
      <w:numPr>
        <w:ilvl w:val="0"/>
        <w:numId w:val="8"/>
      </w:numPr>
      <w:tabs>
        <w:tab w:val="left" w:pos="1134" w:leader="none"/>
      </w:tabs>
    </w:pPr>
  </w:style>
  <w:style w:type="character" w:styleId="946" w:customStyle="1">
    <w:name w:val="Источнки Знак"/>
    <w:basedOn w:val="887"/>
    <w:link w:val="945"/>
    <w:rPr>
      <w:sz w:val="28"/>
    </w:rPr>
  </w:style>
  <w:style w:type="paragraph" w:styleId="947" w:customStyle="1">
    <w:name w:val="Основной текст документа"/>
    <w:basedOn w:val="817"/>
    <w:link w:val="948"/>
    <w:rPr>
      <w:rFonts w:ascii="Times New Roman" w:hAnsi="Times New Roman"/>
    </w:rPr>
  </w:style>
  <w:style w:type="character" w:styleId="948" w:customStyle="1">
    <w:name w:val="Основной текст документа Знак"/>
    <w:basedOn w:val="827"/>
    <w:link w:val="947"/>
    <w:rPr>
      <w:rFonts w:ascii="Times New Roman" w:hAnsi="Times New Roman"/>
      <w:sz w:val="28"/>
    </w:rPr>
  </w:style>
  <w:style w:type="table" w:styleId="949" w:customStyle="1">
    <w:name w:val="Сетка таблицы6"/>
    <w:basedOn w:val="828"/>
    <w:uiPriority w:val="39"/>
    <w:pPr>
      <w:spacing w:after="0" w:line="240" w:lineRule="auto"/>
    </w:pPr>
    <w:rPr>
      <w:sz w:val="20"/>
      <w:szCs w:val="20"/>
      <w:lang w:val="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950">
    <w:name w:val="List Paragraph"/>
    <w:basedOn w:val="817"/>
    <w:link w:val="951"/>
    <w:uiPriority w:val="34"/>
    <w:qFormat/>
    <w:pPr>
      <w:contextualSpacing/>
      <w:ind w:left="432" w:hanging="432"/>
      <w:tabs>
        <w:tab w:val="left" w:pos="993" w:leader="none"/>
      </w:tabs>
    </w:pPr>
    <w:rPr>
      <w:rFonts w:ascii="Times New Roman" w:hAnsi="Times New Roman"/>
    </w:rPr>
  </w:style>
  <w:style w:type="character" w:styleId="951" w:customStyle="1">
    <w:name w:val="Абзац списка Знак"/>
    <w:basedOn w:val="827"/>
    <w:link w:val="950"/>
    <w:uiPriority w:val="34"/>
    <w:rPr>
      <w:rFonts w:ascii="Times New Roman" w:hAnsi="Times New Roman"/>
      <w:sz w:val="28"/>
    </w:rPr>
  </w:style>
  <w:style w:type="paragraph" w:styleId="952" w:customStyle="1">
    <w:name w:val="Заголовок приложения"/>
    <w:basedOn w:val="817"/>
    <w:pPr>
      <w:contextualSpacing/>
      <w:spacing w:line="240" w:lineRule="auto"/>
      <w:tabs>
        <w:tab w:val="left" w:pos="709" w:leader="none"/>
      </w:tabs>
    </w:pPr>
    <w:rPr>
      <w:rFonts w:ascii="Times New Roman" w:hAnsi="Times New Roman" w:eastAsia="Times New Roman" w:cs="Times New Roman"/>
      <w:caps/>
      <w:szCs w:val="20"/>
      <w:lang w:eastAsia="ru-RU"/>
    </w:rPr>
  </w:style>
  <w:style w:type="paragraph" w:styleId="953" w:customStyle="1">
    <w:name w:val="Текст приложения"/>
    <w:basedOn w:val="817"/>
    <w:next w:val="817"/>
    <w:qFormat/>
    <w:pPr>
      <w:contextualSpacing/>
      <w:tabs>
        <w:tab w:val="left" w:pos="709" w:leader="none"/>
      </w:tabs>
    </w:pPr>
    <w:rPr>
      <w:rFonts w:ascii="Times New Roman" w:hAnsi="Times New Roman" w:eastAsia="Times New Roman" w:cs="Times New Roman"/>
      <w:szCs w:val="20"/>
      <w:lang w:eastAsia="ru-RU"/>
    </w:rPr>
  </w:style>
  <w:style w:type="paragraph" w:styleId="954" w:customStyle="1">
    <w:name w:val="Штамп 12"/>
    <w:basedOn w:val="937"/>
    <w:link w:val="956"/>
    <w:rPr>
      <w:rFonts w:eastAsiaTheme="minorEastAsia"/>
      <w:sz w:val="24"/>
      <w:szCs w:val="24"/>
    </w:rPr>
  </w:style>
  <w:style w:type="paragraph" w:styleId="955" w:customStyle="1">
    <w:name w:val="Штамп дата"/>
    <w:basedOn w:val="937"/>
    <w:link w:val="957"/>
    <w:rPr>
      <w:rFonts w:eastAsiaTheme="minorEastAsia"/>
      <w:sz w:val="18"/>
      <w:szCs w:val="24"/>
    </w:rPr>
  </w:style>
  <w:style w:type="character" w:styleId="956" w:customStyle="1">
    <w:name w:val="Штамп 12 Знак"/>
    <w:basedOn w:val="938"/>
    <w:link w:val="954"/>
    <w:rPr>
      <w:rFonts w:ascii="ISOCPEUR" w:hAnsi="ISOCPEUR" w:cs="Times New Roman" w:eastAsiaTheme="minorEastAsia"/>
      <w:i/>
      <w:sz w:val="24"/>
      <w:szCs w:val="24"/>
      <w:lang w:eastAsia="ru-RU"/>
    </w:rPr>
  </w:style>
  <w:style w:type="character" w:styleId="957" w:customStyle="1">
    <w:name w:val="Штамп дата Знак"/>
    <w:basedOn w:val="938"/>
    <w:link w:val="955"/>
    <w:rPr>
      <w:rFonts w:ascii="ISOCPEUR" w:hAnsi="ISOCPEUR" w:cs="Times New Roman" w:eastAsiaTheme="minorEastAsia"/>
      <w:i/>
      <w:sz w:val="18"/>
      <w:szCs w:val="24"/>
      <w:lang w:eastAsia="ru-RU"/>
    </w:rPr>
  </w:style>
  <w:style w:type="paragraph" w:styleId="958" w:customStyle="1">
    <w:name w:val="Буллит 1"/>
    <w:basedOn w:val="950"/>
    <w:link w:val="959"/>
    <w:qFormat/>
    <w:pPr>
      <w:numPr>
        <w:ilvl w:val="0"/>
        <w:numId w:val="9"/>
      </w:numPr>
      <w:widowControl w:val="off"/>
      <w:tabs>
        <w:tab w:val="left" w:pos="709" w:leader="none"/>
        <w:tab w:val="clear" w:pos="993" w:leader="none"/>
      </w:tabs>
    </w:pPr>
    <w:rPr>
      <w:rFonts w:eastAsia="Times New Roman" w:cs="Times New Roman"/>
      <w:szCs w:val="28"/>
      <w:lang w:eastAsia="ru-RU"/>
    </w:rPr>
  </w:style>
  <w:style w:type="character" w:styleId="959" w:customStyle="1">
    <w:name w:val="Буллит 1 Знак"/>
    <w:basedOn w:val="827"/>
    <w:link w:val="958"/>
    <w:rPr>
      <w:rFonts w:ascii="Times New Roman" w:hAnsi="Times New Roman" w:eastAsia="Times New Roman" w:cs="Times New Roman"/>
      <w:sz w:val="28"/>
      <w:szCs w:val="28"/>
      <w:lang w:eastAsia="ru-RU"/>
    </w:rPr>
  </w:style>
  <w:style w:type="character" w:styleId="960" w:customStyle="1">
    <w:name w:val="Название объекта Знак"/>
    <w:link w:val="848"/>
    <w:uiPriority w:val="35"/>
    <w:rPr>
      <w:b/>
      <w:bCs/>
      <w:color w:val="4472c4" w:themeColor="accent1"/>
      <w:sz w:val="18"/>
      <w:szCs w:val="18"/>
    </w:rPr>
  </w:style>
  <w:style w:type="paragraph" w:styleId="961" w:customStyle="1">
    <w:name w:val="Пункт"/>
    <w:basedOn w:val="817"/>
    <w:pPr>
      <w:numPr>
        <w:ilvl w:val="2"/>
        <w:numId w:val="10"/>
      </w:numPr>
      <w:tabs>
        <w:tab w:val="left" w:pos="1843" w:leader="none"/>
      </w:tabs>
    </w:pPr>
    <w:rPr>
      <w:rFonts w:ascii="Times New Roman" w:hAnsi="Times New Roman" w:eastAsia="Times New Roman" w:cs="Times New Roman"/>
      <w:bCs/>
      <w:sz w:val="22"/>
    </w:rPr>
  </w:style>
  <w:style w:type="paragraph" w:styleId="962" w:customStyle="1">
    <w:name w:val="Подпункт"/>
    <w:basedOn w:val="961"/>
    <w:pPr>
      <w:numPr>
        <w:ilvl w:val="3"/>
      </w:numPr>
    </w:pPr>
  </w:style>
  <w:style w:type="character" w:styleId="963" w:customStyle="1">
    <w:name w:val="Заголовок_БН Знак"/>
    <w:link w:val="964"/>
    <w:rPr>
      <w:rFonts w:ascii="Arial" w:hAnsi="Arial"/>
      <w:b/>
      <w:sz w:val="32"/>
      <w:szCs w:val="36"/>
      <w:lang w:eastAsia="ru-RU"/>
    </w:rPr>
  </w:style>
  <w:style w:type="paragraph" w:styleId="964" w:customStyle="1">
    <w:name w:val="Заголовок_БН"/>
    <w:link w:val="963"/>
    <w:pPr>
      <w:jc w:val="center"/>
      <w:spacing w:before="240" w:after="120" w:line="240" w:lineRule="auto"/>
    </w:pPr>
    <w:rPr>
      <w:rFonts w:ascii="Arial" w:hAnsi="Arial"/>
      <w:b/>
      <w:sz w:val="32"/>
      <w:szCs w:val="36"/>
      <w:lang w:eastAsia="ru-RU"/>
    </w:rPr>
  </w:style>
  <w:style w:type="paragraph" w:styleId="965" w:customStyle="1">
    <w:name w:val="Буллит1"/>
    <w:basedOn w:val="817"/>
    <w:link w:val="966"/>
    <w:qFormat/>
    <w:pPr>
      <w:numPr>
        <w:ilvl w:val="0"/>
        <w:numId w:val="11"/>
      </w:numPr>
      <w:ind w:left="357" w:firstLine="709"/>
      <w:tabs>
        <w:tab w:val="left" w:pos="709" w:leader="none"/>
      </w:tabs>
    </w:pPr>
    <w:rPr>
      <w:rFonts w:ascii="Times New Roman" w:hAnsi="Times New Roman" w:cs="Times New Roman"/>
      <w:szCs w:val="28"/>
    </w:rPr>
  </w:style>
  <w:style w:type="character" w:styleId="966" w:customStyle="1">
    <w:name w:val="Буллит1 Знак"/>
    <w:basedOn w:val="827"/>
    <w:link w:val="965"/>
    <w:rPr>
      <w:rFonts w:ascii="Times New Roman" w:hAnsi="Times New Roman" w:cs="Times New Roman"/>
      <w:sz w:val="28"/>
      <w:szCs w:val="28"/>
    </w:rPr>
  </w:style>
  <w:style w:type="paragraph" w:styleId="967" w:customStyle="1">
    <w:name w:val="Стиль Абзац основной + 12 pt"/>
    <w:basedOn w:val="817"/>
    <w:link w:val="968"/>
    <w:pPr>
      <w:spacing w:before="60" w:after="60"/>
    </w:pPr>
    <w:rPr>
      <w:rFonts w:ascii="Times New Roman" w:hAnsi="Times New Roman" w:eastAsia="Times New Roman" w:cs="Times New Roman"/>
      <w:vanish/>
      <w:sz w:val="24"/>
      <w:szCs w:val="24"/>
      <w:lang w:eastAsia="ru-RU"/>
    </w:rPr>
  </w:style>
  <w:style w:type="character" w:styleId="968" w:customStyle="1">
    <w:name w:val="Стиль Абзац основной + 12 pt Знак"/>
    <w:link w:val="967"/>
    <w:rPr>
      <w:rFonts w:ascii="Times New Roman" w:hAnsi="Times New Roman" w:eastAsia="Times New Roman" w:cs="Times New Roman"/>
      <w:vanish/>
      <w:sz w:val="24"/>
      <w:szCs w:val="24"/>
      <w:lang w:eastAsia="ru-RU"/>
    </w:rPr>
  </w:style>
  <w:style w:type="paragraph" w:styleId="969" w:customStyle="1">
    <w:name w:val="_Основной с красной строки"/>
    <w:basedOn w:val="817"/>
    <w:link w:val="970"/>
    <w:qFormat/>
    <w:rPr>
      <w:rFonts w:ascii="Times New Roman" w:hAnsi="Times New Roman" w:eastAsia="Times New Roman" w:cs="Times New Roman"/>
      <w:szCs w:val="24"/>
      <w:lang w:eastAsia="ru-RU"/>
    </w:rPr>
  </w:style>
  <w:style w:type="character" w:styleId="970" w:customStyle="1">
    <w:name w:val="_Основной с красной строки Знак"/>
    <w:link w:val="969"/>
    <w:rPr>
      <w:rFonts w:ascii="Times New Roman" w:hAnsi="Times New Roman" w:eastAsia="Times New Roman" w:cs="Times New Roman"/>
      <w:sz w:val="28"/>
      <w:szCs w:val="24"/>
      <w:lang w:eastAsia="ru-RU"/>
    </w:rPr>
  </w:style>
  <w:style w:type="paragraph" w:styleId="971" w:customStyle="1">
    <w:name w:val="ТЗ.Список 2 маркированный"/>
    <w:basedOn w:val="817"/>
    <w:uiPriority w:val="4"/>
    <w:qFormat/>
    <w:pPr>
      <w:numPr>
        <w:ilvl w:val="1"/>
        <w:numId w:val="12"/>
      </w:numPr>
      <w:ind w:left="0" w:firstLine="567"/>
      <w:spacing w:before="60" w:after="60"/>
      <w:tabs>
        <w:tab w:val="left" w:pos="360" w:leader="none"/>
      </w:tabs>
    </w:pPr>
    <w:rPr>
      <w:rFonts w:ascii="Times New Roman" w:hAnsi="Times New Roman" w:eastAsia="Calibri" w:cs="Times New Roman"/>
      <w:bCs/>
      <w:iCs/>
      <w:sz w:val="24"/>
      <w:szCs w:val="24"/>
      <w:lang w:eastAsia="ru-RU"/>
    </w:rPr>
  </w:style>
  <w:style w:type="paragraph" w:styleId="972" w:customStyle="1">
    <w:name w:val="ТЗ.Список 3 маркированный"/>
    <w:basedOn w:val="817"/>
    <w:uiPriority w:val="4"/>
    <w:qFormat/>
    <w:pPr>
      <w:numPr>
        <w:ilvl w:val="2"/>
        <w:numId w:val="12"/>
      </w:numPr>
      <w:ind w:left="0" w:firstLine="567"/>
      <w:spacing w:before="60" w:after="60"/>
      <w:tabs>
        <w:tab w:val="left" w:pos="360" w:leader="none"/>
      </w:tabs>
    </w:pPr>
    <w:rPr>
      <w:rFonts w:ascii="Times New Roman" w:hAnsi="Times New Roman" w:eastAsia="Calibri" w:cs="Arial"/>
      <w:bCs/>
      <w:iCs/>
      <w:sz w:val="24"/>
      <w:szCs w:val="24"/>
      <w:lang w:eastAsia="ru-RU"/>
    </w:rPr>
  </w:style>
  <w:style w:type="paragraph" w:styleId="973" w:customStyle="1">
    <w:name w:val="ТЗ.Список 1 маркированный"/>
    <w:basedOn w:val="817"/>
    <w:uiPriority w:val="4"/>
    <w:qFormat/>
    <w:pPr>
      <w:numPr>
        <w:ilvl w:val="0"/>
        <w:numId w:val="12"/>
      </w:numPr>
      <w:spacing w:before="60" w:after="60"/>
    </w:pPr>
    <w:rPr>
      <w:rFonts w:ascii="Times New Roman" w:hAnsi="Times New Roman" w:eastAsia="Calibri" w:cs="Times New Roman"/>
      <w:bCs/>
      <w:iCs/>
      <w:sz w:val="24"/>
      <w:szCs w:val="24"/>
      <w:lang w:eastAsia="ru-RU"/>
    </w:rPr>
  </w:style>
  <w:style w:type="paragraph" w:styleId="974" w:customStyle="1">
    <w:name w:val="ТЗ.Список 4 маркированный"/>
    <w:basedOn w:val="817"/>
    <w:uiPriority w:val="4"/>
    <w:qFormat/>
    <w:pPr>
      <w:numPr>
        <w:ilvl w:val="3"/>
        <w:numId w:val="12"/>
      </w:numPr>
      <w:ind w:left="0" w:firstLine="567"/>
      <w:spacing w:before="60" w:after="60"/>
      <w:tabs>
        <w:tab w:val="left" w:pos="360" w:leader="none"/>
      </w:tabs>
    </w:pPr>
    <w:rPr>
      <w:rFonts w:ascii="Times New Roman" w:hAnsi="Times New Roman" w:eastAsia="Calibri" w:cs="Times New Roman"/>
      <w:bCs/>
      <w:iCs/>
      <w:sz w:val="24"/>
      <w:szCs w:val="24"/>
      <w:lang w:eastAsia="ru-RU"/>
    </w:rPr>
  </w:style>
  <w:style w:type="character" w:styleId="975" w:customStyle="1">
    <w:name w:val="html-tag"/>
    <w:basedOn w:val="827"/>
  </w:style>
  <w:style w:type="paragraph" w:styleId="976" w:customStyle="1">
    <w:name w:val="Код документа"/>
    <w:pPr>
      <w:jc w:val="center"/>
      <w:spacing w:before="120" w:after="0" w:line="240" w:lineRule="auto"/>
    </w:pPr>
    <w:rPr>
      <w:rFonts w:ascii="Arial" w:hAnsi="Arial" w:eastAsia="Times New Roman" w:cs="Times New Roman"/>
      <w:caps/>
      <w:sz w:val="24"/>
      <w:szCs w:val="20"/>
      <w:lang w:eastAsia="ru-RU"/>
    </w:rPr>
  </w:style>
  <w:style w:type="paragraph" w:styleId="977" w:customStyle="1">
    <w:name w:val="Таблица заголовок"/>
    <w:basedOn w:val="817"/>
    <w:qFormat/>
    <w:pPr>
      <w:ind w:firstLine="0"/>
      <w:jc w:val="center"/>
      <w:spacing w:before="40" w:after="40" w:line="240" w:lineRule="auto"/>
    </w:pPr>
    <w:rPr>
      <w:rFonts w:ascii="Times New Roman" w:hAnsi="Times New Roman" w:eastAsia="Times New Roman" w:cs="Times New Roman"/>
      <w:b/>
      <w:sz w:val="24"/>
      <w:lang w:eastAsia="ru-RU"/>
    </w:rPr>
  </w:style>
  <w:style w:type="character" w:styleId="978" w:customStyle="1">
    <w:name w:val="! Основной текст ГОСТ Знак"/>
    <w:basedOn w:val="827"/>
    <w:link w:val="979"/>
    <w:rPr>
      <w:sz w:val="28"/>
      <w:szCs w:val="24"/>
    </w:rPr>
  </w:style>
  <w:style w:type="paragraph" w:styleId="979" w:customStyle="1">
    <w:name w:val="! Основной текст ГОСТ"/>
    <w:basedOn w:val="869"/>
    <w:link w:val="978"/>
    <w:qFormat/>
    <w:pPr>
      <w:ind w:firstLine="709"/>
      <w:spacing w:line="360" w:lineRule="auto"/>
      <w:widowControl/>
    </w:pPr>
    <w:rPr>
      <w:rFonts w:asciiTheme="minorHAnsi" w:hAnsiTheme="minorHAnsi" w:eastAsiaTheme="minorHAnsi" w:cstheme="minorBidi"/>
      <w:sz w:val="28"/>
      <w:lang w:eastAsia="en-US"/>
    </w:rPr>
  </w:style>
  <w:style w:type="paragraph" w:styleId="980" w:customStyle="1">
    <w:name w:val="Подпись для рисунка"/>
    <w:basedOn w:val="817"/>
    <w:next w:val="969"/>
    <w:qFormat/>
    <w:pPr>
      <w:ind w:firstLine="0"/>
      <w:jc w:val="center"/>
      <w:spacing w:after="240" w:line="240" w:lineRule="auto"/>
    </w:pPr>
    <w:rPr>
      <w:rFonts w:ascii="Times New Roman" w:hAnsi="Times New Roman"/>
    </w:rPr>
  </w:style>
  <w:style w:type="paragraph" w:styleId="981" w:customStyle="1">
    <w:name w:val="Рисунок"/>
    <w:basedOn w:val="817"/>
    <w:next w:val="980"/>
    <w:qFormat/>
    <w:pPr>
      <w:ind w:firstLine="0"/>
      <w:jc w:val="center"/>
      <w:keepNext/>
      <w:spacing w:before="120" w:after="120"/>
    </w:pPr>
    <w:rPr>
      <w:rFonts w:ascii="Times New Roman" w:hAnsi="Times New Roman" w:cs="Times New Roman"/>
      <w:szCs w:val="24"/>
      <w:lang w:eastAsia="ru-RU"/>
    </w:rPr>
  </w:style>
  <w:style w:type="character" w:styleId="982" w:customStyle="1">
    <w:name w:val="Неразрешенное упоминание1"/>
    <w:basedOn w:val="827"/>
    <w:uiPriority w:val="99"/>
    <w:semiHidden/>
    <w:unhideWhenUsed/>
    <w:rPr>
      <w:color w:val="605e5c"/>
      <w:shd w:val="clear" w:color="auto" w:fill="e1dfdd"/>
    </w:rPr>
  </w:style>
  <w:style w:type="character" w:styleId="983" w:customStyle="1">
    <w:name w:val="Неразрешенное упоминание2"/>
    <w:basedOn w:val="827"/>
    <w:uiPriority w:val="99"/>
    <w:semiHidden/>
    <w:unhideWhenUsed/>
    <w:rPr>
      <w:color w:val="605e5c"/>
      <w:shd w:val="clear" w:color="auto" w:fill="e1dfdd"/>
    </w:rPr>
  </w:style>
  <w:style w:type="paragraph" w:styleId="984" w:customStyle="1">
    <w:name w:val="БНзаголовок"/>
    <w:basedOn w:val="817"/>
    <w:next w:val="817"/>
    <w:pPr>
      <w:ind w:firstLine="0"/>
      <w:jc w:val="center"/>
      <w:keepLines/>
      <w:keepNext/>
      <w:pageBreakBefore/>
      <w:spacing w:before="240" w:after="240"/>
      <w:outlineLvl w:val="0"/>
    </w:pPr>
    <w:rPr>
      <w:rFonts w:ascii="Times New Roman" w:hAnsi="Times New Roman" w:eastAsia="Times New Roman" w:cs="Times New Roman"/>
      <w:caps/>
      <w:szCs w:val="32"/>
      <w:lang w:eastAsia="ru-RU"/>
    </w:rPr>
  </w:style>
  <w:style w:type="paragraph" w:styleId="985">
    <w:name w:val="Revision"/>
    <w:hidden/>
    <w:uiPriority w:val="99"/>
    <w:semiHidden/>
    <w:pPr>
      <w:spacing w:after="0" w:line="240" w:lineRule="auto"/>
    </w:pPr>
    <w:rPr>
      <w:sz w:val="28"/>
    </w:rPr>
  </w:style>
  <w:style w:type="character" w:styleId="986" w:customStyle="1">
    <w:name w:val="Неразрешенное упоминание3"/>
    <w:basedOn w:val="827"/>
    <w:uiPriority w:val="99"/>
    <w:semiHidden/>
    <w:unhideWhenUsed/>
    <w:rPr>
      <w:color w:val="605e5c"/>
      <w:shd w:val="clear" w:color="auto" w:fill="e1dfdd"/>
    </w:rPr>
  </w:style>
  <w:style w:type="numbering" w:styleId="987" w:customStyle="1">
    <w:name w:val="Стиль33"/>
    <w:uiPriority w:val="99"/>
    <w:pPr>
      <w:numPr>
        <w:ilvl w:val="0"/>
        <w:numId w:val="13"/>
      </w:numPr>
    </w:pPr>
  </w:style>
  <w:style w:type="character" w:styleId="988" w:customStyle="1">
    <w:name w:val="Неразрешенное упоминание4"/>
    <w:basedOn w:val="827"/>
    <w:uiPriority w:val="99"/>
    <w:semiHidden/>
    <w:unhideWhenUsed/>
    <w:rPr>
      <w:color w:val="605e5c"/>
      <w:shd w:val="clear" w:color="auto" w:fill="e1dfdd"/>
    </w:rPr>
  </w:style>
  <w:style w:type="character" w:styleId="989" w:customStyle="1">
    <w:name w:val="Неразрешенное упоминание5"/>
    <w:basedOn w:val="827"/>
    <w:uiPriority w:val="99"/>
    <w:semiHidden/>
    <w:unhideWhenUsed/>
    <w:rPr>
      <w:color w:val="605e5c"/>
      <w:shd w:val="clear" w:color="auto" w:fill="e1dfdd"/>
    </w:rPr>
  </w:style>
  <w:style w:type="character" w:styleId="990" w:customStyle="1">
    <w:name w:val="Неразрешенное упоминание6"/>
    <w:basedOn w:val="827"/>
    <w:uiPriority w:val="99"/>
    <w:semiHidden/>
    <w:unhideWhenUsed/>
    <w:rPr>
      <w:color w:val="605e5c"/>
      <w:shd w:val="clear" w:color="auto" w:fill="e1dfdd"/>
    </w:rPr>
  </w:style>
  <w:style w:type="character" w:styleId="991" w:customStyle="1">
    <w:name w:val="Неразрешенное упоминание7"/>
    <w:basedOn w:val="827"/>
    <w:uiPriority w:val="99"/>
    <w:semiHidden/>
    <w:unhideWhenUsed/>
    <w:rPr>
      <w:color w:val="605e5c"/>
      <w:shd w:val="clear" w:color="auto" w:fill="e1dfdd"/>
    </w:rPr>
  </w:style>
  <w:style w:type="paragraph" w:styleId="992" w:customStyle="1">
    <w:name w:val="Буллит 2"/>
    <w:basedOn w:val="965"/>
    <w:qFormat/>
    <w:pPr>
      <w:numPr>
        <w:ilvl w:val="0"/>
        <w:numId w:val="14"/>
      </w:numPr>
    </w:pPr>
  </w:style>
  <w:style w:type="character" w:styleId="993" w:customStyle="1">
    <w:name w:val="Неразрешенное упоминание8"/>
    <w:basedOn w:val="827"/>
    <w:uiPriority w:val="99"/>
    <w:semiHidden/>
    <w:unhideWhenUsed/>
    <w:rPr>
      <w:color w:val="605e5c"/>
      <w:shd w:val="clear" w:color="auto" w:fill="e1dfdd"/>
    </w:rPr>
  </w:style>
  <w:style w:type="character" w:styleId="994" w:customStyle="1">
    <w:name w:val="Неразрешенное упоминание9"/>
    <w:basedOn w:val="827"/>
    <w:uiPriority w:val="99"/>
    <w:semiHidden/>
    <w:unhideWhenUsed/>
    <w:rPr>
      <w:color w:val="605e5c"/>
      <w:shd w:val="clear" w:color="auto" w:fill="e1dfdd"/>
    </w:rPr>
  </w:style>
  <w:style w:type="paragraph" w:styleId="995" w:customStyle="1">
    <w:name w:val="ФГ_текст абзаца"/>
    <w:basedOn w:val="817"/>
    <w:pPr>
      <w:ind w:firstLine="0"/>
      <w:jc w:val="left"/>
      <w:widowControl w:val="off"/>
    </w:pPr>
    <w:rPr>
      <w:sz w:val="24"/>
      <w:lang w:eastAsia="ru-RU"/>
    </w:rPr>
  </w:style>
  <w:style w:type="paragraph" w:styleId="996" w:customStyle="1">
    <w:name w:val="ФГ_таблица текст"/>
    <w:basedOn w:val="884"/>
    <w:qFormat/>
    <w:pPr>
      <w:ind w:left="141"/>
      <w:spacing w:line="276" w:lineRule="auto"/>
    </w:pPr>
    <w:rPr>
      <w:rFonts w:eastAsia="Calibri"/>
    </w:rPr>
  </w:style>
  <w:style w:type="paragraph" w:styleId="997" w:customStyle="1">
    <w:name w:val="ФГ_таблица заголовок"/>
    <w:basedOn w:val="884"/>
    <w:next w:val="996"/>
    <w:qFormat/>
    <w:pPr>
      <w:jc w:val="center"/>
      <w:spacing w:line="276" w:lineRule="auto"/>
    </w:pPr>
    <w:rPr>
      <w:rFonts w:eastAsia="Calibri"/>
      <w:b/>
    </w:rPr>
  </w:style>
  <w:style w:type="character" w:styleId="998" w:customStyle="1">
    <w:name w:val="Неразрешенное упоминание10"/>
    <w:basedOn w:val="827"/>
    <w:uiPriority w:val="99"/>
    <w:semiHidden/>
    <w:unhideWhenUsed/>
    <w:rPr>
      <w:color w:val="605e5c"/>
      <w:shd w:val="clear" w:color="auto" w:fill="e1dfdd"/>
    </w:rPr>
  </w:style>
  <w:style w:type="paragraph" w:styleId="999" w:customStyle="1">
    <w:name w:val="Буллит 1 уровня"/>
    <w:basedOn w:val="817"/>
    <w:qFormat/>
    <w:pPr>
      <w:numPr>
        <w:ilvl w:val="0"/>
        <w:numId w:val="15"/>
      </w:numPr>
      <w:ind w:left="0"/>
      <w:tabs>
        <w:tab w:val="left" w:pos="709" w:leader="none"/>
      </w:tabs>
    </w:pPr>
  </w:style>
  <w:style w:type="character" w:styleId="1000" w:customStyle="1">
    <w:name w:val="Неразрешенное упоминание11"/>
    <w:basedOn w:val="827"/>
    <w:uiPriority w:val="99"/>
    <w:semiHidden/>
    <w:unhideWhenUsed/>
    <w:rPr>
      <w:color w:val="605e5c"/>
      <w:shd w:val="clear" w:color="auto" w:fill="e1dfdd"/>
    </w:rPr>
  </w:style>
  <w:style w:type="character" w:styleId="1001" w:customStyle="1">
    <w:name w:val="Неразрешенное упоминание12"/>
    <w:basedOn w:val="827"/>
    <w:uiPriority w:val="99"/>
    <w:semiHidden/>
    <w:unhideWhenUsed/>
    <w:rPr>
      <w:color w:val="605e5c"/>
      <w:shd w:val="clear" w:color="auto" w:fill="e1dfdd"/>
    </w:rPr>
  </w:style>
  <w:style w:type="paragraph" w:styleId="1002" w:customStyle="1">
    <w:name w:val="БНЗаголовок_содер"/>
    <w:basedOn w:val="984"/>
    <w:qFormat/>
    <w:pPr>
      <w:spacing w:after="480"/>
    </w:pPr>
  </w:style>
  <w:style w:type="character" w:styleId="1003" w:customStyle="1">
    <w:name w:val="Неразрешенное упоминание13"/>
    <w:basedOn w:val="827"/>
    <w:uiPriority w:val="99"/>
    <w:semiHidden/>
    <w:unhideWhenUsed/>
    <w:rPr>
      <w:color w:val="605e5c"/>
      <w:shd w:val="clear" w:color="auto" w:fill="e1dfdd"/>
    </w:rPr>
  </w:style>
  <w:style w:type="character" w:styleId="1004" w:customStyle="1">
    <w:name w:val="Неразрешенное упоминание14"/>
    <w:basedOn w:val="827"/>
    <w:uiPriority w:val="99"/>
    <w:semiHidden/>
    <w:unhideWhenUsed/>
    <w:rPr>
      <w:color w:val="605e5c"/>
      <w:shd w:val="clear" w:color="auto" w:fill="e1dfdd"/>
    </w:rPr>
  </w:style>
  <w:style w:type="character" w:styleId="1005" w:customStyle="1">
    <w:name w:val="Неразрешенное упоминание15"/>
    <w:basedOn w:val="827"/>
    <w:uiPriority w:val="99"/>
    <w:semiHidden/>
    <w:unhideWhenUsed/>
    <w:rPr>
      <w:color w:val="605e5c"/>
      <w:shd w:val="clear" w:color="auto" w:fill="e1dfdd"/>
    </w:rPr>
  </w:style>
  <w:style w:type="character" w:styleId="1006" w:customStyle="1">
    <w:name w:val="Неразрешенное упоминание16"/>
    <w:basedOn w:val="827"/>
    <w:uiPriority w:val="99"/>
    <w:semiHidden/>
    <w:unhideWhenUsed/>
    <w:rPr>
      <w:color w:val="605e5c"/>
      <w:shd w:val="clear" w:color="auto" w:fill="e1dfdd"/>
    </w:rPr>
  </w:style>
  <w:style w:type="character" w:styleId="1007" w:customStyle="1">
    <w:name w:val="Неразрешенное упоминание17"/>
    <w:basedOn w:val="827"/>
    <w:uiPriority w:val="99"/>
    <w:semiHidden/>
    <w:unhideWhenUsed/>
    <w:rPr>
      <w:color w:val="605e5c"/>
      <w:shd w:val="clear" w:color="auto" w:fill="e1dfdd"/>
    </w:rPr>
  </w:style>
  <w:style w:type="character" w:styleId="1008" w:customStyle="1">
    <w:name w:val="Неразрешенное упоминание18"/>
    <w:basedOn w:val="827"/>
    <w:uiPriority w:val="99"/>
    <w:semiHidden/>
    <w:unhideWhenUsed/>
    <w:rPr>
      <w:color w:val="605e5c"/>
      <w:shd w:val="clear" w:color="auto" w:fill="e1dfdd"/>
    </w:rPr>
  </w:style>
  <w:style w:type="character" w:styleId="1009" w:customStyle="1">
    <w:name w:val="Неразрешенное упоминание19"/>
    <w:basedOn w:val="827"/>
    <w:uiPriority w:val="99"/>
    <w:semiHidden/>
    <w:unhideWhenUsed/>
    <w:rPr>
      <w:color w:val="605e5c"/>
      <w:shd w:val="clear" w:color="auto" w:fill="e1dfdd"/>
    </w:rPr>
  </w:style>
  <w:style w:type="paragraph" w:styleId="1010" w:customStyle="1">
    <w:name w:val="bodytext2"/>
    <w:basedOn w:val="817"/>
    <w:pPr>
      <w:spacing w:before="100" w:beforeAutospacing="1" w:after="100" w:afterAutospacing="1" w:line="240" w:lineRule="auto"/>
    </w:pPr>
    <w:rPr>
      <w:rFonts w:ascii="Times New Roman" w:hAnsi="Times New Roman" w:eastAsia="Times New Roman" w:cs="Times New Roman"/>
      <w:szCs w:val="24"/>
      <w:lang w:eastAsia="ru-RU"/>
    </w:rPr>
  </w:style>
  <w:style w:type="paragraph" w:styleId="1011" w:customStyle="1">
    <w:name w:val="Для норм"/>
    <w:basedOn w:val="817"/>
    <w:link w:val="1012"/>
    <w:qFormat/>
    <w:pPr>
      <w:contextualSpacing/>
      <w:ind w:left="720" w:hanging="360"/>
    </w:pPr>
    <w:rPr>
      <w:rFonts w:ascii="Times New Roman" w:hAnsi="Times New Roman"/>
      <w:lang w:bidi="hi-IN"/>
    </w:rPr>
  </w:style>
  <w:style w:type="character" w:styleId="1012" w:customStyle="1">
    <w:name w:val="Для норм Знак"/>
    <w:basedOn w:val="827"/>
    <w:link w:val="1011"/>
    <w:rPr>
      <w:rFonts w:ascii="Times New Roman" w:hAnsi="Times New Roman"/>
      <w:sz w:val="28"/>
      <w:lang w:bidi="hi-IN"/>
    </w:rPr>
  </w:style>
  <w:style w:type="paragraph" w:styleId="1013" w:customStyle="1">
    <w:name w:val="Буллит"/>
    <w:basedOn w:val="886"/>
    <w:link w:val="1014"/>
    <w:qFormat/>
    <w:pPr>
      <w:ind w:firstLine="0"/>
      <w:spacing w:after="160" w:line="259" w:lineRule="auto"/>
      <w:tabs>
        <w:tab w:val="left" w:pos="709" w:leader="none"/>
      </w:tabs>
    </w:pPr>
  </w:style>
  <w:style w:type="character" w:styleId="1014" w:customStyle="1">
    <w:name w:val="Буллит Знак"/>
    <w:basedOn w:val="887"/>
    <w:link w:val="1013"/>
    <w:rPr>
      <w:sz w:val="28"/>
    </w:rPr>
  </w:style>
  <w:style w:type="numbering" w:styleId="1015" w:customStyle="1">
    <w:name w:val="CE:Нумерация разделов документа5"/>
    <w:pPr>
      <w:numPr>
        <w:ilvl w:val="0"/>
        <w:numId w:val="16"/>
      </w:numPr>
    </w:pPr>
  </w:style>
  <w:style w:type="paragraph" w:styleId="1016" w:customStyle="1">
    <w:name w:val="7й нумерованный"/>
    <w:basedOn w:val="900"/>
    <w:link w:val="1021"/>
    <w:qFormat/>
    <w:pPr>
      <w:numPr>
        <w:ilvl w:val="0"/>
      </w:numPr>
      <w:ind w:firstLine="709"/>
      <w:tabs>
        <w:tab w:val="num" w:pos="709" w:leader="none"/>
      </w:tabs>
    </w:pPr>
    <w:rPr>
      <w:rFonts w:eastAsia="Times New Roman" w:cs="Times New Roman"/>
      <w:szCs w:val="24"/>
      <w:lang w:eastAsia="ru-RU"/>
    </w:rPr>
  </w:style>
  <w:style w:type="paragraph" w:styleId="1017">
    <w:name w:val="footnote text"/>
    <w:basedOn w:val="817"/>
    <w:link w:val="1018"/>
    <w:uiPriority w:val="99"/>
    <w:unhideWhenUsed/>
    <w:pPr>
      <w:spacing w:line="240" w:lineRule="auto"/>
      <w:widowControl w:val="off"/>
    </w:pPr>
    <w:rPr>
      <w:rFonts w:ascii="Times New Roman" w:hAnsi="Times New Roman" w:eastAsia="Times New Roman" w:cs="Times New Roman"/>
      <w:sz w:val="20"/>
      <w:szCs w:val="20"/>
      <w:lang w:eastAsia="ru-RU"/>
    </w:rPr>
  </w:style>
  <w:style w:type="character" w:styleId="1018" w:customStyle="1">
    <w:name w:val="Текст сноски Знак"/>
    <w:basedOn w:val="827"/>
    <w:link w:val="1017"/>
    <w:uiPriority w:val="99"/>
    <w:rPr>
      <w:rFonts w:ascii="Times New Roman" w:hAnsi="Times New Roman" w:eastAsia="Times New Roman" w:cs="Times New Roman"/>
      <w:sz w:val="20"/>
      <w:szCs w:val="20"/>
      <w:lang w:eastAsia="ru-RU"/>
    </w:rPr>
  </w:style>
  <w:style w:type="character" w:styleId="1019">
    <w:name w:val="footnote reference"/>
    <w:basedOn w:val="827"/>
    <w:uiPriority w:val="99"/>
    <w:unhideWhenUsed/>
    <w:rPr>
      <w:vertAlign w:val="superscript"/>
    </w:rPr>
  </w:style>
  <w:style w:type="numbering" w:styleId="1020" w:customStyle="1">
    <w:name w:val="СУК"/>
    <w:uiPriority w:val="99"/>
    <w:pPr>
      <w:numPr>
        <w:ilvl w:val="0"/>
        <w:numId w:val="21"/>
      </w:numPr>
    </w:pPr>
  </w:style>
  <w:style w:type="character" w:styleId="1021" w:customStyle="1">
    <w:name w:val="7й нумерованный Знак"/>
    <w:basedOn w:val="902"/>
    <w:link w:val="1016"/>
    <w:rPr>
      <w:rFonts w:ascii="Times New Roman" w:hAnsi="Times New Roman" w:eastAsia="Times New Roman" w:cs="Times New Roman"/>
      <w:sz w:val="28"/>
      <w:szCs w:val="24"/>
      <w:lang w:eastAsia="ru-RU"/>
    </w:rPr>
  </w:style>
  <w:style w:type="numbering" w:styleId="1022" w:customStyle="1">
    <w:name w:val="Нет списка1"/>
    <w:next w:val="829"/>
    <w:uiPriority w:val="99"/>
    <w:semiHidden/>
    <w:unhideWhenUsed/>
  </w:style>
  <w:style w:type="paragraph" w:styleId="1023">
    <w:name w:val="TOC Heading"/>
    <w:basedOn w:val="818"/>
    <w:next w:val="817"/>
    <w:uiPriority w:val="39"/>
    <w:unhideWhenUsed/>
    <w:qFormat/>
    <w:pPr>
      <w:ind w:firstLine="0"/>
      <w:spacing w:after="0" w:line="276" w:lineRule="auto"/>
      <w:outlineLvl w:val="9"/>
    </w:pPr>
    <w:rPr>
      <w:rFonts w:ascii="Cambria" w:hAnsi="Cambria"/>
      <w:bCs/>
      <w:caps w:val="0"/>
      <w:color w:val="365f91"/>
      <w:szCs w:val="28"/>
    </w:rPr>
  </w:style>
  <w:style w:type="character" w:styleId="1024" w:customStyle="1">
    <w:name w:val="Заголовок Знак1"/>
    <w:basedOn w:val="827"/>
    <w:uiPriority w:val="10"/>
    <w:rPr>
      <w:rFonts w:asciiTheme="majorHAnsi" w:hAnsiTheme="majorHAnsi" w:eastAsiaTheme="majorEastAsia" w:cstheme="majorBidi"/>
      <w:spacing w:val="-10"/>
      <w:sz w:val="56"/>
      <w:szCs w:val="56"/>
    </w:rPr>
  </w:style>
  <w:style w:type="character" w:styleId="1025" w:customStyle="1">
    <w:name w:val="Подзаголовок Знак1"/>
    <w:basedOn w:val="827"/>
    <w:uiPriority w:val="11"/>
    <w:rPr>
      <w:rFonts w:eastAsiaTheme="minorEastAsia"/>
      <w:color w:val="5a5a5a" w:themeColor="text1" w:themeTint="A5"/>
      <w:spacing w:val="15"/>
    </w:rPr>
  </w:style>
  <w:style w:type="character" w:styleId="1026">
    <w:name w:val="Subtle Emphasis"/>
    <w:basedOn w:val="827"/>
    <w:uiPriority w:val="19"/>
    <w:qFormat/>
    <w:rPr>
      <w:i/>
      <w:iCs/>
      <w:color w:val="404040" w:themeColor="text1" w:themeTint="BF"/>
    </w:rPr>
  </w:style>
  <w:style w:type="character" w:styleId="1027">
    <w:name w:val="Intense Emphasis"/>
    <w:basedOn w:val="827"/>
    <w:uiPriority w:val="21"/>
    <w:rPr>
      <w:i/>
      <w:iCs/>
      <w:color w:val="4472c4" w:themeColor="accent1"/>
    </w:rPr>
  </w:style>
  <w:style w:type="character" w:styleId="1028">
    <w:name w:val="Subtle Reference"/>
    <w:basedOn w:val="827"/>
    <w:uiPriority w:val="31"/>
    <w:rPr>
      <w:smallCaps/>
      <w:color w:val="5a5a5a" w:themeColor="text1" w:themeTint="A5"/>
    </w:rPr>
  </w:style>
  <w:style w:type="character" w:styleId="1029">
    <w:name w:val="Intense Reference"/>
    <w:basedOn w:val="827"/>
    <w:uiPriority w:val="32"/>
    <w:rPr>
      <w:b/>
      <w:bCs/>
      <w:smallCaps/>
      <w:color w:val="4472c4" w:themeColor="accent1"/>
      <w:spacing w:val="5"/>
    </w:rPr>
  </w:style>
  <w:style w:type="character" w:styleId="1030">
    <w:name w:val="Book Title"/>
    <w:basedOn w:val="827"/>
    <w:uiPriority w:val="33"/>
    <w:rPr>
      <w:b/>
      <w:bCs/>
      <w:i/>
      <w:iCs/>
      <w:spacing w:val="5"/>
    </w:rPr>
  </w:style>
  <w:style w:type="numbering" w:styleId="1031" w:customStyle="1">
    <w:name w:val="Нумерованный 14пт 1.5 интервала"/>
    <w:basedOn w:val="829"/>
    <w:uiPriority w:val="99"/>
    <w:pPr>
      <w:numPr>
        <w:ilvl w:val="0"/>
        <w:numId w:val="17"/>
      </w:numPr>
    </w:pPr>
  </w:style>
  <w:style w:type="numbering" w:styleId="1032" w:customStyle="1">
    <w:name w:val="Маркированный 12пт 1 интервал"/>
    <w:uiPriority w:val="99"/>
    <w:pPr>
      <w:numPr>
        <w:ilvl w:val="0"/>
        <w:numId w:val="18"/>
      </w:numPr>
    </w:pPr>
  </w:style>
  <w:style w:type="numbering" w:styleId="1033" w:customStyle="1">
    <w:name w:val="Нет списка2"/>
    <w:next w:val="829"/>
    <w:uiPriority w:val="99"/>
    <w:semiHidden/>
    <w:unhideWhenUsed/>
  </w:style>
  <w:style w:type="paragraph" w:styleId="1034" w:customStyle="1">
    <w:name w:val="Буква"/>
    <w:basedOn w:val="817"/>
    <w:pPr>
      <w:ind w:left="142" w:firstLine="992"/>
      <w:tabs>
        <w:tab w:val="left" w:pos="1560" w:leader="none"/>
      </w:tabs>
    </w:pPr>
    <w:rPr>
      <w:rFonts w:ascii="Times New Roman" w:hAnsi="Times New Roman" w:eastAsia="Times New Roman" w:cs="Times New Roman"/>
      <w:szCs w:val="20"/>
      <w:lang w:eastAsia="ru-RU"/>
    </w:rPr>
  </w:style>
  <w:style w:type="numbering" w:styleId="1035" w:customStyle="1">
    <w:name w:val="Нет списка3"/>
    <w:next w:val="829"/>
    <w:uiPriority w:val="99"/>
    <w:semiHidden/>
    <w:unhideWhenUsed/>
  </w:style>
  <w:style w:type="numbering" w:styleId="1036" w:customStyle="1">
    <w:name w:val="Стиль35"/>
    <w:uiPriority w:val="99"/>
    <w:pPr>
      <w:numPr>
        <w:ilvl w:val="0"/>
        <w:numId w:val="19"/>
      </w:numPr>
    </w:pPr>
  </w:style>
  <w:style w:type="numbering" w:styleId="1037" w:customStyle="1">
    <w:name w:val="Стиль38"/>
    <w:uiPriority w:val="99"/>
    <w:pPr>
      <w:numPr>
        <w:ilvl w:val="0"/>
        <w:numId w:val="20"/>
      </w:numPr>
    </w:pPr>
  </w:style>
  <w:style w:type="numbering" w:styleId="1038" w:customStyle="1">
    <w:name w:val="Стиль8"/>
    <w:uiPriority w:val="99"/>
    <w:pPr>
      <w:numPr>
        <w:ilvl w:val="0"/>
        <w:numId w:val="22"/>
      </w:numPr>
    </w:pPr>
  </w:style>
  <w:style w:type="paragraph" w:styleId="1039" w:customStyle="1">
    <w:name w:val="Для титула"/>
    <w:basedOn w:val="817"/>
    <w:link w:val="1040"/>
    <w:pPr>
      <w:spacing w:after="120" w:line="240" w:lineRule="auto"/>
    </w:pPr>
    <w:rPr>
      <w:rFonts w:ascii="Times New Roman" w:hAnsi="Times New Roman" w:eastAsiaTheme="minorEastAsia"/>
      <w:sz w:val="24"/>
      <w:szCs w:val="28"/>
    </w:rPr>
  </w:style>
  <w:style w:type="character" w:styleId="1040" w:customStyle="1">
    <w:name w:val="Для титула Знак"/>
    <w:basedOn w:val="827"/>
    <w:link w:val="1039"/>
    <w:rPr>
      <w:rFonts w:ascii="Times New Roman" w:hAnsi="Times New Roman" w:eastAsiaTheme="minorEastAsia"/>
      <w:sz w:val="24"/>
      <w:szCs w:val="28"/>
    </w:rPr>
  </w:style>
  <w:style w:type="paragraph" w:styleId="1041" w:customStyle="1">
    <w:name w:val="1й Приложения"/>
    <w:basedOn w:val="817"/>
    <w:pPr>
      <w:jc w:val="right"/>
      <w:keepLines/>
      <w:keepNext/>
      <w:spacing w:line="240" w:lineRule="auto"/>
      <w:tabs>
        <w:tab w:val="left" w:pos="2268" w:leader="none"/>
      </w:tabs>
      <w:outlineLvl w:val="0"/>
    </w:pPr>
    <w:rPr>
      <w:rFonts w:ascii="Times New Roman" w:hAnsi="Times New Roman" w:eastAsiaTheme="minorEastAsia"/>
      <w:caps/>
      <w:szCs w:val="28"/>
    </w:rPr>
  </w:style>
  <w:style w:type="paragraph" w:styleId="1042" w:customStyle="1">
    <w:name w:val="Буллет1"/>
    <w:basedOn w:val="817"/>
    <w:link w:val="1043"/>
    <w:qFormat/>
    <w:pPr>
      <w:ind w:left="1069" w:hanging="360"/>
      <w:tabs>
        <w:tab w:val="left" w:pos="426" w:leader="none"/>
        <w:tab w:val="left" w:pos="1843" w:leader="none"/>
      </w:tabs>
    </w:pPr>
    <w:rPr>
      <w:rFonts w:ascii="Times New Roman" w:hAnsi="Times New Roman" w:eastAsia="Calibri" w:cs="Times New Roman"/>
      <w:szCs w:val="28"/>
    </w:rPr>
  </w:style>
  <w:style w:type="character" w:styleId="1043" w:customStyle="1">
    <w:name w:val="Буллет1 Знак"/>
    <w:link w:val="1042"/>
    <w:rPr>
      <w:rFonts w:ascii="Times New Roman" w:hAnsi="Times New Roman" w:eastAsia="Calibri" w:cs="Times New Roman"/>
      <w:sz w:val="28"/>
      <w:szCs w:val="28"/>
    </w:rPr>
  </w:style>
  <w:style w:type="paragraph" w:styleId="1044" w:customStyle="1">
    <w:name w:val="ConsPlusNormal"/>
    <w:pPr>
      <w:spacing w:after="0" w:line="240" w:lineRule="auto"/>
      <w:widowControl w:val="off"/>
    </w:pPr>
    <w:rPr>
      <w:rFonts w:ascii="Calibri" w:hAnsi="Calibri" w:eastAsia="Times New Roman" w:cs="Calibri"/>
      <w:szCs w:val="20"/>
      <w:lang w:eastAsia="ru-RU"/>
    </w:rPr>
  </w:style>
  <w:style w:type="paragraph" w:styleId="1045" w:customStyle="1">
    <w:name w:val="Default"/>
    <w:pPr>
      <w:spacing w:after="0" w:line="240" w:lineRule="auto"/>
    </w:pPr>
    <w:rPr>
      <w:rFonts w:ascii="Microsoft Sans Serif" w:hAnsi="Microsoft Sans Serif" w:cs="Microsoft Sans Serif"/>
      <w:color w:val="000000"/>
      <w:sz w:val="24"/>
      <w:szCs w:val="24"/>
    </w:rPr>
  </w:style>
  <w:style w:type="character" w:styleId="1046" w:customStyle="1">
    <w:name w:val="comment"/>
    <w:basedOn w:val="827"/>
  </w:style>
  <w:style w:type="character" w:styleId="1047" w:customStyle="1">
    <w:name w:val="folded"/>
    <w:basedOn w:val="827"/>
  </w:style>
  <w:style w:type="paragraph" w:styleId="1048" w:customStyle="1">
    <w:name w:val="Стиль Заголовок 3 + Times New Roman"/>
    <w:basedOn w:val="820"/>
    <w:uiPriority w:val="99"/>
    <w:pPr>
      <w:numPr>
        <w:ilvl w:val="2"/>
        <w:numId w:val="23"/>
      </w:numPr>
      <w:keepLines w:val="0"/>
      <w:keepNext w:val="0"/>
      <w:spacing w:before="120" w:after="60"/>
    </w:pPr>
    <w:rPr>
      <w:rFonts w:ascii="Times New Roman" w:hAnsi="Times New Roman" w:eastAsia="MS Mincho" w:cs="Times New Roman"/>
      <w:color w:val="auto"/>
      <w:sz w:val="24"/>
      <w:lang w:eastAsia="ru-RU"/>
    </w:rPr>
  </w:style>
  <w:style w:type="paragraph" w:styleId="1049" w:customStyle="1">
    <w:name w:val="Заг 4"/>
    <w:basedOn w:val="817"/>
    <w:next w:val="817"/>
    <w:qFormat/>
    <w:pPr>
      <w:contextualSpacing/>
      <w:ind w:firstLine="0"/>
      <w:spacing w:before="100" w:beforeAutospacing="1" w:after="100" w:afterAutospacing="1"/>
      <w:tabs>
        <w:tab w:val="left" w:pos="709" w:leader="none"/>
        <w:tab w:val="left" w:pos="851" w:leader="none"/>
      </w:tabs>
    </w:pPr>
    <w:rPr>
      <w:rFonts w:ascii="Times New Roman" w:hAnsi="Times New Roman" w:cs="Times New Roman"/>
      <w:b/>
      <w:sz w:val="24"/>
      <w:szCs w:val="24"/>
    </w:rPr>
  </w:style>
  <w:style w:type="paragraph" w:styleId="1050" w:customStyle="1">
    <w:name w:val="Подпись к рисунку"/>
    <w:basedOn w:val="969"/>
    <w:qFormat/>
    <w:pPr>
      <w:ind w:firstLine="0"/>
      <w:jc w:val="center"/>
      <w:spacing w:after="120" w:line="240" w:lineRule="auto"/>
    </w:pPr>
  </w:style>
  <w:style w:type="paragraph" w:styleId="1051" w:customStyle="1">
    <w:name w:val="Название таблицы"/>
    <w:basedOn w:val="817"/>
    <w:qFormat/>
    <w:pPr>
      <w:contextualSpacing/>
      <w:ind w:firstLine="0"/>
      <w:spacing w:line="240" w:lineRule="auto"/>
    </w:pPr>
    <w:rPr>
      <w:color w:val="000000" w:themeColor="text1"/>
    </w:rPr>
  </w:style>
  <w:style w:type="paragraph" w:styleId="1052" w:customStyle="1">
    <w:name w:val="Список 1"/>
    <w:basedOn w:val="818"/>
    <w:qFormat/>
    <w:pPr>
      <w:ind w:left="709" w:hanging="709"/>
      <w:keepLines w:val="0"/>
      <w:keepNext w:val="0"/>
      <w:spacing w:after="0" w:line="360" w:lineRule="auto"/>
      <w:widowControl w:val="off"/>
      <w:tabs>
        <w:tab w:val="num" w:pos="709" w:leader="none"/>
      </w:tabs>
    </w:pPr>
    <w:rPr>
      <w:rFonts w:ascii="Times New Roman" w:hAnsi="Times New Roman" w:eastAsia="Times New Roman" w:cs="Times New Roman"/>
      <w:b/>
      <w:szCs w:val="28"/>
    </w:rPr>
  </w:style>
  <w:style w:type="paragraph" w:styleId="1053">
    <w:name w:val="Normal (Web)"/>
    <w:basedOn w:val="817"/>
    <w:uiPriority w:val="99"/>
    <w:unhideWhenUsed/>
    <w:pPr>
      <w:ind w:firstLine="0"/>
      <w:jc w:val="left"/>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1054">
    <w:name w:val="Strong"/>
    <w:basedOn w:val="827"/>
    <w:uiPriority w:val="22"/>
    <w:qFormat/>
    <w:rPr>
      <w:b/>
      <w:bCs/>
    </w:rPr>
  </w:style>
  <w:style w:type="paragraph" w:styleId="1055" w:customStyle="1">
    <w:name w:val="СТП СКРИН"/>
    <w:basedOn w:val="950"/>
    <w:link w:val="1057"/>
    <w:qFormat/>
    <w:pPr>
      <w:contextualSpacing w:val="0"/>
      <w:ind w:left="0" w:firstLine="0"/>
      <w:jc w:val="center"/>
      <w:spacing w:before="100" w:beforeAutospacing="1" w:after="100" w:afterAutospacing="1"/>
      <w:tabs>
        <w:tab w:val="clear" w:pos="993" w:leader="none"/>
      </w:tabs>
    </w:pPr>
    <w:rPr>
      <w:sz w:val="24"/>
      <w:szCs w:val="24"/>
      <w:shd w:val="clear" w:color="auto" w:fill="ffffff"/>
      <w:lang w:eastAsia="ru-RU"/>
    </w:rPr>
  </w:style>
  <w:style w:type="paragraph" w:styleId="1056" w:customStyle="1">
    <w:name w:val="СТП НУМЕРАТОР"/>
    <w:basedOn w:val="817"/>
    <w:link w:val="1058"/>
    <w:qFormat/>
    <w:pPr>
      <w:numPr>
        <w:ilvl w:val="0"/>
        <w:numId w:val="24"/>
      </w:numPr>
      <w:jc w:val="left"/>
      <w:keepNext/>
      <w:spacing w:before="120"/>
    </w:pPr>
    <w:rPr>
      <w:rFonts w:ascii="Times New Roman" w:hAnsi="Times New Roman"/>
      <w:sz w:val="24"/>
      <w:szCs w:val="24"/>
      <w:shd w:val="clear" w:color="auto" w:fill="ffffff"/>
    </w:rPr>
  </w:style>
  <w:style w:type="character" w:styleId="1057" w:customStyle="1">
    <w:name w:val="СТП СКРИН Знак"/>
    <w:basedOn w:val="827"/>
    <w:link w:val="1055"/>
    <w:rPr>
      <w:rFonts w:ascii="Times New Roman" w:hAnsi="Times New Roman"/>
      <w:sz w:val="24"/>
      <w:szCs w:val="24"/>
      <w:lang w:eastAsia="ru-RU"/>
    </w:rPr>
  </w:style>
  <w:style w:type="character" w:styleId="1058" w:customStyle="1">
    <w:name w:val="СТП НУМЕРАТОР Знак"/>
    <w:basedOn w:val="827"/>
    <w:link w:val="1056"/>
    <w:rPr>
      <w:rFonts w:ascii="Times New Roman" w:hAnsi="Times New Roman"/>
      <w:sz w:val="24"/>
      <w:szCs w:val="24"/>
    </w:rPr>
  </w:style>
  <w:style w:type="character" w:styleId="1059" w:customStyle="1">
    <w:name w:val="СТП ЗАГ2 Знак"/>
    <w:basedOn w:val="827"/>
    <w:link w:val="1060"/>
    <w:rPr>
      <w:rFonts w:ascii="Times New Roman" w:hAnsi="Times New Roman" w:eastAsia="Times New Roman" w:cs="Times New Roman"/>
      <w:b/>
      <w:color w:val="1f4e79" w:themeColor="accent5" w:themeShade="80"/>
      <w:sz w:val="32"/>
      <w:szCs w:val="32"/>
    </w:rPr>
  </w:style>
  <w:style w:type="paragraph" w:styleId="1060" w:customStyle="1">
    <w:name w:val="СТП ЗАГ2"/>
    <w:basedOn w:val="819"/>
    <w:link w:val="1059"/>
    <w:qFormat/>
    <w:pPr>
      <w:numPr>
        <w:ilvl w:val="0"/>
        <w:numId w:val="0"/>
      </w:numPr>
      <w:jc w:val="center"/>
      <w:spacing w:before="240" w:after="240" w:line="259" w:lineRule="auto"/>
      <w:tabs>
        <w:tab w:val="clear" w:pos="1134" w:leader="none"/>
      </w:tabs>
    </w:pPr>
    <w:rPr>
      <w:rFonts w:ascii="Times New Roman" w:hAnsi="Times New Roman" w:eastAsia="Times New Roman" w:cs="Times New Roman"/>
      <w:b/>
      <w:color w:val="1f4e79" w:themeColor="accent5" w:themeShade="80"/>
      <w:sz w:val="32"/>
      <w:szCs w:val="32"/>
    </w:rPr>
  </w:style>
  <w:style w:type="paragraph" w:styleId="1061" w:customStyle="1">
    <w:name w:val="КурсивЖ"/>
    <w:basedOn w:val="817"/>
    <w:link w:val="1063"/>
    <w:qFormat/>
    <w:pPr>
      <w:ind w:firstLine="0"/>
      <w:jc w:val="left"/>
      <w:spacing w:line="259" w:lineRule="auto"/>
    </w:pPr>
    <w:rPr>
      <w:rFonts w:ascii="Times New Roman" w:hAnsi="Times New Roman" w:eastAsia="Calibri" w:cs="Times New Roman"/>
      <w:b/>
      <w:i/>
      <w:sz w:val="22"/>
    </w:rPr>
  </w:style>
  <w:style w:type="paragraph" w:styleId="1062" w:customStyle="1">
    <w:name w:val="Курсив"/>
    <w:basedOn w:val="817"/>
    <w:link w:val="1064"/>
    <w:qFormat/>
    <w:pPr>
      <w:ind w:firstLine="0"/>
      <w:jc w:val="left"/>
      <w:spacing w:after="120" w:line="259" w:lineRule="auto"/>
    </w:pPr>
    <w:rPr>
      <w:rFonts w:ascii="Calibri" w:hAnsi="Calibri" w:eastAsia="Calibri" w:cs="Times New Roman"/>
      <w:i/>
      <w:sz w:val="22"/>
    </w:rPr>
  </w:style>
  <w:style w:type="character" w:styleId="1063" w:customStyle="1">
    <w:name w:val="КурсивЖ Знак"/>
    <w:basedOn w:val="827"/>
    <w:link w:val="1061"/>
    <w:rPr>
      <w:rFonts w:ascii="Times New Roman" w:hAnsi="Times New Roman" w:eastAsia="Calibri" w:cs="Times New Roman"/>
      <w:b/>
      <w:i/>
    </w:rPr>
  </w:style>
  <w:style w:type="character" w:styleId="1064" w:customStyle="1">
    <w:name w:val="Курсив Знак"/>
    <w:basedOn w:val="827"/>
    <w:link w:val="1062"/>
    <w:rPr>
      <w:rFonts w:ascii="Calibri" w:hAnsi="Calibri" w:eastAsia="Calibri" w:cs="Times New Roman"/>
      <w:i/>
    </w:rPr>
  </w:style>
  <w:style w:type="paragraph" w:styleId="1065" w:customStyle="1">
    <w:name w:val="СТП ЗАГ3"/>
    <w:basedOn w:val="1060"/>
    <w:link w:val="1066"/>
    <w:qFormat/>
    <w:pPr>
      <w:outlineLvl w:val="2"/>
    </w:pPr>
    <w:rPr>
      <w:sz w:val="28"/>
      <w:szCs w:val="28"/>
    </w:rPr>
  </w:style>
  <w:style w:type="character" w:styleId="1066" w:customStyle="1">
    <w:name w:val="СТП ЗАГ3 Знак"/>
    <w:basedOn w:val="1059"/>
    <w:link w:val="1065"/>
    <w:rPr>
      <w:rFonts w:ascii="Times New Roman" w:hAnsi="Times New Roman" w:eastAsia="Times New Roman" w:cs="Times New Roman"/>
      <w:b/>
      <w:color w:val="1f4e79" w:themeColor="accent5" w:themeShade="80"/>
      <w:sz w:val="28"/>
      <w:szCs w:val="28"/>
    </w:rPr>
  </w:style>
  <w:style w:type="character" w:styleId="1067" w:customStyle="1">
    <w:name w:val="noteheading"/>
    <w:basedOn w:val="827"/>
  </w:style>
  <w:style w:type="paragraph" w:styleId="1068" w:customStyle="1">
    <w:name w:val="bullet1"/>
    <w:basedOn w:val="817"/>
    <w:pPr>
      <w:ind w:firstLine="0"/>
      <w:jc w:val="left"/>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1069" w:customStyle="1">
    <w:name w:val="number1"/>
    <w:basedOn w:val="817"/>
    <w:pPr>
      <w:ind w:firstLine="0"/>
      <w:jc w:val="left"/>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1070" w:customStyle="1">
    <w:name w:val="number1_continue"/>
    <w:basedOn w:val="817"/>
    <w:pPr>
      <w:ind w:firstLine="0"/>
      <w:jc w:val="left"/>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1071" w:customStyle="1">
    <w:name w:val="picturecentered1"/>
    <w:basedOn w:val="817"/>
    <w:pPr>
      <w:ind w:firstLine="0"/>
      <w:jc w:val="left"/>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1072" w:customStyle="1">
    <w:name w:val="note2"/>
    <w:basedOn w:val="817"/>
    <w:pPr>
      <w:ind w:firstLine="0"/>
      <w:jc w:val="left"/>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1073" w:customStyle="1">
    <w:name w:val="number2_continue"/>
    <w:basedOn w:val="817"/>
    <w:pPr>
      <w:ind w:firstLine="0"/>
      <w:jc w:val="left"/>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1074" w:customStyle="1">
    <w:name w:val="p_darkblue_nogap"/>
    <w:basedOn w:val="817"/>
    <w:pPr>
      <w:ind w:firstLine="0"/>
      <w:jc w:val="left"/>
      <w:spacing w:before="100" w:beforeAutospacing="1" w:after="100" w:afterAutospacing="1" w:line="240" w:lineRule="auto"/>
    </w:pPr>
    <w:rPr>
      <w:rFonts w:ascii="Times New Roman" w:hAnsi="Times New Roman" w:eastAsia="Times New Roman" w:cs="Times New Roman"/>
      <w:sz w:val="24"/>
      <w:szCs w:val="24"/>
      <w:lang w:eastAsia="ru-RU"/>
    </w:rPr>
  </w:style>
  <w:style w:type="character" w:styleId="1075" w:customStyle="1">
    <w:name w:val="p_gapbefore"/>
    <w:basedOn w:val="827"/>
  </w:style>
  <w:style w:type="paragraph" w:styleId="1076" w:customStyle="1">
    <w:name w:val="s_1"/>
    <w:basedOn w:val="817"/>
    <w:pPr>
      <w:ind w:firstLine="0"/>
      <w:jc w:val="left"/>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1077" w:customStyle="1">
    <w:name w:val="БН Заголовок (аннот"/>
    <w:basedOn w:val="984"/>
    <w:qFormat/>
    <w:pPr>
      <w:spacing w:line="240" w:lineRule="auto"/>
    </w:pPr>
    <w:rPr>
      <w:rFonts w:asciiTheme="minorHAnsi" w:hAnsiTheme="minorHAnsi" w:eastAsiaTheme="minorHAnsi" w:cstheme="minorBidi"/>
      <w:b/>
      <w:bCs/>
      <w:caps w:val="0"/>
      <w:szCs w:val="22"/>
      <w:lang w:eastAsia="en-US"/>
    </w:rPr>
  </w:style>
  <w:style w:type="paragraph" w:styleId="1078" w:customStyle="1">
    <w:name w:val="ФГ_таблица список 1"/>
    <w:basedOn w:val="996"/>
    <w:qFormat/>
    <w:pPr>
      <w:numPr>
        <w:ilvl w:val="0"/>
        <w:numId w:val="25"/>
      </w:numPr>
      <w:ind w:left="0" w:firstLine="0"/>
      <w:tabs>
        <w:tab w:val="num" w:pos="360" w:leader="none"/>
      </w:tabs>
    </w:pPr>
    <w:rPr>
      <w:lang w:val="en-US"/>
    </w:rPr>
  </w:style>
  <w:style w:type="paragraph" w:styleId="1079" w:customStyle="1">
    <w:name w:val="Буллит 2 уровня"/>
    <w:basedOn w:val="999"/>
    <w:qFormat/>
    <w:pPr>
      <w:numPr>
        <w:ilvl w:val="0"/>
        <w:numId w:val="26"/>
      </w:numPr>
      <w:ind w:left="284" w:firstLine="0"/>
      <w:spacing w:line="240" w:lineRule="auto"/>
      <w:tabs>
        <w:tab w:val="num" w:pos="360" w:leader="none"/>
      </w:tabs>
    </w:pPr>
  </w:style>
  <w:style w:type="numbering" w:styleId="1080" w:customStyle="1">
    <w:name w:val="Нет списка4"/>
    <w:next w:val="829"/>
    <w:uiPriority w:val="99"/>
    <w:semiHidden/>
    <w:unhideWhenUsed/>
  </w:style>
  <w:style w:type="table" w:styleId="1081" w:customStyle="1">
    <w:name w:val="Сетка таблицы7"/>
    <w:basedOn w:val="828"/>
    <w:next w:val="881"/>
    <w:uiPriority w:val="3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082" w:customStyle="1">
    <w:name w:val="OTR_Maket_Code"/>
    <w:basedOn w:val="817"/>
    <w:pPr>
      <w:ind w:firstLine="0"/>
      <w:spacing w:after="60" w:line="240" w:lineRule="auto"/>
    </w:pPr>
    <w:rPr>
      <w:rFonts w:ascii="Times New Roman" w:hAnsi="Times New Roman" w:eastAsia="Times New Roman" w:cs="Courier New"/>
      <w:sz w:val="22"/>
      <w:szCs w:val="24"/>
      <w:lang w:val="en-US" w:eastAsia="ru-RU"/>
    </w:rPr>
  </w:style>
  <w:style w:type="character" w:styleId="1083" w:customStyle="1">
    <w:name w:val="Стандартный HTML Знак1"/>
    <w:basedOn w:val="827"/>
    <w:uiPriority w:val="99"/>
    <w:semiHidden/>
    <w:rPr>
      <w:rFonts w:ascii="Consolas" w:hAnsi="Consolas"/>
      <w:sz w:val="20"/>
      <w:szCs w:val="20"/>
    </w:rPr>
  </w:style>
  <w:style w:type="paragraph" w:styleId="1084" w:customStyle="1">
    <w:name w:val="Код"/>
    <w:basedOn w:val="817"/>
    <w:qFormat/>
    <w:pPr>
      <w:ind w:firstLine="0"/>
    </w:pPr>
    <w:rPr>
      <w:rFonts w:ascii="Courier New" w:hAnsi="Courier New" w:cs="Courier New"/>
      <w:i/>
    </w:rPr>
  </w:style>
  <w:style w:type="paragraph" w:styleId="1085" w:customStyle="1">
    <w:name w:val="ФГ Нумерованный список"/>
    <w:basedOn w:val="969"/>
    <w:qFormat/>
    <w:pPr>
      <w:numPr>
        <w:ilvl w:val="0"/>
        <w:numId w:val="27"/>
      </w:numPr>
      <w:ind w:left="0" w:firstLine="567"/>
      <w:tabs>
        <w:tab w:val="left" w:pos="644" w:leader="none"/>
      </w:tabs>
    </w:pPr>
  </w:style>
  <w:style w:type="character" w:styleId="1086" w:customStyle="1">
    <w:name w:val="Неразрешенное упоминание20"/>
    <w:basedOn w:val="827"/>
    <w:uiPriority w:val="99"/>
    <w:semiHidden/>
    <w:unhideWhenUsed/>
    <w:rPr>
      <w:color w:val="605e5c"/>
      <w:shd w:val="clear" w:color="auto" w:fill="e1dfdd"/>
    </w:rPr>
  </w:style>
  <w:style w:type="character" w:styleId="1087">
    <w:name w:val="Unresolved Mention"/>
    <w:basedOn w:val="827"/>
    <w:uiPriority w:val="99"/>
    <w:semiHidden/>
    <w:unhideWhenUsed/>
    <w:rPr>
      <w:color w:val="605e5c"/>
      <w:shd w:val="clear" w:color="auto" w:fill="e1dfdd"/>
    </w:rPr>
  </w:style>
  <w:style w:type="paragraph" w:styleId="1088" w:customStyle="1">
    <w:name w:val="TextPrim"/>
    <w:basedOn w:val="817"/>
    <w:qFormat/>
    <w:pPr>
      <w:ind w:firstLine="0"/>
      <w:spacing w:after="120" w:line="240" w:lineRule="auto"/>
    </w:pPr>
    <w:rPr>
      <w:rFonts w:ascii="Times New Roman" w:hAnsi="Times New Roman" w:eastAsia="Times New Roman" w:cs="Times New Roman"/>
      <w:sz w:val="26"/>
      <w:szCs w:val="24"/>
      <w:lang w:eastAsia="ru-RU"/>
    </w:rPr>
  </w:style>
  <w:style w:type="paragraph" w:styleId="1089" w:customStyle="1">
    <w:name w:val="TextVnimanie"/>
    <w:basedOn w:val="817"/>
    <w:pPr>
      <w:ind w:firstLine="0"/>
      <w:spacing w:after="120" w:line="240" w:lineRule="auto"/>
    </w:pPr>
    <w:rPr>
      <w:rFonts w:ascii="Times New Roman" w:hAnsi="Times New Roman" w:eastAsia="Times New Roman" w:cs="Times New Roman"/>
      <w:caps/>
      <w:color w:val="008000"/>
      <w:szCs w:val="28"/>
      <w:lang w:eastAsia="ru-RU"/>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customXml" Target="../customXml/item1.xml" /><Relationship Id="rId13" Type="http://schemas.openxmlformats.org/officeDocument/2006/relationships/customXml" Target="../customXml/item2.xml" /><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media1.svg"/><Relationship Id="rId20" Type="http://schemas.openxmlformats.org/officeDocument/2006/relationships/image" Target="media/image6.png"/><Relationship Id="rId21" Type="http://schemas.openxmlformats.org/officeDocument/2006/relationships/image" Target="media/media2.svg"/><Relationship Id="rId22" Type="http://schemas.openxmlformats.org/officeDocument/2006/relationships/image" Target="media/image7.png"/><Relationship Id="rId23" Type="http://schemas.openxmlformats.org/officeDocument/2006/relationships/image" Target="media/media3.svg"/><Relationship Id="rId24" Type="http://schemas.openxmlformats.org/officeDocument/2006/relationships/image" Target="media/image8.png"/><Relationship Id="rId25" Type="http://schemas.openxmlformats.org/officeDocument/2006/relationships/image" Target="media/media4.svg"/><Relationship Id="rId26" Type="http://schemas.openxmlformats.org/officeDocument/2006/relationships/image" Target="media/image9.png"/><Relationship Id="rId27" Type="http://schemas.openxmlformats.org/officeDocument/2006/relationships/image" Target="media/media5.svg"/><Relationship Id="rId28" Type="http://schemas.openxmlformats.org/officeDocument/2006/relationships/image" Target="media/image10.png"/><Relationship Id="rId29" Type="http://schemas.openxmlformats.org/officeDocument/2006/relationships/image" Target="media/media6.svg"/><Relationship Id="rId30" Type="http://schemas.openxmlformats.org/officeDocument/2006/relationships/image" Target="media/image11.png"/><Relationship Id="rId31" Type="http://schemas.openxmlformats.org/officeDocument/2006/relationships/image" Target="media/media7.svg"/><Relationship Id="rId32" Type="http://schemas.openxmlformats.org/officeDocument/2006/relationships/image" Target="media/image12.png"/><Relationship Id="rId33" Type="http://schemas.openxmlformats.org/officeDocument/2006/relationships/image" Target="media/media8.svg"/><Relationship Id="rId34" Type="http://schemas.openxmlformats.org/officeDocument/2006/relationships/image" Target="media/image13.png"/><Relationship Id="rId35" Type="http://schemas.openxmlformats.org/officeDocument/2006/relationships/image" Target="media/media9.svg"/><Relationship Id="rId36" Type="http://schemas.openxmlformats.org/officeDocument/2006/relationships/image" Target="media/image14.png"/><Relationship Id="rId37" Type="http://schemas.openxmlformats.org/officeDocument/2006/relationships/image" Target="media/media10.svg"/><Relationship Id="rId38" Type="http://schemas.openxmlformats.org/officeDocument/2006/relationships/image" Target="media/image15.png"/><Relationship Id="rId39" Type="http://schemas.openxmlformats.org/officeDocument/2006/relationships/image" Target="media/media11.svg"/><Relationship Id="rId40" Type="http://schemas.openxmlformats.org/officeDocument/2006/relationships/image" Target="media/image16.png"/><Relationship Id="rId41" Type="http://schemas.openxmlformats.org/officeDocument/2006/relationships/image" Target="media/media12.svg"/><Relationship Id="rId42" Type="http://schemas.openxmlformats.org/officeDocument/2006/relationships/image" Target="media/image17.png"/><Relationship Id="rId43" Type="http://schemas.openxmlformats.org/officeDocument/2006/relationships/image" Target="media/image18.png"/><Relationship Id="rId44" Type="http://schemas.openxmlformats.org/officeDocument/2006/relationships/image" Target="media/media13.svg"/><Relationship Id="rId45" Type="http://schemas.openxmlformats.org/officeDocument/2006/relationships/image" Target="media/image19.png"/><Relationship Id="rId46" Type="http://schemas.openxmlformats.org/officeDocument/2006/relationships/image" Target="media/image20.png"/><Relationship Id="rId47" Type="http://schemas.openxmlformats.org/officeDocument/2006/relationships/image" Target="media/image21.png"/><Relationship Id="rId48" Type="http://schemas.openxmlformats.org/officeDocument/2006/relationships/image" Target="media/image22.png"/><Relationship Id="rId49" Type="http://schemas.openxmlformats.org/officeDocument/2006/relationships/image" Target="media/image23.png"/><Relationship Id="rId50" Type="http://schemas.openxmlformats.org/officeDocument/2006/relationships/image" Target="media/image24.png"/><Relationship Id="rId51" Type="http://schemas.openxmlformats.org/officeDocument/2006/relationships/image" Target="media/media14.svg"/><Relationship Id="rId52" Type="http://schemas.openxmlformats.org/officeDocument/2006/relationships/image" Target="media/image25.png"/><Relationship Id="rId53" Type="http://schemas.openxmlformats.org/officeDocument/2006/relationships/image" Target="media/image26.png"/><Relationship Id="rId54" Type="http://schemas.openxmlformats.org/officeDocument/2006/relationships/image" Target="media/image27.png"/><Relationship Id="rId55" Type="http://schemas.openxmlformats.org/officeDocument/2006/relationships/image" Target="media/media15.svg"/><Relationship Id="rId56" Type="http://schemas.openxmlformats.org/officeDocument/2006/relationships/image" Target="media/image28.png"/><Relationship Id="rId57" Type="http://schemas.openxmlformats.org/officeDocument/2006/relationships/image" Target="media/image29.png"/><Relationship Id="rId58" Type="http://schemas.openxmlformats.org/officeDocument/2006/relationships/image" Target="media/media16.svg"/><Relationship Id="rId59" Type="http://schemas.openxmlformats.org/officeDocument/2006/relationships/image" Target="media/image30.png"/><Relationship Id="rId60" Type="http://schemas.openxmlformats.org/officeDocument/2006/relationships/image" Target="media/media17.svg"/><Relationship Id="rId61" Type="http://schemas.openxmlformats.org/officeDocument/2006/relationships/image" Target="media/image31.png"/><Relationship Id="rId62" Type="http://schemas.openxmlformats.org/officeDocument/2006/relationships/image" Target="media/image32.png"/><Relationship Id="rId63" Type="http://schemas.openxmlformats.org/officeDocument/2006/relationships/image" Target="media/image33.png"/><Relationship Id="rId64" Type="http://schemas.openxmlformats.org/officeDocument/2006/relationships/image" Target="media/image34.png"/><Relationship Id="rId65" Type="http://schemas.openxmlformats.org/officeDocument/2006/relationships/image" Target="media/image35.png"/><Relationship Id="rId66" Type="http://schemas.openxmlformats.org/officeDocument/2006/relationships/image" Target="media/image36.png"/><Relationship Id="rId67" Type="http://schemas.openxmlformats.org/officeDocument/2006/relationships/image" Target="media/image37.png"/><Relationship Id="rId68" Type="http://schemas.openxmlformats.org/officeDocument/2006/relationships/image" Target="media/image38.png"/><Relationship Id="rId69" Type="http://schemas.openxmlformats.org/officeDocument/2006/relationships/image" Target="media/image39.png"/><Relationship Id="rId70" Type="http://schemas.openxmlformats.org/officeDocument/2006/relationships/image" Target="media/media18.svg"/><Relationship Id="rId71" Type="http://schemas.openxmlformats.org/officeDocument/2006/relationships/image" Target="media/image40.png"/><Relationship Id="rId72" Type="http://schemas.openxmlformats.org/officeDocument/2006/relationships/image" Target="media/image41.png"/><Relationship Id="rId73" Type="http://schemas.openxmlformats.org/officeDocument/2006/relationships/image" Target="media/image42.png"/><Relationship Id="rId74" Type="http://schemas.openxmlformats.org/officeDocument/2006/relationships/image" Target="media/image43.png"/><Relationship Id="rId75" Type="http://schemas.openxmlformats.org/officeDocument/2006/relationships/image" Target="media/image44.png"/><Relationship Id="rId76" Type="http://schemas.openxmlformats.org/officeDocument/2006/relationships/image" Target="media/image45.png"/><Relationship Id="rId77" Type="http://schemas.openxmlformats.org/officeDocument/2006/relationships/image" Target="media/image46.png"/><Relationship Id="rId78" Type="http://schemas.openxmlformats.org/officeDocument/2006/relationships/image" Target="media/image47.png"/><Relationship Id="rId79" Type="http://schemas.openxmlformats.org/officeDocument/2006/relationships/image" Target="media/image48.png"/><Relationship Id="rId80" Type="http://schemas.openxmlformats.org/officeDocument/2006/relationships/image" Target="media/image49.png"/><Relationship Id="rId81" Type="http://schemas.openxmlformats.org/officeDocument/2006/relationships/image" Target="media/image50.png"/><Relationship Id="rId82" Type="http://schemas.openxmlformats.org/officeDocument/2006/relationships/image" Target="media/image51.png"/><Relationship Id="rId83" Type="http://schemas.openxmlformats.org/officeDocument/2006/relationships/image" Target="media/image52.png"/><Relationship Id="rId84" Type="http://schemas.openxmlformats.org/officeDocument/2006/relationships/image" Target="media/image53.png"/><Relationship Id="rId85" Type="http://schemas.openxmlformats.org/officeDocument/2006/relationships/image" Target="media/image54.png"/><Relationship Id="rId86" Type="http://schemas.openxmlformats.org/officeDocument/2006/relationships/image" Target="media/image55.png"/><Relationship Id="rId87" Type="http://schemas.openxmlformats.org/officeDocument/2006/relationships/image" Target="media/media19.svg"/><Relationship Id="rId88" Type="http://schemas.openxmlformats.org/officeDocument/2006/relationships/image" Target="media/image56.png"/><Relationship Id="rId89" Type="http://schemas.openxmlformats.org/officeDocument/2006/relationships/image" Target="media/media20.svg"/><Relationship Id="rId90" Type="http://schemas.openxmlformats.org/officeDocument/2006/relationships/image" Target="media/image57.png"/><Relationship Id="rId91" Type="http://schemas.openxmlformats.org/officeDocument/2006/relationships/image" Target="media/media21.svg"/><Relationship Id="rId92" Type="http://schemas.openxmlformats.org/officeDocument/2006/relationships/image" Target="media/image58.png"/><Relationship Id="rId93" Type="http://schemas.openxmlformats.org/officeDocument/2006/relationships/image" Target="media/media22.svg"/><Relationship Id="rId94" Type="http://schemas.openxmlformats.org/officeDocument/2006/relationships/image" Target="media/image59.png"/><Relationship Id="rId95" Type="http://schemas.openxmlformats.org/officeDocument/2006/relationships/image" Target="media/media23.svg"/><Relationship Id="rId96" Type="http://schemas.openxmlformats.org/officeDocument/2006/relationships/image" Target="media/image60.png"/><Relationship Id="rId97" Type="http://schemas.openxmlformats.org/officeDocument/2006/relationships/image" Target="media/image61.png"/><Relationship Id="rId98" Type="http://schemas.openxmlformats.org/officeDocument/2006/relationships/image" Target="media/media24.svg"/><Relationship Id="rId99" Type="http://schemas.openxmlformats.org/officeDocument/2006/relationships/image" Target="media/image62.png"/><Relationship Id="rId100" Type="http://schemas.openxmlformats.org/officeDocument/2006/relationships/image" Target="media/media25.svg"/><Relationship Id="rId101" Type="http://schemas.openxmlformats.org/officeDocument/2006/relationships/image" Target="media/image63.png"/><Relationship Id="rId102" Type="http://schemas.openxmlformats.org/officeDocument/2006/relationships/image" Target="media/media26.svg"/><Relationship Id="rId103" Type="http://schemas.openxmlformats.org/officeDocument/2006/relationships/image" Target="media/image64.png"/><Relationship Id="rId104" Type="http://schemas.openxmlformats.org/officeDocument/2006/relationships/image" Target="media/media27.svg"/><Relationship Id="rId105" Type="http://schemas.openxmlformats.org/officeDocument/2006/relationships/image" Target="media/image65.png"/><Relationship Id="rId106" Type="http://schemas.openxmlformats.org/officeDocument/2006/relationships/image" Target="media/media28.svg"/><Relationship Id="rId107" Type="http://schemas.openxmlformats.org/officeDocument/2006/relationships/image" Target="media/image66.png"/><Relationship Id="rId108" Type="http://schemas.openxmlformats.org/officeDocument/2006/relationships/image" Target="media/media29.svg"/><Relationship Id="rId109" Type="http://schemas.openxmlformats.org/officeDocument/2006/relationships/image" Target="media/image67.png"/><Relationship Id="rId110" Type="http://schemas.openxmlformats.org/officeDocument/2006/relationships/image" Target="media/image68.png"/><Relationship Id="rId111" Type="http://schemas.openxmlformats.org/officeDocument/2006/relationships/image" Target="media/media30.svg"/><Relationship Id="rId112" Type="http://schemas.openxmlformats.org/officeDocument/2006/relationships/image" Target="media/image69.png"/><Relationship Id="rId113" Type="http://schemas.openxmlformats.org/officeDocument/2006/relationships/image" Target="media/media31.svg"/><Relationship Id="rId114" Type="http://schemas.openxmlformats.org/officeDocument/2006/relationships/image" Target="media/image70.png"/><Relationship Id="rId115" Type="http://schemas.openxmlformats.org/officeDocument/2006/relationships/image" Target="media/image71.png"/><Relationship Id="rId116" Type="http://schemas.openxmlformats.org/officeDocument/2006/relationships/image" Target="media/image72.png"/><Relationship Id="rId117" Type="http://schemas.openxmlformats.org/officeDocument/2006/relationships/image" Target="media/media32.svg"/><Relationship Id="rId118" Type="http://schemas.openxmlformats.org/officeDocument/2006/relationships/image" Target="media/image73.png"/><Relationship Id="rId119" Type="http://schemas.openxmlformats.org/officeDocument/2006/relationships/image" Target="media/image74.png"/><Relationship Id="rId120" Type="http://schemas.openxmlformats.org/officeDocument/2006/relationships/image" Target="media/image75.png"/><Relationship Id="rId121" Type="http://schemas.openxmlformats.org/officeDocument/2006/relationships/image" Target="media/image76.png"/><Relationship Id="rId122" Type="http://schemas.openxmlformats.org/officeDocument/2006/relationships/image" Target="media/media33.svg"/><Relationship Id="rId123" Type="http://schemas.openxmlformats.org/officeDocument/2006/relationships/image" Target="media/image77.png"/><Relationship Id="rId124" Type="http://schemas.openxmlformats.org/officeDocument/2006/relationships/image" Target="media/image78.png"/><Relationship Id="rId125" Type="http://schemas.openxmlformats.org/officeDocument/2006/relationships/image" Target="media/media34.svg"/><Relationship Id="rId126" Type="http://schemas.openxmlformats.org/officeDocument/2006/relationships/image" Target="media/image79.png"/><Relationship Id="rId127" Type="http://schemas.openxmlformats.org/officeDocument/2006/relationships/image" Target="media/image80.png"/><Relationship Id="rId128" Type="http://schemas.openxmlformats.org/officeDocument/2006/relationships/image" Target="media/media35.svg"/><Relationship Id="rId129" Type="http://schemas.openxmlformats.org/officeDocument/2006/relationships/image" Target="media/image81.png"/><Relationship Id="rId130" Type="http://schemas.openxmlformats.org/officeDocument/2006/relationships/image" Target="media/image82.png"/><Relationship Id="rId131" Type="http://schemas.openxmlformats.org/officeDocument/2006/relationships/image" Target="media/image83.png"/><Relationship Id="rId132" Type="http://schemas.openxmlformats.org/officeDocument/2006/relationships/image" Target="media/media36.svg"/><Relationship Id="rId133" Type="http://schemas.openxmlformats.org/officeDocument/2006/relationships/image" Target="media/image84.png"/><Relationship Id="rId134" Type="http://schemas.openxmlformats.org/officeDocument/2006/relationships/image" Target="media/image85.png"/><Relationship Id="rId135" Type="http://schemas.openxmlformats.org/officeDocument/2006/relationships/image" Target="media/image86.png"/><Relationship Id="rId136" Type="http://schemas.openxmlformats.org/officeDocument/2006/relationships/image" Target="media/image87.png"/><Relationship Id="rId137" Type="http://schemas.openxmlformats.org/officeDocument/2006/relationships/image" Target="media/media37.svg"/><Relationship Id="rId138" Type="http://schemas.openxmlformats.org/officeDocument/2006/relationships/image" Target="media/image88.png"/><Relationship Id="rId139" Type="http://schemas.openxmlformats.org/officeDocument/2006/relationships/image" Target="media/image89.png"/><Relationship Id="rId140" Type="http://schemas.openxmlformats.org/officeDocument/2006/relationships/image" Target="media/image90.png"/><Relationship Id="rId141" Type="http://schemas.openxmlformats.org/officeDocument/2006/relationships/image" Target="media/image91.png"/><Relationship Id="rId142" Type="http://schemas.openxmlformats.org/officeDocument/2006/relationships/image" Target="media/image92.png"/><Relationship Id="rId143" Type="http://schemas.openxmlformats.org/officeDocument/2006/relationships/image" Target="media/image93.png"/><Relationship Id="rId144" Type="http://schemas.openxmlformats.org/officeDocument/2006/relationships/image" Target="media/image94.png"/><Relationship Id="rId145" Type="http://schemas.openxmlformats.org/officeDocument/2006/relationships/image" Target="media/image95.png"/><Relationship Id="rId146" Type="http://schemas.openxmlformats.org/officeDocument/2006/relationships/image" Target="media/image96.png"/><Relationship Id="rId147" Type="http://schemas.openxmlformats.org/officeDocument/2006/relationships/image" Target="media/image97.png"/><Relationship Id="rId148" Type="http://schemas.openxmlformats.org/officeDocument/2006/relationships/image" Target="media/image98.png"/><Relationship Id="rId149" Type="http://schemas.openxmlformats.org/officeDocument/2006/relationships/image" Target="media/image99.png"/><Relationship Id="rId150" Type="http://schemas.openxmlformats.org/officeDocument/2006/relationships/image" Target="media/image100.png"/><Relationship Id="rId151" Type="http://schemas.openxmlformats.org/officeDocument/2006/relationships/image" Target="media/image101.png"/><Relationship Id="rId152" Type="http://schemas.openxmlformats.org/officeDocument/2006/relationships/image" Target="media/image102.png"/><Relationship Id="rId153" Type="http://schemas.openxmlformats.org/officeDocument/2006/relationships/image" Target="media/image103.png"/><Relationship Id="rId154" Type="http://schemas.openxmlformats.org/officeDocument/2006/relationships/image" Target="media/media38.svg"/><Relationship Id="rId155" Type="http://schemas.openxmlformats.org/officeDocument/2006/relationships/image" Target="media/image104.png"/><Relationship Id="rId156" Type="http://schemas.openxmlformats.org/officeDocument/2006/relationships/image" Target="media/image105.png"/><Relationship Id="rId157" Type="http://schemas.openxmlformats.org/officeDocument/2006/relationships/image" Target="media/image106.png"/><Relationship Id="rId158" Type="http://schemas.openxmlformats.org/officeDocument/2006/relationships/image" Target="media/image107.png"/><Relationship Id="rId159" Type="http://schemas.openxmlformats.org/officeDocument/2006/relationships/image" Target="media/image108.png"/><Relationship Id="rId160" Type="http://schemas.openxmlformats.org/officeDocument/2006/relationships/image" Target="media/image109.png"/><Relationship Id="rId161" Type="http://schemas.openxmlformats.org/officeDocument/2006/relationships/image" Target="media/image110.png"/><Relationship Id="rId162" Type="http://schemas.openxmlformats.org/officeDocument/2006/relationships/image" Target="media/image111.png"/><Relationship Id="rId163" Type="http://schemas.openxmlformats.org/officeDocument/2006/relationships/image" Target="media/image112.png"/><Relationship Id="rId164" Type="http://schemas.openxmlformats.org/officeDocument/2006/relationships/image" Target="media/image113.png"/><Relationship Id="rId165" Type="http://schemas.openxmlformats.org/officeDocument/2006/relationships/image" Target="media/image114.png"/><Relationship Id="rId166" Type="http://schemas.openxmlformats.org/officeDocument/2006/relationships/image" Target="media/image115.png"/><Relationship Id="rId167" Type="http://schemas.openxmlformats.org/officeDocument/2006/relationships/image" Target="media/image116.png"/><Relationship Id="rId168" Type="http://schemas.openxmlformats.org/officeDocument/2006/relationships/image" Target="media/image117.png"/><Relationship Id="rId169" Type="http://schemas.openxmlformats.org/officeDocument/2006/relationships/image" Target="media/image118.png"/><Relationship Id="rId170" Type="http://schemas.openxmlformats.org/officeDocument/2006/relationships/image" Target="media/image119.png"/><Relationship Id="rId171" Type="http://schemas.openxmlformats.org/officeDocument/2006/relationships/image" Target="media/image120.png"/><Relationship Id="rId172" Type="http://schemas.openxmlformats.org/officeDocument/2006/relationships/image" Target="media/image121.png"/><Relationship Id="rId173" Type="http://schemas.openxmlformats.org/officeDocument/2006/relationships/image" Target="media/image122.png"/><Relationship Id="rId174" Type="http://schemas.openxmlformats.org/officeDocument/2006/relationships/image" Target="media/image123.png"/><Relationship Id="rId175" Type="http://schemas.openxmlformats.org/officeDocument/2006/relationships/image" Target="media/image124.png"/><Relationship Id="rId176" Type="http://schemas.openxmlformats.org/officeDocument/2006/relationships/image" Target="media/image125.png"/><Relationship Id="rId177" Type="http://schemas.openxmlformats.org/officeDocument/2006/relationships/image" Target="media/media39.svg"/><Relationship Id="rId178" Type="http://schemas.openxmlformats.org/officeDocument/2006/relationships/image" Target="media/image126.png"/><Relationship Id="rId179" Type="http://schemas.openxmlformats.org/officeDocument/2006/relationships/image" Target="media/media40.svg"/><Relationship Id="rId180" Type="http://schemas.openxmlformats.org/officeDocument/2006/relationships/image" Target="media/image127.png"/><Relationship Id="rId181" Type="http://schemas.openxmlformats.org/officeDocument/2006/relationships/image" Target="media/image128.png"/><Relationship Id="rId182" Type="http://schemas.openxmlformats.org/officeDocument/2006/relationships/image" Target="media/media41.svg"/><Relationship Id="rId183" Type="http://schemas.openxmlformats.org/officeDocument/2006/relationships/image" Target="media/image129.png"/><Relationship Id="rId184" Type="http://schemas.openxmlformats.org/officeDocument/2006/relationships/image" Target="media/media42.svg"/><Relationship Id="rId185" Type="http://schemas.openxmlformats.org/officeDocument/2006/relationships/image" Target="media/image130.png"/><Relationship Id="rId186" Type="http://schemas.openxmlformats.org/officeDocument/2006/relationships/image" Target="media/image131.png"/><Relationship Id="rId187" Type="http://schemas.openxmlformats.org/officeDocument/2006/relationships/image" Target="media/image132.png"/><Relationship Id="rId188" Type="http://schemas.openxmlformats.org/officeDocument/2006/relationships/image" Target="media/image133.png"/><Relationship Id="rId189" Type="http://schemas.openxmlformats.org/officeDocument/2006/relationships/image" Target="media/image134.png"/><Relationship Id="rId190" Type="http://schemas.openxmlformats.org/officeDocument/2006/relationships/image" Target="media/image135.png"/><Relationship Id="rId191" Type="http://schemas.openxmlformats.org/officeDocument/2006/relationships/image" Target="media/image136.png"/><Relationship Id="rId192" Type="http://schemas.openxmlformats.org/officeDocument/2006/relationships/image" Target="media/image137.png"/><Relationship Id="rId193" Type="http://schemas.openxmlformats.org/officeDocument/2006/relationships/image" Target="media/image138.png"/><Relationship Id="rId194" Type="http://schemas.openxmlformats.org/officeDocument/2006/relationships/image" Target="media/image139.png"/><Relationship Id="rId195" Type="http://schemas.openxmlformats.org/officeDocument/2006/relationships/image" Target="media/image140.png"/><Relationship Id="rId196" Type="http://schemas.openxmlformats.org/officeDocument/2006/relationships/image" Target="media/image141.png"/><Relationship Id="rId197" Type="http://schemas.openxmlformats.org/officeDocument/2006/relationships/image" Target="media/image142.png"/><Relationship Id="rId198" Type="http://schemas.openxmlformats.org/officeDocument/2006/relationships/image" Target="media/image143.png"/><Relationship Id="rId199" Type="http://schemas.openxmlformats.org/officeDocument/2006/relationships/image" Target="media/media43.svg"/><Relationship Id="rId200" Type="http://schemas.openxmlformats.org/officeDocument/2006/relationships/image" Target="media/image144.png"/><Relationship Id="rId201" Type="http://schemas.openxmlformats.org/officeDocument/2006/relationships/image" Target="media/image145.png"/><Relationship Id="rId202" Type="http://schemas.openxmlformats.org/officeDocument/2006/relationships/image" Target="media/media44.svg"/><Relationship Id="rId203" Type="http://schemas.openxmlformats.org/officeDocument/2006/relationships/image" Target="media/image146.png"/><Relationship Id="rId204" Type="http://schemas.openxmlformats.org/officeDocument/2006/relationships/image" Target="media/media45.svg"/><Relationship Id="rId205" Type="http://schemas.openxmlformats.org/officeDocument/2006/relationships/image" Target="media/image147.png"/><Relationship Id="rId206" Type="http://schemas.openxmlformats.org/officeDocument/2006/relationships/image" Target="media/media46.svg"/><Relationship Id="rId207" Type="http://schemas.openxmlformats.org/officeDocument/2006/relationships/image" Target="media/image148.png"/><Relationship Id="rId208" Type="http://schemas.openxmlformats.org/officeDocument/2006/relationships/image" Target="media/image149.png"/><Relationship Id="rId209" Type="http://schemas.openxmlformats.org/officeDocument/2006/relationships/image" Target="media/media47.svg"/><Relationship Id="rId210" Type="http://schemas.openxmlformats.org/officeDocument/2006/relationships/image" Target="media/image150.png"/><Relationship Id="rId211" Type="http://schemas.openxmlformats.org/officeDocument/2006/relationships/image" Target="media/media48.svg"/><Relationship Id="rId212" Type="http://schemas.openxmlformats.org/officeDocument/2006/relationships/image" Target="media/image151.png"/><Relationship Id="rId213" Type="http://schemas.openxmlformats.org/officeDocument/2006/relationships/image" Target="media/media49.svg"/><Relationship Id="rId214" Type="http://schemas.openxmlformats.org/officeDocument/2006/relationships/image" Target="media/image152.png"/><Relationship Id="rId215" Type="http://schemas.openxmlformats.org/officeDocument/2006/relationships/image" Target="media/media50.svg"/><Relationship Id="rId216" Type="http://schemas.openxmlformats.org/officeDocument/2006/relationships/image" Target="media/image153.png"/><Relationship Id="rId217" Type="http://schemas.openxmlformats.org/officeDocument/2006/relationships/image" Target="media/media51.svg"/><Relationship Id="rId218" Type="http://schemas.openxmlformats.org/officeDocument/2006/relationships/image" Target="media/image154.png"/><Relationship Id="rId219" Type="http://schemas.openxmlformats.org/officeDocument/2006/relationships/image" Target="media/media52.svg"/><Relationship Id="rId220" Type="http://schemas.openxmlformats.org/officeDocument/2006/relationships/image" Target="media/image155.png"/><Relationship Id="rId221" Type="http://schemas.openxmlformats.org/officeDocument/2006/relationships/image" Target="media/image156.png"/><Relationship Id="rId222" Type="http://schemas.openxmlformats.org/officeDocument/2006/relationships/image" Target="media/media53.svg"/><Relationship Id="rId223" Type="http://schemas.openxmlformats.org/officeDocument/2006/relationships/image" Target="media/image157.png"/><Relationship Id="rId224" Type="http://schemas.openxmlformats.org/officeDocument/2006/relationships/image" Target="media/media54.svg"/><Relationship Id="rId225" Type="http://schemas.openxmlformats.org/officeDocument/2006/relationships/image" Target="media/image158.png"/><Relationship Id="rId226" Type="http://schemas.openxmlformats.org/officeDocument/2006/relationships/image" Target="media/image159.png"/><Relationship Id="rId227" Type="http://schemas.openxmlformats.org/officeDocument/2006/relationships/image" Target="media/image160.png"/><Relationship Id="rId228" Type="http://schemas.openxmlformats.org/officeDocument/2006/relationships/image" Target="media/image161.png"/><Relationship Id="rId229" Type="http://schemas.openxmlformats.org/officeDocument/2006/relationships/image" Target="media/image162.png"/><Relationship Id="rId230" Type="http://schemas.openxmlformats.org/officeDocument/2006/relationships/image" Target="media/image163.png"/><Relationship Id="rId231" Type="http://schemas.openxmlformats.org/officeDocument/2006/relationships/image" Target="media/image164.png"/><Relationship Id="rId232" Type="http://schemas.openxmlformats.org/officeDocument/2006/relationships/image" Target="media/image165.png"/><Relationship Id="rId233" Type="http://schemas.openxmlformats.org/officeDocument/2006/relationships/image" Target="media/image166.png"/><Relationship Id="rId234" Type="http://schemas.openxmlformats.org/officeDocument/2006/relationships/image" Target="media/image167.png"/><Relationship Id="rId235" Type="http://schemas.openxmlformats.org/officeDocument/2006/relationships/image" Target="media/image168.png"/><Relationship Id="rId236" Type="http://schemas.openxmlformats.org/officeDocument/2006/relationships/image" Target="media/image169.png"/><Relationship Id="rId237" Type="http://schemas.openxmlformats.org/officeDocument/2006/relationships/image" Target="media/image170.png"/><Relationship Id="rId238" Type="http://schemas.openxmlformats.org/officeDocument/2006/relationships/image" Target="media/image171.png"/><Relationship Id="rId239" Type="http://schemas.openxmlformats.org/officeDocument/2006/relationships/image" Target="media/image172.png"/><Relationship Id="rId240" Type="http://schemas.openxmlformats.org/officeDocument/2006/relationships/image" Target="media/image173.png"/><Relationship Id="rId241" Type="http://schemas.openxmlformats.org/officeDocument/2006/relationships/image" Target="media/image174.png"/><Relationship Id="rId242" Type="http://schemas.openxmlformats.org/officeDocument/2006/relationships/image" Target="media/image175.png"/><Relationship Id="rId243" Type="http://schemas.openxmlformats.org/officeDocument/2006/relationships/image" Target="media/image176.png"/><Relationship Id="rId244" Type="http://schemas.openxmlformats.org/officeDocument/2006/relationships/image" Target="media/image177.png"/><Relationship Id="rId245" Type="http://schemas.openxmlformats.org/officeDocument/2006/relationships/image" Target="media/image178.png"/><Relationship Id="rId246" Type="http://schemas.openxmlformats.org/officeDocument/2006/relationships/image" Target="media/image179.png"/><Relationship Id="rId247" Type="http://schemas.openxmlformats.org/officeDocument/2006/relationships/image" Target="media/image180.png"/><Relationship Id="rId248" Type="http://schemas.openxmlformats.org/officeDocument/2006/relationships/image" Target="media/image181.png"/><Relationship Id="rId249" Type="http://schemas.openxmlformats.org/officeDocument/2006/relationships/image" Target="media/image182.png"/><Relationship Id="rId250" Type="http://schemas.openxmlformats.org/officeDocument/2006/relationships/image" Target="media/image183.png"/><Relationship Id="rId251" Type="http://schemas.openxmlformats.org/officeDocument/2006/relationships/image" Target="media/media55.svg"/><Relationship Id="rId252" Type="http://schemas.openxmlformats.org/officeDocument/2006/relationships/image" Target="media/image184.png"/><Relationship Id="rId253" Type="http://schemas.openxmlformats.org/officeDocument/2006/relationships/image" Target="media/image185.png"/><Relationship Id="rId254" Type="http://schemas.openxmlformats.org/officeDocument/2006/relationships/image" Target="media/media56.svg"/><Relationship Id="rId255" Type="http://schemas.openxmlformats.org/officeDocument/2006/relationships/image" Target="media/image186.png"/><Relationship Id="rId256" Type="http://schemas.openxmlformats.org/officeDocument/2006/relationships/image" Target="media/image187.png"/><Relationship Id="rId257" Type="http://schemas.openxmlformats.org/officeDocument/2006/relationships/image" Target="media/image188.png"/><Relationship Id="rId258" Type="http://schemas.openxmlformats.org/officeDocument/2006/relationships/image" Target="media/image189.png"/><Relationship Id="rId259" Type="http://schemas.openxmlformats.org/officeDocument/2006/relationships/image" Target="media/media57.svg"/><Relationship Id="rId260" Type="http://schemas.openxmlformats.org/officeDocument/2006/relationships/image" Target="media/image190.png"/><Relationship Id="rId261" Type="http://schemas.openxmlformats.org/officeDocument/2006/relationships/image" Target="media/media58.svg"/><Relationship Id="rId262" Type="http://schemas.openxmlformats.org/officeDocument/2006/relationships/image" Target="media/image191.png"/><Relationship Id="rId263" Type="http://schemas.openxmlformats.org/officeDocument/2006/relationships/image" Target="media/image192.png"/><Relationship Id="rId264" Type="http://schemas.openxmlformats.org/officeDocument/2006/relationships/image" Target="media/image193.png"/><Relationship Id="rId265" Type="http://schemas.openxmlformats.org/officeDocument/2006/relationships/image" Target="media/image194.png"/><Relationship Id="rId266" Type="http://schemas.openxmlformats.org/officeDocument/2006/relationships/image" Target="media/image195.png"/><Relationship Id="rId267" Type="http://schemas.openxmlformats.org/officeDocument/2006/relationships/image" Target="media/media59.svg"/><Relationship Id="rId268" Type="http://schemas.openxmlformats.org/officeDocument/2006/relationships/image" Target="media/image196.png"/><Relationship Id="rId269" Type="http://schemas.openxmlformats.org/officeDocument/2006/relationships/image" Target="media/media60.svg"/><Relationship Id="rId270" Type="http://schemas.openxmlformats.org/officeDocument/2006/relationships/image" Target="media/image197.png"/><Relationship Id="rId271" Type="http://schemas.openxmlformats.org/officeDocument/2006/relationships/image" Target="media/image198.png"/><Relationship Id="rId272" Type="http://schemas.openxmlformats.org/officeDocument/2006/relationships/image" Target="media/image199.png"/><Relationship Id="rId273" Type="http://schemas.openxmlformats.org/officeDocument/2006/relationships/image" Target="media/image200.png"/><Relationship Id="rId274" Type="http://schemas.openxmlformats.org/officeDocument/2006/relationships/image" Target="media/image201.png"/><Relationship Id="rId275" Type="http://schemas.openxmlformats.org/officeDocument/2006/relationships/image" Target="media/image202.png"/><Relationship Id="rId276" Type="http://schemas.openxmlformats.org/officeDocument/2006/relationships/image" Target="media/image203.png"/><Relationship Id="rId277" Type="http://schemas.openxmlformats.org/officeDocument/2006/relationships/image" Target="media/image204.png"/><Relationship Id="rId278" Type="http://schemas.openxmlformats.org/officeDocument/2006/relationships/image" Target="media/image205.png"/><Relationship Id="rId279" Type="http://schemas.openxmlformats.org/officeDocument/2006/relationships/image" Target="media/image206.png"/><Relationship Id="rId280" Type="http://schemas.openxmlformats.org/officeDocument/2006/relationships/image" Target="media/image207.png"/><Relationship Id="rId281" Type="http://schemas.openxmlformats.org/officeDocument/2006/relationships/image" Target="media/image208.png"/><Relationship Id="rId282" Type="http://schemas.openxmlformats.org/officeDocument/2006/relationships/image" Target="media/image209.png"/><Relationship Id="rId283" Type="http://schemas.openxmlformats.org/officeDocument/2006/relationships/image" Target="media/image210.png"/><Relationship Id="rId284" Type="http://schemas.openxmlformats.org/officeDocument/2006/relationships/image" Target="media/image211.png"/><Relationship Id="rId285" Type="http://schemas.openxmlformats.org/officeDocument/2006/relationships/image" Target="media/image212.png"/><Relationship Id="rId286" Type="http://schemas.openxmlformats.org/officeDocument/2006/relationships/image" Target="media/image213.png"/><Relationship Id="rId287" Type="http://schemas.openxmlformats.org/officeDocument/2006/relationships/hyperlink" Target="https://www.fingrad.com/userguide/ru/appendices/curcodes.htm" TargetMode="External"/><Relationship Id="rId288" Type="http://schemas.openxmlformats.org/officeDocument/2006/relationships/image" Target="media/image214.png"/><Relationship Id="rId289" Type="http://schemas.openxmlformats.org/officeDocument/2006/relationships/image" Target="media/image215.png"/><Relationship Id="rId290" Type="http://schemas.openxmlformats.org/officeDocument/2006/relationships/image" Target="media/image216.png"/><Relationship Id="rId291" Type="http://schemas.openxmlformats.org/officeDocument/2006/relationships/image" Target="media/image217.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Liberation Sans"/>
        <a:cs typeface="Liberation Sans"/>
      </a:majorFont>
      <a:minorFont>
        <a:latin typeface="Calibri"/>
        <a:ea typeface="Liberation Sans"/>
        <a:cs typeface="Liberation Sans"/>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657A2-8F81-4F5B-9DDA-6DD13A551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r7-office/2025.3.2.1000</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Natalya Gavrilova</dc:creator>
  <cp:keywords/>
  <dc:description/>
  <cp:lastModifiedBy>Дима Ковалев</cp:lastModifiedBy>
  <cp:revision>220</cp:revision>
  <dcterms:created xsi:type="dcterms:W3CDTF">2025-07-09T15:45:00Z</dcterms:created>
  <dcterms:modified xsi:type="dcterms:W3CDTF">2025-12-24T16:56:17Z</dcterms:modified>
</cp:coreProperties>
</file>